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8D06C4" w14:textId="4F17C0D9" w:rsidR="00D35441" w:rsidRPr="00DB26D7" w:rsidRDefault="00F47A01" w:rsidP="00AC7EDE">
      <w:pPr>
        <w:suppressAutoHyphens/>
        <w:adjustRightInd w:val="0"/>
        <w:snapToGrid w:val="0"/>
        <w:spacing w:after="0" w:line="240" w:lineRule="auto"/>
        <w:jc w:val="center"/>
        <w:rPr>
          <w:b/>
          <w:sz w:val="28"/>
          <w:lang w:val="en-US"/>
        </w:rPr>
      </w:pPr>
      <w:bookmarkStart w:id="0" w:name="_Hlk136205892"/>
      <w:r w:rsidRPr="00DB26D7">
        <w:rPr>
          <w:b/>
          <w:sz w:val="28"/>
          <w:lang w:val="en-US"/>
        </w:rPr>
        <w:t xml:space="preserve">Traversing between the arcs of </w:t>
      </w:r>
      <w:r w:rsidR="00070381">
        <w:rPr>
          <w:b/>
          <w:sz w:val="28"/>
          <w:lang w:val="en-US"/>
        </w:rPr>
        <w:t>environmental collaboration</w:t>
      </w:r>
      <w:r w:rsidRPr="00DB26D7">
        <w:rPr>
          <w:b/>
          <w:sz w:val="28"/>
          <w:lang w:val="en-US"/>
        </w:rPr>
        <w:t>:</w:t>
      </w:r>
    </w:p>
    <w:p w14:paraId="354E6955" w14:textId="453A5035" w:rsidR="00F47A01" w:rsidRPr="00DB26D7" w:rsidRDefault="00F47A01" w:rsidP="00AC7EDE">
      <w:pPr>
        <w:suppressAutoHyphens/>
        <w:adjustRightInd w:val="0"/>
        <w:snapToGrid w:val="0"/>
        <w:spacing w:after="0" w:line="240" w:lineRule="auto"/>
        <w:jc w:val="center"/>
        <w:rPr>
          <w:b/>
          <w:sz w:val="28"/>
          <w:lang w:val="en-US"/>
        </w:rPr>
      </w:pPr>
      <w:r w:rsidRPr="00DB26D7">
        <w:rPr>
          <w:b/>
          <w:sz w:val="28"/>
          <w:lang w:val="en-US"/>
        </w:rPr>
        <w:t>Implications for dyadic environmental performance</w:t>
      </w:r>
    </w:p>
    <w:p w14:paraId="5B7824D2" w14:textId="7093B21E" w:rsidR="0040498A" w:rsidRPr="00304703" w:rsidRDefault="0040498A" w:rsidP="00AC7EDE">
      <w:pPr>
        <w:spacing w:line="259" w:lineRule="auto"/>
        <w:rPr>
          <w:bCs/>
          <w:lang w:val="en-US"/>
        </w:rPr>
      </w:pPr>
    </w:p>
    <w:p w14:paraId="5648F644" w14:textId="4D82E0F5" w:rsidR="00F07551" w:rsidRPr="00304703" w:rsidRDefault="00F47A01" w:rsidP="0044103F">
      <w:pPr>
        <w:pStyle w:val="Heading1"/>
        <w:adjustRightInd w:val="0"/>
        <w:snapToGrid w:val="0"/>
        <w:spacing w:before="0" w:line="480" w:lineRule="auto"/>
        <w:rPr>
          <w:b w:val="0"/>
          <w:lang w:val="en-US"/>
        </w:rPr>
      </w:pPr>
      <w:r w:rsidRPr="00304703">
        <w:rPr>
          <w:bCs/>
          <w:lang w:val="en-US"/>
        </w:rPr>
        <w:t>1.</w:t>
      </w:r>
      <w:r w:rsidRPr="00304703">
        <w:rPr>
          <w:b w:val="0"/>
          <w:lang w:val="en-US"/>
        </w:rPr>
        <w:t xml:space="preserve"> </w:t>
      </w:r>
      <w:r w:rsidR="00F07551" w:rsidRPr="00304703">
        <w:rPr>
          <w:lang w:val="en-US"/>
        </w:rPr>
        <w:t>Introduction</w:t>
      </w:r>
    </w:p>
    <w:p w14:paraId="31AFDF9F" w14:textId="07EA69AE" w:rsidR="00A46E7B" w:rsidRDefault="004D2225" w:rsidP="00035569">
      <w:pPr>
        <w:adjustRightInd w:val="0"/>
        <w:snapToGrid w:val="0"/>
        <w:spacing w:after="0" w:line="480" w:lineRule="auto"/>
        <w:ind w:firstLine="720"/>
        <w:jc w:val="both"/>
        <w:rPr>
          <w:rFonts w:cs="Times New Roman"/>
          <w:color w:val="000000" w:themeColor="text1"/>
          <w:szCs w:val="24"/>
          <w:lang w:val="en-US"/>
        </w:rPr>
      </w:pPr>
      <w:r w:rsidRPr="00304703">
        <w:rPr>
          <w:rStyle w:val="cf01"/>
          <w:rFonts w:ascii="Times New Roman" w:hAnsi="Times New Roman" w:cs="Times New Roman"/>
          <w:sz w:val="24"/>
          <w:szCs w:val="24"/>
          <w:lang w:val="en-US"/>
        </w:rPr>
        <w:t xml:space="preserve">Supply chain </w:t>
      </w:r>
      <w:r w:rsidR="00070381">
        <w:rPr>
          <w:rStyle w:val="cf01"/>
          <w:rFonts w:ascii="Times New Roman" w:hAnsi="Times New Roman" w:cs="Times New Roman"/>
          <w:sz w:val="24"/>
          <w:szCs w:val="24"/>
          <w:lang w:val="en-US"/>
        </w:rPr>
        <w:t>environmental collaboration</w:t>
      </w:r>
      <w:r w:rsidRPr="00304703">
        <w:rPr>
          <w:rStyle w:val="cf01"/>
          <w:rFonts w:ascii="Times New Roman" w:hAnsi="Times New Roman" w:cs="Times New Roman"/>
          <w:sz w:val="24"/>
          <w:szCs w:val="24"/>
          <w:lang w:val="en-US"/>
        </w:rPr>
        <w:t xml:space="preserve"> (</w:t>
      </w:r>
      <w:r w:rsidR="006B1515">
        <w:rPr>
          <w:rStyle w:val="cf01"/>
          <w:rFonts w:ascii="Times New Roman" w:hAnsi="Times New Roman" w:cs="Times New Roman"/>
          <w:sz w:val="24"/>
          <w:szCs w:val="24"/>
          <w:lang w:val="en-US"/>
        </w:rPr>
        <w:t>SCEC</w:t>
      </w:r>
      <w:r w:rsidRPr="00304703">
        <w:rPr>
          <w:rStyle w:val="cf01"/>
          <w:rFonts w:ascii="Times New Roman" w:hAnsi="Times New Roman" w:cs="Times New Roman"/>
          <w:sz w:val="24"/>
          <w:szCs w:val="24"/>
          <w:lang w:val="en-US"/>
        </w:rPr>
        <w:t xml:space="preserve">) </w:t>
      </w:r>
      <w:r w:rsidR="00572AD9" w:rsidRPr="00304703">
        <w:rPr>
          <w:rStyle w:val="cf01"/>
          <w:rFonts w:ascii="Times New Roman" w:hAnsi="Times New Roman" w:cs="Times New Roman"/>
          <w:sz w:val="24"/>
          <w:szCs w:val="24"/>
          <w:lang w:val="en-US"/>
        </w:rPr>
        <w:t>describes</w:t>
      </w:r>
      <w:r w:rsidR="0093028B" w:rsidRPr="00304703">
        <w:rPr>
          <w:rStyle w:val="cf01"/>
          <w:rFonts w:ascii="Times New Roman" w:hAnsi="Times New Roman" w:cs="Times New Roman"/>
          <w:sz w:val="24"/>
          <w:szCs w:val="24"/>
          <w:lang w:val="en-US"/>
        </w:rPr>
        <w:t xml:space="preserve"> the development of deep and long-term partnerships </w:t>
      </w:r>
      <w:r w:rsidR="00750946">
        <w:rPr>
          <w:rStyle w:val="cf01"/>
          <w:rFonts w:ascii="Times New Roman" w:hAnsi="Times New Roman" w:cs="Times New Roman"/>
          <w:sz w:val="24"/>
          <w:szCs w:val="24"/>
          <w:lang w:val="en-US"/>
        </w:rPr>
        <w:t xml:space="preserve">with upstream and downstream partners </w:t>
      </w:r>
      <w:r w:rsidR="0093028B" w:rsidRPr="00304703">
        <w:rPr>
          <w:rStyle w:val="cf01"/>
          <w:rFonts w:ascii="Times New Roman" w:hAnsi="Times New Roman" w:cs="Times New Roman"/>
          <w:sz w:val="24"/>
          <w:szCs w:val="24"/>
          <w:lang w:val="en-US"/>
        </w:rPr>
        <w:t>to alleviate</w:t>
      </w:r>
      <w:r w:rsidR="002A2EE4" w:rsidRPr="00304703">
        <w:rPr>
          <w:rStyle w:val="cf01"/>
          <w:rFonts w:ascii="Times New Roman" w:hAnsi="Times New Roman" w:cs="Times New Roman"/>
          <w:sz w:val="24"/>
          <w:szCs w:val="24"/>
          <w:lang w:val="en-US"/>
        </w:rPr>
        <w:t xml:space="preserve"> negative </w:t>
      </w:r>
      <w:r w:rsidR="0093028B" w:rsidRPr="00304703">
        <w:rPr>
          <w:rStyle w:val="cf01"/>
          <w:rFonts w:ascii="Times New Roman" w:hAnsi="Times New Roman" w:cs="Times New Roman"/>
          <w:sz w:val="24"/>
          <w:szCs w:val="24"/>
          <w:lang w:val="en-US"/>
        </w:rPr>
        <w:t xml:space="preserve">environmental impacts </w:t>
      </w:r>
      <w:r w:rsidR="00910F3B" w:rsidRPr="00304703">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&lt;EndNote&gt;&lt;Cite&gt;&lt;Author&gt;Cao&lt;/Author&gt;&lt;Year&gt;2011&lt;/Year&gt;&lt;RecNum&gt;1079&lt;/RecNum&gt;&lt;DisplayText&gt;(Cao and Zhang, 2011, Vachon and Klassen, 2006)&lt;/DisplayText&gt;&lt;record&gt;&lt;rec-number&gt;1079&lt;/rec-number&gt;&lt;foreign-keys&gt;&lt;key app="EN" db-id="9w0szxwprfdzvge5s9gpzdt6pe959zzt5vpt" timestamp="1675623265"&gt;1079&lt;/key&gt;&lt;/foreign-keys&gt;&lt;ref-type name="Journal Article"&gt;17&lt;/ref-type&gt;&lt;contributors&gt;&lt;authors&gt;&lt;author&gt;Cao, Mei&lt;/author&gt;&lt;author&gt;Zhang, Qingyu&lt;/author&gt;&lt;/authors&gt;&lt;/contributors&gt;&lt;titles&gt;&lt;title&gt;Supply chain collaboration: Impact on collaborative advantage and firm performance&lt;/title&gt;&lt;secondary-title&gt;Journal of Operations Management&lt;/secondary-title&gt;&lt;/titles&gt;&lt;pages&gt;163-180&lt;/pages&gt;&lt;volume&gt;29&lt;/volume&gt;&lt;number&gt;3&lt;/number&gt;&lt;dates&gt;&lt;year&gt;2011&lt;/year&gt;&lt;/dates&gt;&lt;isbn&gt;0272-6963&lt;/isbn&gt;&lt;urls&gt;&lt;/urls&gt;&lt;/record&gt;&lt;/Cite&gt;&lt;Cite&gt;&lt;Author&gt;Vachon&lt;/Author&gt;&lt;Year&gt;2006&lt;/Year&gt;&lt;RecNum&gt;802&lt;/RecNum&gt;&lt;record&gt;&lt;rec-number&gt;802&lt;/rec-number&gt;&lt;foreign-keys&gt;&lt;key app="EN" db-id="9w0szxwprfdzvge5s9gpzdt6pe959zzt5vpt" timestamp="1652772593"&gt;802&lt;/key&gt;&lt;/foreign-keys&gt;&lt;ref-type name="Journal Article"&gt;17&lt;/ref-type&gt;&lt;contributors&gt;&lt;authors&gt;&lt;author&gt;Vachon, Stephan&lt;/author&gt;&lt;author&gt;Klassen, Robert D&lt;/author&gt;&lt;/authors&gt;&lt;/contributors&gt;&lt;titles&gt;&lt;title&gt;Extending green practices across the supply chain: The impact of upstream and downstream integration&lt;/title&gt;&lt;secondary-title&gt;International Journal of Operations and Production Management&lt;/secondary-title&gt;&lt;/titles&gt;&lt;dates&gt;&lt;year&gt;2006&lt;/year&gt;&lt;/dates&gt;&lt;isbn&gt;0144-3577&lt;/isbn&gt;&lt;urls&gt;&lt;/urls&gt;&lt;/record&gt;&lt;/Cite&gt;&lt;/EndNote&gt;</w:instrText>
      </w:r>
      <w:r w:rsidR="00910F3B" w:rsidRPr="00304703">
        <w:rPr>
          <w:rStyle w:val="cf01"/>
          <w:rFonts w:ascii="Times New Roman" w:hAnsi="Times New Roman" w:cs="Times New Roman"/>
          <w:sz w:val="24"/>
          <w:szCs w:val="24"/>
          <w:lang w:val="en-US"/>
        </w:rPr>
        <w:fldChar w:fldCharType="separate"/>
      </w:r>
      <w:r w:rsidR="00710BB4">
        <w:rPr>
          <w:rStyle w:val="cf01"/>
          <w:rFonts w:ascii="Times New Roman" w:hAnsi="Times New Roman" w:cs="Times New Roman"/>
          <w:noProof/>
          <w:sz w:val="24"/>
          <w:szCs w:val="24"/>
          <w:lang w:val="en-US"/>
        </w:rPr>
        <w:t>(Cao and Zhang, 2011, Vachon and Klassen, 2006)</w:t>
      </w:r>
      <w:r w:rsidR="00910F3B" w:rsidRPr="00304703">
        <w:rPr>
          <w:rStyle w:val="cf01"/>
          <w:rFonts w:ascii="Times New Roman" w:hAnsi="Times New Roman" w:cs="Times New Roman"/>
          <w:sz w:val="24"/>
          <w:szCs w:val="24"/>
          <w:lang w:val="en-US"/>
        </w:rPr>
        <w:fldChar w:fldCharType="end"/>
      </w:r>
      <w:r w:rsidR="0093028B" w:rsidRPr="00304703">
        <w:rPr>
          <w:rFonts w:cs="Times New Roman"/>
          <w:color w:val="000000" w:themeColor="text1"/>
          <w:szCs w:val="24"/>
          <w:lang w:val="en-US"/>
        </w:rPr>
        <w:t>.</w:t>
      </w:r>
      <w:r w:rsidR="006618E2" w:rsidRPr="00DB26D7">
        <w:rPr>
          <w:rFonts w:cs="Times New Roman"/>
          <w:color w:val="000000" w:themeColor="text1"/>
          <w:szCs w:val="24"/>
          <w:lang w:val="en-US"/>
        </w:rPr>
        <w:t>W</w:t>
      </w:r>
      <w:r w:rsidR="003C2E6E" w:rsidRPr="00304703">
        <w:rPr>
          <w:rFonts w:cs="Times New Roman"/>
          <w:color w:val="000000" w:themeColor="text1"/>
          <w:szCs w:val="24"/>
          <w:lang w:val="en-US"/>
        </w:rPr>
        <w:t xml:space="preserve">e see more and more </w:t>
      </w:r>
      <w:r w:rsidR="00D272FB" w:rsidRPr="00DB26D7">
        <w:rPr>
          <w:rFonts w:cs="Times New Roman"/>
          <w:color w:val="000000" w:themeColor="text1"/>
          <w:szCs w:val="24"/>
          <w:lang w:val="en-US"/>
        </w:rPr>
        <w:t xml:space="preserve">exemplary </w:t>
      </w:r>
      <w:r w:rsidR="003C2E6E" w:rsidRPr="00304703">
        <w:rPr>
          <w:rFonts w:cs="Times New Roman"/>
          <w:color w:val="000000" w:themeColor="text1"/>
          <w:szCs w:val="24"/>
          <w:lang w:val="en-US"/>
        </w:rPr>
        <w:t xml:space="preserve">international </w:t>
      </w:r>
      <w:r w:rsidR="00D272FB" w:rsidRPr="00DB26D7">
        <w:rPr>
          <w:rFonts w:cs="Times New Roman"/>
          <w:color w:val="000000" w:themeColor="text1"/>
          <w:szCs w:val="24"/>
          <w:lang w:val="en-US"/>
        </w:rPr>
        <w:t xml:space="preserve">firms </w:t>
      </w:r>
      <w:r w:rsidR="003C2E6E" w:rsidRPr="00304703">
        <w:rPr>
          <w:rFonts w:cs="Times New Roman"/>
          <w:color w:val="000000" w:themeColor="text1"/>
          <w:szCs w:val="24"/>
          <w:lang w:val="en-US"/>
        </w:rPr>
        <w:t>proactively collaborating with their supply chain partners to</w:t>
      </w:r>
      <w:r w:rsidR="00546FB8" w:rsidRPr="00304703">
        <w:rPr>
          <w:rFonts w:cs="Times New Roman"/>
          <w:color w:val="000000" w:themeColor="text1"/>
          <w:szCs w:val="24"/>
          <w:lang w:val="en-US"/>
        </w:rPr>
        <w:t xml:space="preserve"> address sustainability issues</w:t>
      </w:r>
      <w:r w:rsidR="003C2E6E" w:rsidRPr="00304703">
        <w:rPr>
          <w:rFonts w:cs="Times New Roman"/>
          <w:color w:val="000000" w:themeColor="text1"/>
          <w:szCs w:val="24"/>
          <w:lang w:val="en-US"/>
        </w:rPr>
        <w:t>.</w:t>
      </w:r>
      <w:r w:rsidR="00CD4221" w:rsidRPr="00304703">
        <w:rPr>
          <w:rFonts w:cs="Times New Roman"/>
          <w:color w:val="000000" w:themeColor="text1"/>
          <w:szCs w:val="24"/>
          <w:lang w:val="en-US"/>
        </w:rPr>
        <w:t xml:space="preserve"> For example,</w:t>
      </w:r>
      <w:r w:rsidR="003C2E6E" w:rsidRPr="00304703">
        <w:rPr>
          <w:rFonts w:cs="Times New Roman"/>
          <w:color w:val="000000" w:themeColor="text1"/>
          <w:szCs w:val="24"/>
          <w:lang w:val="en-US"/>
        </w:rPr>
        <w:t xml:space="preserve"> Ford collaborate</w:t>
      </w:r>
      <w:r w:rsidR="00CD4221" w:rsidRPr="00304703">
        <w:rPr>
          <w:rFonts w:cs="Times New Roman"/>
          <w:color w:val="000000" w:themeColor="text1"/>
          <w:szCs w:val="24"/>
          <w:lang w:val="en-US"/>
        </w:rPr>
        <w:t>s</w:t>
      </w:r>
      <w:r w:rsidR="003C2E6E" w:rsidRPr="00304703">
        <w:rPr>
          <w:rFonts w:cs="Times New Roman"/>
          <w:color w:val="000000" w:themeColor="text1"/>
          <w:szCs w:val="24"/>
          <w:lang w:val="en-US"/>
        </w:rPr>
        <w:t xml:space="preserve"> with its suppliers to </w:t>
      </w:r>
      <w:r w:rsidR="00CD4221" w:rsidRPr="00304703">
        <w:rPr>
          <w:rFonts w:cs="Times New Roman"/>
          <w:color w:val="000000" w:themeColor="text1"/>
          <w:szCs w:val="24"/>
          <w:lang w:val="en-US"/>
        </w:rPr>
        <w:t>build</w:t>
      </w:r>
      <w:r w:rsidR="003C2E6E" w:rsidRPr="00304703">
        <w:rPr>
          <w:rFonts w:cs="Times New Roman"/>
          <w:color w:val="000000" w:themeColor="text1"/>
          <w:szCs w:val="24"/>
          <w:lang w:val="en-US"/>
        </w:rPr>
        <w:t xml:space="preserve"> environmental </w:t>
      </w:r>
      <w:r w:rsidR="00CD4221" w:rsidRPr="00304703">
        <w:rPr>
          <w:rFonts w:cs="Times New Roman"/>
          <w:color w:val="000000" w:themeColor="text1"/>
          <w:szCs w:val="24"/>
          <w:lang w:val="en-US"/>
        </w:rPr>
        <w:t>capacity</w:t>
      </w:r>
      <w:r w:rsidR="003C2E6E" w:rsidRPr="00304703">
        <w:rPr>
          <w:rFonts w:cs="Times New Roman"/>
          <w:color w:val="000000" w:themeColor="text1"/>
          <w:szCs w:val="24"/>
          <w:lang w:val="en-US"/>
        </w:rPr>
        <w:t xml:space="preserve"> </w:t>
      </w:r>
      <w:r w:rsidR="00A50578">
        <w:rPr>
          <w:rFonts w:cs="Times New Roman"/>
          <w:color w:val="000000" w:themeColor="text1"/>
          <w:szCs w:val="24"/>
          <w:lang w:val="en-US"/>
        </w:rPr>
        <w:t xml:space="preserve">through its </w:t>
      </w:r>
      <w:r w:rsidR="003C2E6E" w:rsidRPr="00304703">
        <w:rPr>
          <w:rFonts w:cs="Times New Roman"/>
          <w:color w:val="000000" w:themeColor="text1"/>
          <w:szCs w:val="24"/>
          <w:lang w:val="en-US"/>
        </w:rPr>
        <w:t xml:space="preserve">Partnership for A Cleaner Environment </w:t>
      </w:r>
      <w:r w:rsidR="00A50578">
        <w:rPr>
          <w:rFonts w:cs="Times New Roman"/>
          <w:color w:val="000000" w:themeColor="text1"/>
          <w:szCs w:val="24"/>
          <w:lang w:val="en-US"/>
        </w:rPr>
        <w:t xml:space="preserve">(PACE) </w:t>
      </w:r>
      <w:r w:rsidR="003C2E6E" w:rsidRPr="00304703">
        <w:rPr>
          <w:rFonts w:cs="Times New Roman"/>
          <w:color w:val="000000" w:themeColor="text1"/>
          <w:szCs w:val="24"/>
          <w:lang w:val="en-US"/>
        </w:rPr>
        <w:t xml:space="preserve">program </w:t>
      </w:r>
      <w:r w:rsidR="00910F3B"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&lt;EndNote&gt;&lt;Cite&gt;&lt;Author&gt;Ford&lt;/Author&gt;&lt;Year&gt;2022&lt;/Year&gt;&lt;RecNum&gt;1125&lt;/RecNum&gt;&lt;DisplayText&gt;(Ford, 2022)&lt;/DisplayText&gt;&lt;record&gt;&lt;rec-number&gt;1125&lt;/rec-number&gt;&lt;foreign-keys&gt;&lt;key app="EN" db-id="9w0szxwprfdzvge5s9gpzdt6pe959zzt5vpt" timestamp="1675672973"&gt;1125&lt;/key&gt;&lt;/foreign-keys&gt;&lt;ref-type name="Report"&gt;27&lt;/ref-type&gt;&lt;contributors&gt;&lt;authors&gt;&lt;author&gt;Ford&lt;/author&gt;&lt;/authors&gt;&lt;/contributors&gt;&lt;titles&gt;&lt;title&gt;Integrated Sustainability and Financial Report&lt;/title&gt;&lt;/titles&gt;&lt;dates&gt;&lt;year&gt;2022&lt;/year&gt;&lt;/dates&gt;&lt;urls&gt;&lt;related-urls&gt;&lt;url&gt;http://sustainability.ford.com&lt;/url&gt;&lt;/related-urls&gt;&lt;/urls&gt;&lt;access-date&gt;February 06, 2023&lt;/access-date&gt;&lt;/record&gt;&lt;/Cite&gt;&lt;/EndNote&gt;</w:instrText>
      </w:r>
      <w:r w:rsidR="00910F3B" w:rsidRPr="00304703">
        <w:rPr>
          <w:rFonts w:cs="Times New Roman"/>
          <w:color w:val="000000" w:themeColor="text1"/>
          <w:szCs w:val="24"/>
          <w:lang w:val="en-US"/>
        </w:rPr>
        <w:fldChar w:fldCharType="separate"/>
      </w:r>
      <w:r w:rsidR="00910F3B" w:rsidRPr="00304703">
        <w:rPr>
          <w:rFonts w:cs="Times New Roman"/>
          <w:noProof/>
          <w:color w:val="000000" w:themeColor="text1"/>
          <w:szCs w:val="24"/>
          <w:lang w:val="en-US"/>
        </w:rPr>
        <w:t>(Ford, 2022)</w:t>
      </w:r>
      <w:r w:rsidR="00910F3B" w:rsidRPr="00304703">
        <w:rPr>
          <w:rFonts w:cs="Times New Roman"/>
          <w:color w:val="000000" w:themeColor="text1"/>
          <w:szCs w:val="24"/>
          <w:lang w:val="en-US"/>
        </w:rPr>
        <w:fldChar w:fldCharType="end"/>
      </w:r>
      <w:r w:rsidR="00546FB8" w:rsidRPr="00304703">
        <w:rPr>
          <w:rFonts w:cs="Times New Roman"/>
          <w:color w:val="000000" w:themeColor="text1"/>
          <w:szCs w:val="24"/>
          <w:lang w:val="en-US"/>
        </w:rPr>
        <w:t>;</w:t>
      </w:r>
      <w:r w:rsidR="003C2E6E" w:rsidRPr="00304703">
        <w:rPr>
          <w:rFonts w:cs="Times New Roman"/>
          <w:color w:val="000000" w:themeColor="text1"/>
          <w:szCs w:val="24"/>
          <w:lang w:val="en-US"/>
        </w:rPr>
        <w:t xml:space="preserve"> Johnson &amp; Johnson provides their suppliers with a cohesive curriculum of webinars covering various sustainability topics involving human rights, climate emissions, and employee health and safety</w:t>
      </w:r>
      <w:r w:rsidR="00910F3B" w:rsidRPr="00DB26D7">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 ExcludeAuth="1" ExcludeYear="1" Hidden="1"&gt;&lt;Author&gt;Johnson&lt;/Author&gt;&lt;Year&gt;2022&lt;/Year&gt;&lt;RecNum&gt;1126&lt;/RecNum&gt;&lt;record&gt;&lt;rec-number&gt;1126&lt;/rec-number&gt;&lt;foreign-keys&gt;&lt;key app="EN" db-id="9w0szxwprfdzvge5s9gpzdt6pe959zzt5vpt" timestamp="1675673133"&gt;1126&lt;/key&gt;&lt;/foreign-keys&gt;&lt;ref-type name="Report"&gt;27&lt;/ref-type&gt;&lt;contributors&gt;&lt;authors&gt;&lt;author&gt;Johnson&lt;/author&gt;&lt;author&gt;Johnson&lt;/author&gt;&lt;/authors&gt;&lt;/contributors&gt;&lt;titles&gt;&lt;title&gt;Onward and upward: Procurement’s training program prepares suppliers to advance Johnson &amp;amp; Johnson’s sustainability priorities&lt;/title&gt;&lt;/titles&gt;&lt;dates&gt;&lt;year&gt;2022&lt;/year&gt;&lt;/dates&gt;&lt;urls&gt;&lt;related-urls&gt;&lt;url&gt;https://www.jnj.com/suppliers/onward-and-upward-procurements-training-program-prepares-suppliers-to-advance-johnson-johnsons-sustainability-priorities&lt;/url&gt;&lt;/related-urls&gt;&lt;/urls&gt;&lt;access-date&gt;February 06, 2023&lt;/access-date&gt;&lt;/record&gt;&lt;/Cite&gt;&lt;/EndNote&gt;</w:instrText>
      </w:r>
      <w:r w:rsidR="00000000">
        <w:rPr>
          <w:rFonts w:cs="Times New Roman"/>
          <w:color w:val="000000" w:themeColor="text1"/>
          <w:szCs w:val="24"/>
          <w:lang w:val="en-US"/>
        </w:rPr>
        <w:fldChar w:fldCharType="separate"/>
      </w:r>
      <w:r w:rsidR="00910F3B" w:rsidRPr="00DB26D7">
        <w:rPr>
          <w:rFonts w:cs="Times New Roman"/>
          <w:color w:val="000000" w:themeColor="text1"/>
          <w:szCs w:val="24"/>
          <w:lang w:val="en-US"/>
        </w:rPr>
        <w:fldChar w:fldCharType="end"/>
      </w:r>
      <w:r w:rsidR="00910F3B" w:rsidRPr="00DB26D7">
        <w:rPr>
          <w:rFonts w:cs="Times New Roman"/>
          <w:color w:val="000000" w:themeColor="text1"/>
          <w:szCs w:val="24"/>
          <w:lang w:val="en-US"/>
        </w:rPr>
        <w:t xml:space="preserve"> </w:t>
      </w:r>
      <w:r w:rsidR="003C2E6E" w:rsidRPr="00304703">
        <w:rPr>
          <w:rFonts w:cs="Times New Roman"/>
          <w:szCs w:val="24"/>
          <w:lang w:val="en-US"/>
        </w:rPr>
        <w:t>(Johnson &amp; Johnson, 2022)</w:t>
      </w:r>
      <w:r w:rsidR="00546FB8" w:rsidRPr="00304703">
        <w:rPr>
          <w:rFonts w:cs="Times New Roman"/>
          <w:color w:val="000000" w:themeColor="text1"/>
          <w:szCs w:val="24"/>
          <w:lang w:val="en-US"/>
        </w:rPr>
        <w:t>;</w:t>
      </w:r>
      <w:r w:rsidR="003C2E6E" w:rsidRPr="00304703">
        <w:rPr>
          <w:rFonts w:cs="Times New Roman"/>
          <w:color w:val="000000" w:themeColor="text1"/>
          <w:szCs w:val="24"/>
          <w:lang w:val="en-US"/>
        </w:rPr>
        <w:t xml:space="preserve"> Starbucks equips its farmers with precision agronomy tools to decrease carbon </w:t>
      </w:r>
      <w:r w:rsidR="006565B0">
        <w:rPr>
          <w:rFonts w:cs="Times New Roman"/>
          <w:color w:val="000000" w:themeColor="text1"/>
          <w:szCs w:val="24"/>
          <w:lang w:val="en-US"/>
        </w:rPr>
        <w:t>emissions</w:t>
      </w:r>
      <w:r w:rsidR="006565B0" w:rsidRPr="00304703">
        <w:rPr>
          <w:rFonts w:cs="Times New Roman"/>
          <w:color w:val="000000" w:themeColor="text1"/>
          <w:szCs w:val="24"/>
          <w:lang w:val="en-US"/>
        </w:rPr>
        <w:t xml:space="preserve"> </w:t>
      </w:r>
      <w:r w:rsidR="003C2E6E" w:rsidRPr="00304703">
        <w:rPr>
          <w:rFonts w:cs="Times New Roman"/>
          <w:color w:val="000000" w:themeColor="text1"/>
          <w:szCs w:val="24"/>
          <w:lang w:val="en-US"/>
        </w:rPr>
        <w:t xml:space="preserve">in its supply chain and ensures farmers can access more sustainable machines in order to conserve water </w:t>
      </w:r>
      <w:r w:rsidR="00910F3B" w:rsidRPr="00DB26D7">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&lt;EndNote&gt;&lt;Cite&gt;&lt;Author&gt;Starbucks&lt;/Author&gt;&lt;Year&gt;2021&lt;/Year&gt;&lt;RecNum&gt;1128&lt;/RecNum&gt;&lt;DisplayText&gt;(Starbucks, 2021)&lt;/DisplayText&gt;&lt;record&gt;&lt;rec-number&gt;1128&lt;/rec-number&gt;&lt;foreign-keys&gt;&lt;key app="EN" db-id="9w0szxwprfdzvge5s9gpzdt6pe959zzt5vpt" timestamp="1675673556"&gt;1128&lt;/key&gt;&lt;/foreign-keys&gt;&lt;ref-type name="Report"&gt;27&lt;/ref-type&gt;&lt;contributors&gt;&lt;authors&gt;&lt;author&gt;Starbucks&lt;/author&gt;&lt;/authors&gt;&lt;/contributors&gt;&lt;titles&gt;&lt;title&gt;Starbucks announces coffee-specific environmental goals&lt;/title&gt;&lt;/titles&gt;&lt;dates&gt;&lt;year&gt;2021&lt;/year&gt;&lt;/dates&gt;&lt;urls&gt;&lt;related-urls&gt;&lt;url&gt;https://stories.starbucks.com/stories/2021/starbucks-announces-coffee-specific-environmental-goals/&lt;/url&gt;&lt;/related-urls&gt;&lt;/urls&gt;&lt;access-date&gt;February 06, 2023&lt;/access-date&gt;&lt;/record&gt;&lt;/Cite&gt;&lt;/EndNote&gt;</w:instrText>
      </w:r>
      <w:r w:rsidR="00910F3B" w:rsidRPr="00DB26D7">
        <w:rPr>
          <w:rFonts w:cs="Times New Roman"/>
          <w:color w:val="000000" w:themeColor="text1"/>
          <w:szCs w:val="24"/>
          <w:lang w:val="en-US"/>
        </w:rPr>
        <w:fldChar w:fldCharType="separate"/>
      </w:r>
      <w:r w:rsidR="00910F3B" w:rsidRPr="00DB26D7">
        <w:rPr>
          <w:rFonts w:cs="Times New Roman"/>
          <w:noProof/>
          <w:color w:val="000000" w:themeColor="text1"/>
          <w:szCs w:val="24"/>
          <w:lang w:val="en-US"/>
        </w:rPr>
        <w:t>(Starbucks, 2021)</w:t>
      </w:r>
      <w:r w:rsidR="00910F3B" w:rsidRPr="00DB26D7">
        <w:rPr>
          <w:rFonts w:cs="Times New Roman"/>
          <w:color w:val="000000" w:themeColor="text1"/>
          <w:szCs w:val="24"/>
          <w:lang w:val="en-US"/>
        </w:rPr>
        <w:fldChar w:fldCharType="end"/>
      </w:r>
      <w:r w:rsidR="003C2E6E" w:rsidRPr="00304703">
        <w:rPr>
          <w:rFonts w:cs="Times New Roman"/>
          <w:color w:val="000000" w:themeColor="text1"/>
          <w:szCs w:val="24"/>
          <w:lang w:val="en-US"/>
        </w:rPr>
        <w:t>.</w:t>
      </w:r>
      <w:r w:rsidR="00714886" w:rsidRPr="00304703">
        <w:rPr>
          <w:rFonts w:cs="Times New Roman"/>
          <w:color w:val="000000" w:themeColor="text1"/>
          <w:szCs w:val="24"/>
          <w:lang w:val="en-US"/>
        </w:rPr>
        <w:t xml:space="preserve"> </w:t>
      </w:r>
    </w:p>
    <w:p w14:paraId="6169ADA4" w14:textId="45594CD9" w:rsidR="007E32CD" w:rsidRPr="00304703" w:rsidRDefault="004D2225" w:rsidP="00035569">
      <w:pPr>
        <w:adjustRightInd w:val="0"/>
        <w:snapToGrid w:val="0"/>
        <w:spacing w:after="0" w:line="480" w:lineRule="auto"/>
        <w:ind w:firstLine="720"/>
        <w:jc w:val="both"/>
        <w:rPr>
          <w:rFonts w:cs="Times New Roman"/>
          <w:color w:val="000000" w:themeColor="text1"/>
          <w:szCs w:val="24"/>
          <w:lang w:val="en-US"/>
        </w:rPr>
      </w:pPr>
      <w:r w:rsidRPr="00304703">
        <w:rPr>
          <w:rFonts w:cs="Times New Roman"/>
          <w:color w:val="000000" w:themeColor="text1"/>
          <w:szCs w:val="24"/>
          <w:lang w:val="en-US"/>
        </w:rPr>
        <w:t xml:space="preserve">As established by these exemplary cases, firms </w:t>
      </w:r>
      <w:r w:rsidR="00714886" w:rsidRPr="00304703">
        <w:rPr>
          <w:rFonts w:cs="Times New Roman"/>
          <w:color w:val="000000" w:themeColor="text1"/>
          <w:szCs w:val="24"/>
          <w:lang w:val="en-US"/>
        </w:rPr>
        <w:t xml:space="preserve">can improve their environmental performance </w:t>
      </w:r>
      <w:r w:rsidR="00D272FB" w:rsidRPr="00DB26D7">
        <w:rPr>
          <w:rFonts w:cs="Times New Roman"/>
          <w:color w:val="000000" w:themeColor="text1"/>
          <w:szCs w:val="24"/>
          <w:lang w:val="en-US"/>
        </w:rPr>
        <w:t xml:space="preserve">substantially </w:t>
      </w:r>
      <w:r w:rsidR="00714886" w:rsidRPr="00304703">
        <w:rPr>
          <w:rFonts w:cs="Times New Roman"/>
          <w:color w:val="000000" w:themeColor="text1"/>
          <w:szCs w:val="24"/>
          <w:lang w:val="en-US"/>
        </w:rPr>
        <w:t xml:space="preserve">through </w:t>
      </w:r>
      <w:r w:rsidR="006B1515">
        <w:rPr>
          <w:rFonts w:cs="Times New Roman"/>
          <w:color w:val="000000" w:themeColor="text1"/>
          <w:szCs w:val="24"/>
          <w:lang w:val="en-US"/>
        </w:rPr>
        <w:t>SCEC</w:t>
      </w:r>
      <w:r w:rsidR="00050887">
        <w:rPr>
          <w:rFonts w:cs="Times New Roman"/>
          <w:color w:val="000000" w:themeColor="text1"/>
          <w:szCs w:val="24"/>
          <w:lang w:val="en-US"/>
        </w:rPr>
        <w:t xml:space="preserve"> </w:t>
      </w:r>
      <w:r w:rsidR="00050887">
        <w:rPr>
          <w:rFonts w:cs="Times New Roman"/>
          <w:color w:val="000000" w:themeColor="text1"/>
          <w:szCs w:val="24"/>
          <w:lang w:val="en-US"/>
        </w:rPr>
        <w:fldChar w:fldCharType="begin">
          <w:fldData xml:space="preserve">PEVuZE5vdGU+PENpdGU+PEF1dGhvcj5kZSBTb3VzYSBKYWJib3VyPC9BdXRob3I+PFllYXI+MjAx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</w:fldData>
        </w:fldChar>
      </w:r>
      <w:r w:rsidR="00A8122C">
        <w:rPr>
          <w:rFonts w:cs="Times New Roman"/>
          <w:color w:val="000000" w:themeColor="text1"/>
          <w:szCs w:val="24"/>
          <w:lang w:val="en-US"/>
        </w:rPr>
        <w:instrText xml:space="preserve"> ADDIN EN.CITE </w:instrText>
      </w:r>
      <w:r w:rsidR="00A8122C">
        <w:rPr>
          <w:rFonts w:cs="Times New Roman"/>
          <w:color w:val="000000" w:themeColor="text1"/>
          <w:szCs w:val="24"/>
          <w:lang w:val="en-US"/>
        </w:rPr>
        <w:fldChar w:fldCharType="begin">
          <w:fldData xml:space="preserve">PEVuZE5vdGU+PENpdGU+PEF1dGhvcj5kZSBTb3VzYSBKYWJib3VyPC9BdXRob3I+PFllYXI+MjAx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</w:fldData>
        </w:fldChar>
      </w:r>
      <w:r w:rsidR="00A8122C">
        <w:rPr>
          <w:rFonts w:cs="Times New Roman"/>
          <w:color w:val="000000" w:themeColor="text1"/>
          <w:szCs w:val="24"/>
          <w:lang w:val="en-US"/>
        </w:rPr>
        <w:instrText xml:space="preserve"> ADDIN EN.CITE.DATA </w:instrText>
      </w:r>
      <w:r w:rsidR="00A8122C">
        <w:rPr>
          <w:rFonts w:cs="Times New Roman"/>
          <w:color w:val="000000" w:themeColor="text1"/>
          <w:szCs w:val="24"/>
          <w:lang w:val="en-US"/>
        </w:rPr>
      </w:r>
      <w:r w:rsidR="00A8122C">
        <w:rPr>
          <w:rFonts w:cs="Times New Roman"/>
          <w:color w:val="000000" w:themeColor="text1"/>
          <w:szCs w:val="24"/>
          <w:lang w:val="en-US"/>
        </w:rPr>
        <w:fldChar w:fldCharType="end"/>
      </w:r>
      <w:r w:rsidR="00050887">
        <w:rPr>
          <w:rFonts w:cs="Times New Roman"/>
          <w:color w:val="000000" w:themeColor="text1"/>
          <w:szCs w:val="24"/>
          <w:lang w:val="en-US"/>
        </w:rPr>
        <w:fldChar w:fldCharType="separate"/>
      </w:r>
      <w:r w:rsidR="008B5445">
        <w:rPr>
          <w:rFonts w:cs="Times New Roman"/>
          <w:noProof/>
          <w:color w:val="000000" w:themeColor="text1"/>
          <w:szCs w:val="24"/>
          <w:lang w:val="en-US"/>
        </w:rPr>
        <w:t>(de Sousa Jabbour et al., 2017, Gölgeci et al., 2019, Kumar et al., 2018, Tachizawa et al., 2012, Vachon and Klassen, 2008)</w:t>
      </w:r>
      <w:r w:rsidR="00050887">
        <w:rPr>
          <w:rFonts w:cs="Times New Roman"/>
          <w:color w:val="000000" w:themeColor="text1"/>
          <w:szCs w:val="24"/>
          <w:lang w:val="en-US"/>
        </w:rPr>
        <w:fldChar w:fldCharType="end"/>
      </w:r>
      <w:r w:rsidR="00714886" w:rsidRPr="00304703">
        <w:rPr>
          <w:rStyle w:val="cf01"/>
          <w:rFonts w:ascii="Times New Roman" w:hAnsi="Times New Roman" w:cs="Times New Roman"/>
          <w:sz w:val="24"/>
          <w:szCs w:val="24"/>
          <w:lang w:val="en-US"/>
        </w:rPr>
        <w:t xml:space="preserve">. </w:t>
      </w:r>
      <w:r w:rsidR="00EF266B" w:rsidRPr="00304703">
        <w:rPr>
          <w:rFonts w:cs="Times New Roman"/>
          <w:color w:val="000000" w:themeColor="text1"/>
          <w:szCs w:val="24"/>
          <w:lang w:val="en-US"/>
        </w:rPr>
        <w:t xml:space="preserve">Studies have confirmed that </w:t>
      </w:r>
      <w:r w:rsidR="00EF266B" w:rsidRPr="00304703">
        <w:rPr>
          <w:rStyle w:val="cf01"/>
          <w:rFonts w:ascii="Times New Roman" w:hAnsi="Times New Roman" w:cs="Times New Roman"/>
          <w:sz w:val="24"/>
          <w:szCs w:val="24"/>
          <w:lang w:val="en-US"/>
        </w:rPr>
        <w:t xml:space="preserve">the broader the scope of collaboration, the more firms can benefit from their supply chains </w:t>
      </w:r>
      <w:r w:rsidR="00F573F5" w:rsidRPr="00304703">
        <w:rPr>
          <w:rStyle w:val="cf01"/>
          <w:rFonts w:ascii="Times New Roman" w:hAnsi="Times New Roman" w:cs="Times New Roman"/>
          <w:sz w:val="24"/>
          <w:szCs w:val="24"/>
          <w:lang w:val="en-US"/>
        </w:rPr>
        <w:fldChar w:fldCharType="begin">
          <w:fldData xml:space="preserve">PEVuZE5vdGU+PENpdGU+PEF1dGhvcj5Gcm9obGljaDwvQXV0aG9yPjxZZWFyPjIwMDE8L1llYXI+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</w:fldData>
        </w:fldChar>
      </w:r>
      <w:r w:rsidR="00A8122C">
        <w:rPr>
          <w:rStyle w:val="cf01"/>
          <w:rFonts w:ascii="Times New Roman" w:hAnsi="Times New Roman" w:cs="Times New Roman"/>
          <w:sz w:val="24"/>
          <w:szCs w:val="24"/>
          <w:lang w:val="en-US"/>
        </w:rPr>
        <w:instrText xml:space="preserve"> ADDIN EN.CITE </w:instrText>
      </w:r>
      <w:r w:rsidR="00A8122C">
        <w:rPr>
          <w:rStyle w:val="cf01"/>
          <w:rFonts w:ascii="Times New Roman" w:hAnsi="Times New Roman" w:cs="Times New Roman"/>
          <w:sz w:val="24"/>
          <w:szCs w:val="24"/>
          <w:lang w:val="en-US"/>
        </w:rPr>
        <w:fldChar w:fldCharType="begin">
          <w:fldData xml:space="preserve">PEVuZE5vdGU+PENpdGU+PEF1dGhvcj5Gcm9obGljaDwvQXV0aG9yPjxZZWFyPjIwMDE8L1llYXI+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</w:fldData>
        </w:fldChar>
      </w:r>
      <w:r w:rsidR="00A8122C">
        <w:rPr>
          <w:rStyle w:val="cf01"/>
          <w:rFonts w:ascii="Times New Roman" w:hAnsi="Times New Roman" w:cs="Times New Roman"/>
          <w:sz w:val="24"/>
          <w:szCs w:val="24"/>
          <w:lang w:val="en-US"/>
        </w:rPr>
        <w:instrText xml:space="preserve"> ADDIN EN.CITE.DATA </w:instrText>
      </w:r>
      <w:r w:rsidR="00A8122C">
        <w:rPr>
          <w:rStyle w:val="cf01"/>
          <w:rFonts w:ascii="Times New Roman" w:hAnsi="Times New Roman" w:cs="Times New Roman"/>
          <w:sz w:val="24"/>
          <w:szCs w:val="24"/>
          <w:lang w:val="en-US"/>
        </w:rPr>
      </w:r>
      <w:r w:rsidR="00A8122C">
        <w:rPr>
          <w:rStyle w:val="cf01"/>
          <w:rFonts w:ascii="Times New Roman" w:hAnsi="Times New Roman" w:cs="Times New Roman"/>
          <w:sz w:val="24"/>
          <w:szCs w:val="24"/>
          <w:lang w:val="en-US"/>
        </w:rPr>
        <w:fldChar w:fldCharType="end"/>
      </w:r>
      <w:r w:rsidR="00F573F5" w:rsidRPr="00304703">
        <w:rPr>
          <w:rStyle w:val="cf01"/>
          <w:rFonts w:ascii="Times New Roman" w:hAnsi="Times New Roman" w:cs="Times New Roman"/>
          <w:sz w:val="24"/>
          <w:szCs w:val="24"/>
          <w:lang w:val="en-US"/>
        </w:rPr>
        <w:fldChar w:fldCharType="separate"/>
      </w:r>
      <w:r w:rsidR="00710BB4">
        <w:rPr>
          <w:rStyle w:val="cf01"/>
          <w:rFonts w:ascii="Times New Roman" w:hAnsi="Times New Roman" w:cs="Times New Roman"/>
          <w:noProof/>
          <w:sz w:val="24"/>
          <w:szCs w:val="24"/>
          <w:lang w:val="en-US"/>
        </w:rPr>
        <w:t>(Frohlich and Westbrook, 2001, Schoenherr and Swink, 2012, Humphreys et al., 2011)</w:t>
      </w:r>
      <w:r w:rsidR="00F573F5" w:rsidRPr="00304703">
        <w:rPr>
          <w:rStyle w:val="cf01"/>
          <w:rFonts w:ascii="Times New Roman" w:hAnsi="Times New Roman" w:cs="Times New Roman"/>
          <w:sz w:val="24"/>
          <w:szCs w:val="24"/>
          <w:lang w:val="en-US"/>
        </w:rPr>
        <w:fldChar w:fldCharType="end"/>
      </w:r>
      <w:r w:rsidR="00EF266B" w:rsidRPr="00304703">
        <w:rPr>
          <w:rFonts w:cs="Times New Roman"/>
          <w:color w:val="000000" w:themeColor="text1"/>
          <w:szCs w:val="24"/>
          <w:lang w:val="en-US"/>
        </w:rPr>
        <w:t xml:space="preserve">. </w:t>
      </w:r>
      <w:r w:rsidR="006014B5" w:rsidRPr="00304703">
        <w:rPr>
          <w:rFonts w:cs="Times New Roman"/>
          <w:color w:val="000000" w:themeColor="text1"/>
          <w:szCs w:val="24"/>
          <w:lang w:val="en-US"/>
        </w:rPr>
        <w:t>N</w:t>
      </w:r>
      <w:r w:rsidR="00583DC2" w:rsidRPr="00304703">
        <w:rPr>
          <w:rFonts w:cs="Times New Roman"/>
          <w:color w:val="000000" w:themeColor="text1"/>
          <w:szCs w:val="24"/>
          <w:lang w:val="en-US"/>
        </w:rPr>
        <w:t xml:space="preserve">evertheless, </w:t>
      </w:r>
      <w:r w:rsidR="0006082A">
        <w:rPr>
          <w:rFonts w:cs="Times New Roman"/>
          <w:color w:val="000000" w:themeColor="text1"/>
          <w:szCs w:val="24"/>
          <w:lang w:val="en-US"/>
        </w:rPr>
        <w:t xml:space="preserve">a greater proportion of firms </w:t>
      </w:r>
      <w:r w:rsidR="00643FA1" w:rsidRPr="00304703">
        <w:rPr>
          <w:rFonts w:cs="Times New Roman"/>
          <w:color w:val="000000" w:themeColor="text1"/>
          <w:szCs w:val="24"/>
          <w:lang w:val="en-US"/>
        </w:rPr>
        <w:t xml:space="preserve">still </w:t>
      </w:r>
      <w:r w:rsidR="006014B5" w:rsidRPr="00304703">
        <w:rPr>
          <w:rFonts w:cs="Times New Roman"/>
          <w:color w:val="000000" w:themeColor="text1"/>
          <w:szCs w:val="24"/>
          <w:lang w:val="en-US"/>
        </w:rPr>
        <w:t xml:space="preserve">seem to </w:t>
      </w:r>
      <w:r w:rsidR="00643FA1" w:rsidRPr="00304703">
        <w:rPr>
          <w:rFonts w:cs="Times New Roman"/>
          <w:color w:val="000000" w:themeColor="text1"/>
          <w:szCs w:val="24"/>
          <w:lang w:val="en-US"/>
        </w:rPr>
        <w:t xml:space="preserve">underutilize the potential of partnerships </w:t>
      </w:r>
      <w:r w:rsidR="00583DC2" w:rsidRPr="00304703">
        <w:rPr>
          <w:rFonts w:cs="Times New Roman"/>
          <w:color w:val="000000" w:themeColor="text1"/>
          <w:szCs w:val="24"/>
          <w:lang w:val="en-US"/>
        </w:rPr>
        <w:t>due to various internal or external reason</w:t>
      </w:r>
      <w:r w:rsidR="00583DC2" w:rsidRPr="00DF32A0">
        <w:rPr>
          <w:rFonts w:cs="Times New Roman"/>
          <w:szCs w:val="24"/>
          <w:lang w:val="en-US"/>
        </w:rPr>
        <w:t xml:space="preserve">s </w:t>
      </w:r>
      <w:r w:rsidR="00F573F5" w:rsidRPr="00DF32A0">
        <w:rPr>
          <w:rFonts w:cs="Times New Roman"/>
          <w:szCs w:val="24"/>
          <w:lang w:val="en-US"/>
        </w:rPr>
        <w:fldChar w:fldCharType="begin"/>
      </w:r>
      <w:r w:rsidR="00A8122C">
        <w:rPr>
          <w:rFonts w:cs="Times New Roman"/>
          <w:szCs w:val="24"/>
          <w:lang w:val="en-US"/>
        </w:rPr>
        <w:instrText xml:space="preserve"> ADDIN EN.CITE &lt;EndNote&gt;&lt;Cite&gt;&lt;Author&gt;Nonet&lt;/Author&gt;&lt;Year&gt;2022&lt;/Year&gt;&lt;RecNum&gt;1117&lt;/RecNum&gt;&lt;DisplayText&gt;(Nonet et al., 2022)&lt;/DisplayText&gt;&lt;record&gt;&lt;rec-number&gt;1117&lt;/rec-number&gt;&lt;foreign-keys&gt;&lt;key app="EN" db-id="9w0szxwprfdzvge5s9gpzdt6pe959zzt5vpt" timestamp="1675672233"&gt;1117&lt;/key&gt;&lt;/foreign-keys&gt;&lt;ref-type name="Journal Article"&gt;17&lt;/ref-type&gt;&lt;contributors&gt;&lt;authors&gt;&lt;author&gt;Nonet, G Abord-Hugon&lt;/author&gt;&lt;author&gt;Gössling, T&lt;/author&gt;&lt;author&gt;Van Tulder, R&lt;/author&gt;&lt;author&gt;Bryson, JM&lt;/author&gt;&lt;/authors&gt;&lt;/contributors&gt;&lt;titles&gt;&lt;title&gt;Multi-stakeholder Engagement for the Sustainable Development Goals: Introduction to the Special Issue&lt;/title&gt;&lt;secondary-title&gt;Journal of Business Ethics&lt;/secondary-title&gt;&lt;/titles&gt;&lt;periodical&gt;&lt;full-title&gt;Journal of Business Ethics&lt;/full-title&gt;&lt;/periodical&gt;&lt;pages&gt;945-957&lt;/pages&gt;&lt;volume&gt;180&lt;/volume&gt;&lt;number&gt;4&lt;/number&gt;&lt;dates&gt;&lt;year&gt;2022&lt;/year&gt;&lt;/dates&gt;&lt;isbn&gt;0167-4544&lt;/isbn&gt;&lt;urls&gt;&lt;/urls&gt;&lt;/record&gt;&lt;/Cite&gt;&lt;/EndNote&gt;</w:instrText>
      </w:r>
      <w:r w:rsidR="00F573F5" w:rsidRPr="00DF32A0">
        <w:rPr>
          <w:rFonts w:cs="Times New Roman"/>
          <w:szCs w:val="24"/>
          <w:lang w:val="en-US"/>
        </w:rPr>
        <w:fldChar w:fldCharType="separate"/>
      </w:r>
      <w:r w:rsidR="00F573F5" w:rsidRPr="00DF32A0">
        <w:rPr>
          <w:rFonts w:cs="Times New Roman"/>
          <w:noProof/>
          <w:szCs w:val="24"/>
          <w:lang w:val="en-US"/>
        </w:rPr>
        <w:t>(Nonet et al., 2022)</w:t>
      </w:r>
      <w:r w:rsidR="00F573F5" w:rsidRPr="00DF32A0">
        <w:rPr>
          <w:rFonts w:cs="Times New Roman"/>
          <w:szCs w:val="24"/>
          <w:lang w:val="en-US"/>
        </w:rPr>
        <w:fldChar w:fldCharType="end"/>
      </w:r>
      <w:r w:rsidR="00583DC2" w:rsidRPr="00DF32A0">
        <w:rPr>
          <w:rFonts w:cs="Times New Roman"/>
          <w:szCs w:val="24"/>
          <w:lang w:val="en-US"/>
        </w:rPr>
        <w:t>.</w:t>
      </w:r>
      <w:r w:rsidR="00020309" w:rsidRPr="00DF32A0">
        <w:rPr>
          <w:rFonts w:cs="Times New Roman"/>
          <w:szCs w:val="24"/>
          <w:lang w:val="en-US"/>
        </w:rPr>
        <w:t xml:space="preserve"> </w:t>
      </w:r>
      <w:r w:rsidR="006014B5" w:rsidRPr="00DF32A0">
        <w:rPr>
          <w:rFonts w:cs="Times New Roman"/>
          <w:szCs w:val="24"/>
          <w:lang w:val="en-US"/>
        </w:rPr>
        <w:t>Against this backdrop</w:t>
      </w:r>
      <w:r w:rsidR="00583DC2" w:rsidRPr="00DF32A0">
        <w:rPr>
          <w:rFonts w:cs="Times New Roman"/>
          <w:szCs w:val="24"/>
          <w:lang w:val="en-US"/>
        </w:rPr>
        <w:t xml:space="preserve">, an important question </w:t>
      </w:r>
      <w:r w:rsidR="006565B0" w:rsidRPr="00DF32A0">
        <w:rPr>
          <w:rFonts w:cs="Times New Roman"/>
          <w:szCs w:val="24"/>
          <w:lang w:val="en-US"/>
        </w:rPr>
        <w:t>arises:</w:t>
      </w:r>
      <w:r w:rsidR="00A04F66" w:rsidRPr="00DF32A0">
        <w:rPr>
          <w:rFonts w:cs="Times New Roman"/>
          <w:szCs w:val="24"/>
          <w:lang w:val="en-US"/>
        </w:rPr>
        <w:t xml:space="preserve"> “</w:t>
      </w:r>
      <w:r w:rsidR="00A04F66" w:rsidRPr="00DF32A0">
        <w:rPr>
          <w:rFonts w:cs="Times New Roman"/>
          <w:i/>
          <w:iCs/>
          <w:szCs w:val="24"/>
          <w:lang w:val="en-US"/>
        </w:rPr>
        <w:t>Which</w:t>
      </w:r>
      <w:r w:rsidR="00583DC2" w:rsidRPr="00DF32A0">
        <w:rPr>
          <w:rFonts w:cs="Times New Roman"/>
          <w:i/>
          <w:iCs/>
          <w:szCs w:val="24"/>
          <w:lang w:val="en-US"/>
        </w:rPr>
        <w:t xml:space="preserve"> </w:t>
      </w:r>
      <w:r w:rsidR="00070381" w:rsidRPr="00DF32A0">
        <w:rPr>
          <w:rFonts w:cs="Times New Roman"/>
          <w:i/>
          <w:iCs/>
          <w:szCs w:val="24"/>
          <w:lang w:val="en-US"/>
        </w:rPr>
        <w:t>environmental collaboration</w:t>
      </w:r>
      <w:r w:rsidR="00070EB1" w:rsidRPr="00DF32A0">
        <w:rPr>
          <w:rFonts w:cs="Times New Roman"/>
          <w:i/>
          <w:iCs/>
          <w:szCs w:val="24"/>
          <w:lang w:val="en-US"/>
        </w:rPr>
        <w:t xml:space="preserve"> strateg</w:t>
      </w:r>
      <w:r w:rsidR="002C6070" w:rsidRPr="00DF32A0">
        <w:rPr>
          <w:rFonts w:cs="Times New Roman"/>
          <w:i/>
          <w:iCs/>
          <w:szCs w:val="24"/>
          <w:lang w:val="en-US"/>
        </w:rPr>
        <w:t>ies</w:t>
      </w:r>
      <w:r w:rsidR="00583DC2" w:rsidRPr="00DF32A0">
        <w:rPr>
          <w:rFonts w:cs="Times New Roman"/>
          <w:i/>
          <w:iCs/>
          <w:szCs w:val="24"/>
          <w:lang w:val="en-US"/>
        </w:rPr>
        <w:t xml:space="preserve"> </w:t>
      </w:r>
      <w:r w:rsidR="00454628" w:rsidRPr="00DF32A0">
        <w:rPr>
          <w:rFonts w:cs="Times New Roman"/>
          <w:i/>
          <w:iCs/>
          <w:szCs w:val="24"/>
          <w:lang w:val="en-US"/>
        </w:rPr>
        <w:t xml:space="preserve">involving upstream and downstream partners </w:t>
      </w:r>
      <w:r w:rsidR="002C6070" w:rsidRPr="00DF32A0">
        <w:rPr>
          <w:rFonts w:cs="Times New Roman"/>
          <w:i/>
          <w:iCs/>
          <w:szCs w:val="24"/>
          <w:lang w:val="en-US"/>
        </w:rPr>
        <w:t>are most effective in enhancing</w:t>
      </w:r>
      <w:r w:rsidR="00583DC2" w:rsidRPr="00DF32A0">
        <w:rPr>
          <w:rFonts w:cs="Times New Roman"/>
          <w:i/>
          <w:iCs/>
          <w:szCs w:val="24"/>
          <w:lang w:val="en-US"/>
        </w:rPr>
        <w:t xml:space="preserve"> environmental performance</w:t>
      </w:r>
      <w:r w:rsidR="00551D70" w:rsidRPr="00DF32A0">
        <w:rPr>
          <w:rFonts w:cs="Times New Roman"/>
          <w:i/>
          <w:iCs/>
          <w:szCs w:val="24"/>
          <w:lang w:val="en-US"/>
        </w:rPr>
        <w:t xml:space="preserve"> along the supply chain</w:t>
      </w:r>
      <w:r w:rsidR="006014B5" w:rsidRPr="00DF32A0">
        <w:rPr>
          <w:rFonts w:cs="Times New Roman"/>
          <w:szCs w:val="24"/>
          <w:lang w:val="en-US"/>
        </w:rPr>
        <w:t>?</w:t>
      </w:r>
      <w:r w:rsidR="00D272FB" w:rsidRPr="00DF32A0">
        <w:rPr>
          <w:rFonts w:cs="Times New Roman"/>
          <w:szCs w:val="24"/>
          <w:lang w:val="en-US"/>
        </w:rPr>
        <w:t>”</w:t>
      </w:r>
      <w:r w:rsidR="00583DC2" w:rsidRPr="00DF32A0">
        <w:rPr>
          <w:rFonts w:cs="Times New Roman"/>
          <w:szCs w:val="24"/>
          <w:lang w:val="en-US"/>
        </w:rPr>
        <w:t xml:space="preserve"> </w:t>
      </w:r>
      <w:r w:rsidR="006014B5" w:rsidRPr="00DF32A0">
        <w:rPr>
          <w:rFonts w:cs="Times New Roman"/>
          <w:szCs w:val="24"/>
          <w:lang w:val="en-US"/>
        </w:rPr>
        <w:t xml:space="preserve">With this goal in </w:t>
      </w:r>
      <w:r w:rsidR="006014B5" w:rsidRPr="003E7536">
        <w:rPr>
          <w:rFonts w:cs="Times New Roman"/>
          <w:color w:val="000000" w:themeColor="text1"/>
          <w:szCs w:val="24"/>
          <w:lang w:val="en-US"/>
        </w:rPr>
        <w:t xml:space="preserve">mind, we depart from </w:t>
      </w:r>
      <w:r w:rsidR="00D272FB" w:rsidRPr="003E7536">
        <w:rPr>
          <w:rFonts w:cs="Times New Roman"/>
          <w:color w:val="000000" w:themeColor="text1"/>
          <w:szCs w:val="24"/>
          <w:lang w:val="en-US"/>
        </w:rPr>
        <w:t>extant literature that seem</w:t>
      </w:r>
      <w:r w:rsidR="00BC06DF" w:rsidRPr="003E7536">
        <w:rPr>
          <w:rFonts w:cs="Times New Roman"/>
          <w:color w:val="000000" w:themeColor="text1"/>
          <w:szCs w:val="24"/>
          <w:lang w:val="en-US"/>
        </w:rPr>
        <w:t>s</w:t>
      </w:r>
      <w:r w:rsidR="00D272FB" w:rsidRPr="003E7536">
        <w:rPr>
          <w:rFonts w:cs="Times New Roman"/>
          <w:color w:val="000000" w:themeColor="text1"/>
          <w:szCs w:val="24"/>
          <w:lang w:val="en-US"/>
        </w:rPr>
        <w:t xml:space="preserve"> to </w:t>
      </w:r>
      <w:r w:rsidR="006014B5" w:rsidRPr="003E7536">
        <w:rPr>
          <w:rFonts w:cs="Times New Roman"/>
          <w:color w:val="000000" w:themeColor="text1"/>
          <w:szCs w:val="24"/>
          <w:lang w:val="en-US"/>
        </w:rPr>
        <w:t xml:space="preserve">focus only </w:t>
      </w:r>
      <w:r w:rsidR="00D272FB" w:rsidRPr="003E7536">
        <w:rPr>
          <w:rFonts w:cs="Times New Roman"/>
          <w:color w:val="000000" w:themeColor="text1"/>
          <w:szCs w:val="24"/>
          <w:lang w:val="en-US"/>
        </w:rPr>
        <w:t xml:space="preserve">on </w:t>
      </w:r>
      <w:r w:rsidR="00EB77CA">
        <w:rPr>
          <w:rFonts w:cs="Times New Roman"/>
          <w:color w:val="000000" w:themeColor="text1"/>
          <w:szCs w:val="24"/>
          <w:lang w:val="en-US"/>
        </w:rPr>
        <w:t xml:space="preserve">a </w:t>
      </w:r>
      <w:r w:rsidR="00551D70" w:rsidRPr="003E7536">
        <w:rPr>
          <w:rStyle w:val="cf01"/>
          <w:rFonts w:ascii="Times New Roman" w:hAnsi="Times New Roman" w:cs="Times New Roman"/>
          <w:sz w:val="24"/>
          <w:szCs w:val="24"/>
          <w:lang w:val="en-US"/>
        </w:rPr>
        <w:t xml:space="preserve">focal firm’s environmental performance </w:t>
      </w:r>
      <w:r w:rsidR="00F573F5" w:rsidRPr="00DF32A0">
        <w:rPr>
          <w:rStyle w:val="cf01"/>
          <w:rFonts w:ascii="Times New Roman" w:hAnsi="Times New Roman" w:cs="Times New Roman"/>
          <w:sz w:val="24"/>
          <w:szCs w:val="24"/>
          <w:lang w:val="en-US"/>
        </w:rPr>
        <w:fldChar w:fldCharType="begin">
          <w:fldData xml:space="preserve">PEVuZE5vdGU+PENpdGU+PEF1dGhvcj5Bcm9yYTwvQXV0aG9yPjxZZWFyPjIwMjA8L1llYXI+PFJl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</w:fldData>
        </w:fldChar>
      </w:r>
      <w:r w:rsidR="00A8122C">
        <w:rPr>
          <w:rStyle w:val="cf01"/>
          <w:rFonts w:ascii="Times New Roman" w:hAnsi="Times New Roman" w:cs="Times New Roman"/>
          <w:sz w:val="24"/>
          <w:szCs w:val="24"/>
          <w:lang w:val="en-US"/>
        </w:rPr>
        <w:instrText xml:space="preserve"> ADDIN EN.CITE </w:instrText>
      </w:r>
      <w:r w:rsidR="00A8122C">
        <w:rPr>
          <w:rStyle w:val="cf01"/>
          <w:rFonts w:ascii="Times New Roman" w:hAnsi="Times New Roman" w:cs="Times New Roman"/>
          <w:sz w:val="24"/>
          <w:szCs w:val="24"/>
          <w:lang w:val="en-US"/>
        </w:rPr>
        <w:fldChar w:fldCharType="begin">
          <w:fldData xml:space="preserve">PEVuZE5vdGU+PENpdGU+PEF1dGhvcj5Bcm9yYTwvQXV0aG9yPjxZZWFyPjIwMjA8L1llYXI+PFJl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</w:fldData>
        </w:fldChar>
      </w:r>
      <w:r w:rsidR="00A8122C">
        <w:rPr>
          <w:rStyle w:val="cf01"/>
          <w:rFonts w:ascii="Times New Roman" w:hAnsi="Times New Roman" w:cs="Times New Roman"/>
          <w:sz w:val="24"/>
          <w:szCs w:val="24"/>
          <w:lang w:val="en-US"/>
        </w:rPr>
        <w:instrText xml:space="preserve"> ADDIN EN.CITE.DATA </w:instrText>
      </w:r>
      <w:r w:rsidR="00A8122C">
        <w:rPr>
          <w:rStyle w:val="cf01"/>
          <w:rFonts w:ascii="Times New Roman" w:hAnsi="Times New Roman" w:cs="Times New Roman"/>
          <w:sz w:val="24"/>
          <w:szCs w:val="24"/>
          <w:lang w:val="en-US"/>
        </w:rPr>
      </w:r>
      <w:r w:rsidR="00A8122C">
        <w:rPr>
          <w:rStyle w:val="cf01"/>
          <w:rFonts w:ascii="Times New Roman" w:hAnsi="Times New Roman" w:cs="Times New Roman"/>
          <w:sz w:val="24"/>
          <w:szCs w:val="24"/>
          <w:lang w:val="en-US"/>
        </w:rPr>
        <w:fldChar w:fldCharType="end"/>
      </w:r>
      <w:r w:rsidR="00F573F5"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 xml:space="preserve">(Arora et al., 2020, Blome et al., 2014b, Gölgeci et al., 2019, Paulraj, 2011, Paulraj and Blome, 2017, Paulraj et al., 2014, </w:t>
      </w:r>
      <w:r w:rsidR="008B5445" w:rsidRPr="00DF32A0">
        <w:rPr>
          <w:rStyle w:val="cf01"/>
          <w:rFonts w:ascii="Times New Roman" w:hAnsi="Times New Roman" w:cs="Times New Roman"/>
          <w:noProof/>
          <w:sz w:val="24"/>
          <w:szCs w:val="24"/>
          <w:lang w:val="en-US"/>
        </w:rPr>
        <w:lastRenderedPageBreak/>
        <w:t>Vachon and Klassen, 2008)</w:t>
      </w:r>
      <w:r w:rsidR="00F573F5" w:rsidRPr="00DF32A0">
        <w:rPr>
          <w:rStyle w:val="cf01"/>
          <w:rFonts w:ascii="Times New Roman" w:hAnsi="Times New Roman" w:cs="Times New Roman"/>
          <w:sz w:val="24"/>
          <w:szCs w:val="24"/>
          <w:lang w:val="en-US"/>
        </w:rPr>
        <w:fldChar w:fldCharType="end"/>
      </w:r>
      <w:r w:rsidR="006014B5" w:rsidRPr="00DF32A0">
        <w:rPr>
          <w:rStyle w:val="cf01"/>
          <w:rFonts w:ascii="Times New Roman" w:hAnsi="Times New Roman" w:cs="Times New Roman"/>
          <w:sz w:val="24"/>
          <w:szCs w:val="24"/>
          <w:lang w:val="en-US"/>
        </w:rPr>
        <w:t xml:space="preserve">. </w:t>
      </w:r>
      <w:r w:rsidR="009F1FC6" w:rsidRPr="00DF32A0">
        <w:rPr>
          <w:rStyle w:val="cf01"/>
          <w:rFonts w:ascii="Times New Roman" w:hAnsi="Times New Roman" w:cs="Times New Roman"/>
          <w:sz w:val="24"/>
          <w:szCs w:val="24"/>
          <w:lang w:val="en-US"/>
        </w:rPr>
        <w:t>By “focal firm</w:t>
      </w:r>
      <w:r w:rsidR="006565B0" w:rsidRPr="00DF32A0">
        <w:rPr>
          <w:rStyle w:val="cf01"/>
          <w:rFonts w:ascii="Times New Roman" w:hAnsi="Times New Roman" w:cs="Times New Roman"/>
          <w:sz w:val="24"/>
          <w:szCs w:val="24"/>
          <w:lang w:val="en-US"/>
        </w:rPr>
        <w:t>,”</w:t>
      </w:r>
      <w:r w:rsidR="009F1FC6" w:rsidRPr="00DF32A0">
        <w:rPr>
          <w:rStyle w:val="cf01"/>
          <w:rFonts w:ascii="Times New Roman" w:hAnsi="Times New Roman" w:cs="Times New Roman"/>
          <w:sz w:val="24"/>
          <w:szCs w:val="24"/>
          <w:lang w:val="en-US"/>
        </w:rPr>
        <w:t xml:space="preserve"> we mean the firm within </w:t>
      </w:r>
      <w:r w:rsidR="00D1022D" w:rsidRPr="00DF32A0">
        <w:rPr>
          <w:rStyle w:val="cf01"/>
          <w:rFonts w:ascii="Times New Roman" w:hAnsi="Times New Roman" w:cs="Times New Roman"/>
          <w:sz w:val="24"/>
          <w:szCs w:val="24"/>
          <w:lang w:val="en-US"/>
        </w:rPr>
        <w:t>the</w:t>
      </w:r>
      <w:r w:rsidR="009F1FC6" w:rsidRPr="00DF32A0">
        <w:rPr>
          <w:rStyle w:val="cf01"/>
          <w:rFonts w:ascii="Times New Roman" w:hAnsi="Times New Roman" w:cs="Times New Roman"/>
          <w:sz w:val="24"/>
          <w:szCs w:val="24"/>
          <w:lang w:val="en-US"/>
        </w:rPr>
        <w:t xml:space="preserve"> </w:t>
      </w:r>
      <w:proofErr w:type="gramStart"/>
      <w:r w:rsidR="00EB77CA" w:rsidRPr="00DF32A0">
        <w:rPr>
          <w:rStyle w:val="cf01"/>
          <w:rFonts w:ascii="Times New Roman" w:hAnsi="Times New Roman" w:cs="Times New Roman"/>
          <w:sz w:val="24"/>
          <w:szCs w:val="24"/>
          <w:lang w:val="en-US"/>
        </w:rPr>
        <w:t xml:space="preserve">particular </w:t>
      </w:r>
      <w:r w:rsidR="009F1FC6" w:rsidRPr="00DF32A0">
        <w:rPr>
          <w:rStyle w:val="cf01"/>
          <w:rFonts w:ascii="Times New Roman" w:hAnsi="Times New Roman" w:cs="Times New Roman"/>
          <w:sz w:val="24"/>
          <w:szCs w:val="24"/>
          <w:lang w:val="en-US"/>
        </w:rPr>
        <w:t>supply</w:t>
      </w:r>
      <w:proofErr w:type="gramEnd"/>
      <w:r w:rsidR="009F1FC6" w:rsidRPr="00DF32A0">
        <w:rPr>
          <w:rStyle w:val="cf01"/>
          <w:rFonts w:ascii="Times New Roman" w:hAnsi="Times New Roman" w:cs="Times New Roman"/>
          <w:sz w:val="24"/>
          <w:szCs w:val="24"/>
          <w:lang w:val="en-US"/>
        </w:rPr>
        <w:t xml:space="preserve"> chain </w:t>
      </w:r>
      <w:r w:rsidR="00EB77CA" w:rsidRPr="00DF32A0">
        <w:rPr>
          <w:rStyle w:val="cf01"/>
          <w:rFonts w:ascii="Times New Roman" w:hAnsi="Times New Roman" w:cs="Times New Roman"/>
          <w:sz w:val="24"/>
          <w:szCs w:val="24"/>
          <w:lang w:val="en-US"/>
        </w:rPr>
        <w:t>represented in our study (i.e., from whom we collected our survey data). Specifically, we focus on the environmental collaboration activities of the focal firm spanning its immediate upstream (suppliers) and downstream (</w:t>
      </w:r>
      <w:r w:rsidR="00CE50A9" w:rsidRPr="00DF32A0">
        <w:rPr>
          <w:rStyle w:val="cf01"/>
          <w:rFonts w:ascii="Times New Roman" w:hAnsi="Times New Roman" w:cs="Times New Roman"/>
          <w:sz w:val="24"/>
          <w:szCs w:val="24"/>
          <w:lang w:val="en-US"/>
        </w:rPr>
        <w:t>customers</w:t>
      </w:r>
      <w:r w:rsidR="00EB77CA" w:rsidRPr="00DF32A0">
        <w:rPr>
          <w:rStyle w:val="cf01"/>
          <w:rFonts w:ascii="Times New Roman" w:hAnsi="Times New Roman" w:cs="Times New Roman"/>
          <w:sz w:val="24"/>
          <w:szCs w:val="24"/>
          <w:lang w:val="en-US"/>
        </w:rPr>
        <w:t>) partners</w:t>
      </w:r>
      <w:r w:rsidR="009F1FC6" w:rsidRPr="00DF32A0">
        <w:rPr>
          <w:rStyle w:val="cf01"/>
          <w:rFonts w:ascii="Times New Roman" w:hAnsi="Times New Roman" w:cs="Times New Roman"/>
          <w:sz w:val="24"/>
          <w:szCs w:val="24"/>
          <w:lang w:val="en-US"/>
        </w:rPr>
        <w:t xml:space="preserve">. </w:t>
      </w:r>
      <w:r w:rsidR="00EB77CA" w:rsidRPr="00DF32A0">
        <w:rPr>
          <w:rStyle w:val="cf01"/>
          <w:rFonts w:ascii="Times New Roman" w:hAnsi="Times New Roman" w:cs="Times New Roman"/>
          <w:sz w:val="24"/>
          <w:szCs w:val="24"/>
          <w:lang w:val="en-US"/>
        </w:rPr>
        <w:t>W</w:t>
      </w:r>
      <w:r w:rsidR="00D272FB" w:rsidRPr="00DF32A0">
        <w:rPr>
          <w:rStyle w:val="cf01"/>
          <w:rFonts w:ascii="Times New Roman" w:hAnsi="Times New Roman" w:cs="Times New Roman"/>
          <w:sz w:val="24"/>
          <w:szCs w:val="24"/>
          <w:lang w:val="en-US"/>
        </w:rPr>
        <w:t xml:space="preserve">ith the belief </w:t>
      </w:r>
      <w:r w:rsidR="00BC06DF" w:rsidRPr="00DF32A0">
        <w:rPr>
          <w:rStyle w:val="cf01"/>
          <w:rFonts w:ascii="Times New Roman" w:hAnsi="Times New Roman" w:cs="Times New Roman"/>
          <w:sz w:val="24"/>
          <w:szCs w:val="24"/>
          <w:lang w:val="en-US"/>
        </w:rPr>
        <w:t xml:space="preserve">that </w:t>
      </w:r>
      <w:r w:rsidR="00551D70" w:rsidRPr="00DF32A0">
        <w:rPr>
          <w:rStyle w:val="cf01"/>
          <w:rFonts w:ascii="Times New Roman" w:hAnsi="Times New Roman" w:cs="Times New Roman"/>
          <w:sz w:val="24"/>
          <w:szCs w:val="24"/>
          <w:lang w:val="en-US"/>
        </w:rPr>
        <w:t>the performances of other business partners along the supply chain also need attention</w:t>
      </w:r>
      <w:r w:rsidR="00C933E3" w:rsidRPr="00DF32A0">
        <w:rPr>
          <w:rFonts w:cs="Times New Roman"/>
          <w:szCs w:val="24"/>
          <w:lang w:val="en-US"/>
        </w:rPr>
        <w:t xml:space="preserve">, we </w:t>
      </w:r>
      <w:r w:rsidR="00BC06DF" w:rsidRPr="00DF32A0">
        <w:rPr>
          <w:rStyle w:val="cf01"/>
          <w:rFonts w:ascii="Times New Roman" w:hAnsi="Times New Roman" w:cs="Times New Roman"/>
          <w:sz w:val="24"/>
          <w:szCs w:val="24"/>
          <w:lang w:val="en-US"/>
        </w:rPr>
        <w:t xml:space="preserve">go a </w:t>
      </w:r>
      <w:r w:rsidR="00551D70" w:rsidRPr="00DF32A0">
        <w:rPr>
          <w:rStyle w:val="cf01"/>
          <w:rFonts w:ascii="Times New Roman" w:hAnsi="Times New Roman" w:cs="Times New Roman"/>
          <w:sz w:val="24"/>
          <w:szCs w:val="24"/>
          <w:lang w:val="en-US"/>
        </w:rPr>
        <w:t xml:space="preserve">step further </w:t>
      </w:r>
      <w:r w:rsidR="00C933E3" w:rsidRPr="00DF32A0">
        <w:rPr>
          <w:rStyle w:val="cf01"/>
          <w:rFonts w:ascii="Times New Roman" w:hAnsi="Times New Roman" w:cs="Times New Roman"/>
          <w:sz w:val="24"/>
          <w:szCs w:val="24"/>
          <w:lang w:val="en-US"/>
        </w:rPr>
        <w:t xml:space="preserve">and </w:t>
      </w:r>
      <w:r w:rsidR="00551D70" w:rsidRPr="00DF32A0">
        <w:rPr>
          <w:rStyle w:val="cf01"/>
          <w:rFonts w:ascii="Times New Roman" w:hAnsi="Times New Roman" w:cs="Times New Roman"/>
          <w:sz w:val="24"/>
          <w:szCs w:val="24"/>
          <w:lang w:val="en-US"/>
        </w:rPr>
        <w:t xml:space="preserve">consider the environmental outcomes of both </w:t>
      </w:r>
      <w:r w:rsidR="00C933E3" w:rsidRPr="00DF32A0">
        <w:rPr>
          <w:rStyle w:val="cf01"/>
          <w:rFonts w:ascii="Times New Roman" w:hAnsi="Times New Roman" w:cs="Times New Roman"/>
          <w:sz w:val="24"/>
          <w:szCs w:val="24"/>
          <w:lang w:val="en-US"/>
        </w:rPr>
        <w:t xml:space="preserve">the </w:t>
      </w:r>
      <w:r w:rsidR="00551D70" w:rsidRPr="00DF32A0">
        <w:rPr>
          <w:rStyle w:val="cf01"/>
          <w:rFonts w:ascii="Times New Roman" w:hAnsi="Times New Roman" w:cs="Times New Roman"/>
          <w:sz w:val="24"/>
          <w:szCs w:val="24"/>
          <w:lang w:val="en-US"/>
        </w:rPr>
        <w:t xml:space="preserve">focal firm and </w:t>
      </w:r>
      <w:r w:rsidR="00D272FB" w:rsidRPr="00DF32A0">
        <w:rPr>
          <w:rStyle w:val="cf01"/>
          <w:rFonts w:ascii="Times New Roman" w:hAnsi="Times New Roman" w:cs="Times New Roman"/>
          <w:sz w:val="24"/>
          <w:szCs w:val="24"/>
          <w:lang w:val="en-US"/>
        </w:rPr>
        <w:t xml:space="preserve">its </w:t>
      </w:r>
      <w:r w:rsidR="00C933E3" w:rsidRPr="00DF32A0">
        <w:rPr>
          <w:rStyle w:val="cf01"/>
          <w:rFonts w:ascii="Times New Roman" w:hAnsi="Times New Roman" w:cs="Times New Roman"/>
          <w:sz w:val="24"/>
          <w:szCs w:val="24"/>
          <w:lang w:val="en-US"/>
        </w:rPr>
        <w:t xml:space="preserve">key </w:t>
      </w:r>
      <w:r w:rsidR="00551D70" w:rsidRPr="00DF32A0">
        <w:rPr>
          <w:rStyle w:val="cf01"/>
          <w:rFonts w:ascii="Times New Roman" w:hAnsi="Times New Roman" w:cs="Times New Roman"/>
          <w:sz w:val="24"/>
          <w:szCs w:val="24"/>
          <w:lang w:val="en-US"/>
        </w:rPr>
        <w:t>supplier</w:t>
      </w:r>
      <w:r w:rsidR="00966B30" w:rsidRPr="00DF32A0">
        <w:rPr>
          <w:rStyle w:val="cf01"/>
          <w:rFonts w:ascii="Times New Roman" w:hAnsi="Times New Roman" w:cs="Times New Roman"/>
          <w:sz w:val="24"/>
          <w:szCs w:val="24"/>
          <w:lang w:val="en-US"/>
        </w:rPr>
        <w:t xml:space="preserve">, termed </w:t>
      </w:r>
      <w:r w:rsidR="00D1022D" w:rsidRPr="00DF32A0">
        <w:rPr>
          <w:rStyle w:val="cf01"/>
          <w:rFonts w:ascii="Times New Roman" w:hAnsi="Times New Roman" w:cs="Times New Roman"/>
          <w:sz w:val="24"/>
          <w:szCs w:val="24"/>
          <w:lang w:val="en-US"/>
        </w:rPr>
        <w:t xml:space="preserve">herein as the </w:t>
      </w:r>
      <w:r w:rsidR="00966B30">
        <w:rPr>
          <w:rStyle w:val="cf01"/>
          <w:rFonts w:ascii="Times New Roman" w:hAnsi="Times New Roman" w:cs="Times New Roman"/>
          <w:sz w:val="24"/>
          <w:szCs w:val="24"/>
          <w:lang w:val="en-US"/>
        </w:rPr>
        <w:t>dyadic environmental performance</w:t>
      </w:r>
      <w:r w:rsidR="00551D70" w:rsidRPr="00304703">
        <w:rPr>
          <w:rFonts w:cs="Times New Roman"/>
          <w:color w:val="000000" w:themeColor="text1"/>
          <w:szCs w:val="24"/>
          <w:lang w:val="en-US"/>
        </w:rPr>
        <w:t xml:space="preserve">. </w:t>
      </w:r>
      <w:r w:rsidR="0056271D">
        <w:rPr>
          <w:rFonts w:cs="Times New Roman"/>
          <w:color w:val="000000" w:themeColor="text1"/>
          <w:szCs w:val="24"/>
          <w:lang w:val="en-US"/>
        </w:rPr>
        <w:t xml:space="preserve">While </w:t>
      </w:r>
      <w:r w:rsidR="00EC203A">
        <w:rPr>
          <w:rFonts w:cs="Times New Roman"/>
          <w:color w:val="000000" w:themeColor="text1"/>
          <w:szCs w:val="24"/>
          <w:lang w:val="en-US"/>
        </w:rPr>
        <w:t xml:space="preserve">we study environmental collaboration </w:t>
      </w:r>
      <w:r w:rsidR="0056271D">
        <w:rPr>
          <w:rFonts w:cs="Times New Roman"/>
          <w:color w:val="000000" w:themeColor="text1"/>
          <w:szCs w:val="24"/>
          <w:lang w:val="en-US"/>
        </w:rPr>
        <w:t xml:space="preserve">along </w:t>
      </w:r>
      <w:r w:rsidR="00EC203A">
        <w:rPr>
          <w:rFonts w:cs="Times New Roman"/>
          <w:color w:val="000000" w:themeColor="text1"/>
          <w:szCs w:val="24"/>
          <w:lang w:val="en-US"/>
        </w:rPr>
        <w:t xml:space="preserve">upstream </w:t>
      </w:r>
      <w:r w:rsidR="0056271D">
        <w:rPr>
          <w:rFonts w:cs="Times New Roman"/>
          <w:color w:val="000000" w:themeColor="text1"/>
          <w:szCs w:val="24"/>
          <w:lang w:val="en-US"/>
        </w:rPr>
        <w:t xml:space="preserve">(supplier) </w:t>
      </w:r>
      <w:r w:rsidR="00EC203A">
        <w:rPr>
          <w:rFonts w:cs="Times New Roman"/>
          <w:color w:val="000000" w:themeColor="text1"/>
          <w:szCs w:val="24"/>
          <w:lang w:val="en-US"/>
        </w:rPr>
        <w:t xml:space="preserve">and downstream </w:t>
      </w:r>
      <w:r w:rsidR="0056271D">
        <w:rPr>
          <w:rFonts w:cs="Times New Roman"/>
          <w:color w:val="000000" w:themeColor="text1"/>
          <w:szCs w:val="24"/>
          <w:lang w:val="en-US"/>
        </w:rPr>
        <w:t xml:space="preserve">(customer) </w:t>
      </w:r>
      <w:r w:rsidR="00EC203A">
        <w:rPr>
          <w:rFonts w:cs="Times New Roman"/>
          <w:color w:val="000000" w:themeColor="text1"/>
          <w:szCs w:val="24"/>
          <w:lang w:val="en-US"/>
        </w:rPr>
        <w:t xml:space="preserve">relationships, we limit our examination to upstream </w:t>
      </w:r>
      <w:r w:rsidR="0056271D">
        <w:rPr>
          <w:rFonts w:cs="Times New Roman"/>
          <w:color w:val="000000" w:themeColor="text1"/>
          <w:szCs w:val="24"/>
          <w:lang w:val="en-US"/>
        </w:rPr>
        <w:t xml:space="preserve">dyadic </w:t>
      </w:r>
      <w:r w:rsidR="00EC203A">
        <w:rPr>
          <w:rFonts w:cs="Times New Roman"/>
          <w:color w:val="000000" w:themeColor="text1"/>
          <w:szCs w:val="24"/>
          <w:lang w:val="en-US"/>
        </w:rPr>
        <w:t>environmental performance</w:t>
      </w:r>
      <w:r w:rsidR="006565B0">
        <w:rPr>
          <w:rFonts w:cs="Times New Roman"/>
          <w:color w:val="000000" w:themeColor="text1"/>
          <w:szCs w:val="24"/>
          <w:lang w:val="en-US"/>
        </w:rPr>
        <w:t>,</w:t>
      </w:r>
      <w:r w:rsidR="0056271D">
        <w:rPr>
          <w:rFonts w:cs="Times New Roman"/>
          <w:color w:val="000000" w:themeColor="text1"/>
          <w:szCs w:val="24"/>
          <w:lang w:val="en-US"/>
        </w:rPr>
        <w:t xml:space="preserve"> given the belief </w:t>
      </w:r>
      <w:r w:rsidR="00ED36F1">
        <w:rPr>
          <w:rFonts w:cs="Times New Roman"/>
          <w:color w:val="000000" w:themeColor="text1"/>
          <w:szCs w:val="24"/>
          <w:lang w:val="en-US"/>
        </w:rPr>
        <w:t xml:space="preserve">that the focal firm can have a significant bearing on </w:t>
      </w:r>
      <w:r w:rsidR="0056271D">
        <w:rPr>
          <w:rFonts w:cs="Times New Roman"/>
          <w:color w:val="000000" w:themeColor="text1"/>
          <w:szCs w:val="24"/>
          <w:lang w:val="en-US"/>
        </w:rPr>
        <w:t xml:space="preserve">the output of </w:t>
      </w:r>
      <w:r w:rsidR="00ED36F1">
        <w:rPr>
          <w:rFonts w:cs="Times New Roman"/>
          <w:color w:val="000000" w:themeColor="text1"/>
          <w:szCs w:val="24"/>
          <w:lang w:val="en-US"/>
        </w:rPr>
        <w:t xml:space="preserve">its upstream partners </w:t>
      </w:r>
      <w:r w:rsidR="0006082A">
        <w:rPr>
          <w:rFonts w:cs="Times New Roman"/>
          <w:color w:val="000000" w:themeColor="text1"/>
          <w:szCs w:val="24"/>
          <w:lang w:val="en-US"/>
        </w:rPr>
        <w:t>instead of</w:t>
      </w:r>
      <w:r w:rsidR="00ED36F1">
        <w:rPr>
          <w:rFonts w:cs="Times New Roman"/>
          <w:color w:val="000000" w:themeColor="text1"/>
          <w:szCs w:val="24"/>
          <w:lang w:val="en-US"/>
        </w:rPr>
        <w:t xml:space="preserve"> its downstream partners. </w:t>
      </w:r>
      <w:r w:rsidR="00551D70" w:rsidRPr="00304703">
        <w:rPr>
          <w:rFonts w:cs="Times New Roman"/>
          <w:color w:val="000000" w:themeColor="text1"/>
          <w:szCs w:val="24"/>
          <w:lang w:val="en-US"/>
        </w:rPr>
        <w:t>W</w:t>
      </w:r>
      <w:r w:rsidR="00EF266B" w:rsidRPr="00304703">
        <w:rPr>
          <w:rFonts w:cs="Times New Roman"/>
          <w:color w:val="000000" w:themeColor="text1"/>
          <w:szCs w:val="24"/>
          <w:lang w:val="en-US"/>
        </w:rPr>
        <w:t xml:space="preserve">e draw on the </w:t>
      </w:r>
      <w:r w:rsidR="00D272FB" w:rsidRPr="00DB26D7">
        <w:rPr>
          <w:rFonts w:cs="Times New Roman"/>
          <w:color w:val="000000" w:themeColor="text1"/>
          <w:szCs w:val="24"/>
          <w:lang w:val="en-US"/>
        </w:rPr>
        <w:t>“</w:t>
      </w:r>
      <w:r w:rsidR="00EF266B" w:rsidRPr="00304703">
        <w:rPr>
          <w:rFonts w:cs="Times New Roman"/>
          <w:color w:val="000000" w:themeColor="text1"/>
          <w:szCs w:val="24"/>
          <w:lang w:val="en-US"/>
        </w:rPr>
        <w:t>arcs of integration</w:t>
      </w:r>
      <w:r w:rsidR="00D272FB" w:rsidRPr="00DB26D7">
        <w:rPr>
          <w:rFonts w:cs="Times New Roman"/>
          <w:color w:val="000000" w:themeColor="text1"/>
          <w:szCs w:val="24"/>
          <w:lang w:val="en-US"/>
        </w:rPr>
        <w:t>”</w:t>
      </w:r>
      <w:r w:rsidR="00D272FB" w:rsidRPr="00304703">
        <w:rPr>
          <w:rFonts w:cs="Times New Roman"/>
          <w:color w:val="000000" w:themeColor="text1"/>
          <w:szCs w:val="24"/>
          <w:lang w:val="en-US"/>
        </w:rPr>
        <w:t xml:space="preserve"> </w:t>
      </w:r>
      <w:r w:rsidR="00EF266B" w:rsidRPr="00304703">
        <w:rPr>
          <w:rFonts w:cs="Times New Roman"/>
          <w:color w:val="000000" w:themeColor="text1"/>
          <w:szCs w:val="24"/>
          <w:lang w:val="en-US"/>
        </w:rPr>
        <w:t xml:space="preserve">framework </w:t>
      </w:r>
      <w:r w:rsidR="00EE1FC1" w:rsidRPr="00304703">
        <w:rPr>
          <w:rFonts w:cs="Times New Roman"/>
          <w:color w:val="000000" w:themeColor="text1"/>
          <w:szCs w:val="24"/>
          <w:lang w:val="en-US"/>
        </w:rPr>
        <w:t>to</w:t>
      </w:r>
      <w:r w:rsidR="00EF266B" w:rsidRPr="00304703">
        <w:rPr>
          <w:rFonts w:cs="Times New Roman"/>
          <w:color w:val="000000" w:themeColor="text1"/>
          <w:szCs w:val="24"/>
          <w:lang w:val="en-US"/>
        </w:rPr>
        <w:t xml:space="preserve"> investigate the outcomes of </w:t>
      </w:r>
      <w:r w:rsidR="00EE1FC1" w:rsidRPr="00304703">
        <w:rPr>
          <w:rFonts w:cs="Times New Roman"/>
          <w:color w:val="000000" w:themeColor="text1"/>
          <w:szCs w:val="24"/>
          <w:lang w:val="en-US"/>
        </w:rPr>
        <w:t xml:space="preserve">different </w:t>
      </w:r>
      <w:r w:rsidR="006B1515">
        <w:rPr>
          <w:rFonts w:cs="Times New Roman"/>
          <w:color w:val="000000" w:themeColor="text1"/>
          <w:szCs w:val="24"/>
          <w:lang w:val="en-US"/>
        </w:rPr>
        <w:t>SCEC</w:t>
      </w:r>
      <w:r w:rsidR="00EE1FC1" w:rsidRPr="00304703">
        <w:rPr>
          <w:rFonts w:cs="Times New Roman"/>
          <w:color w:val="000000" w:themeColor="text1"/>
          <w:szCs w:val="24"/>
          <w:lang w:val="en-US"/>
        </w:rPr>
        <w:t xml:space="preserve"> strategies. </w:t>
      </w:r>
    </w:p>
    <w:p w14:paraId="67398A8F" w14:textId="787FC8A3" w:rsidR="00940949" w:rsidRPr="00C9192C" w:rsidRDefault="00797B8E" w:rsidP="00CA3A50">
      <w:pPr>
        <w:adjustRightInd w:val="0"/>
        <w:snapToGrid w:val="0"/>
        <w:spacing w:after="0" w:line="480" w:lineRule="auto"/>
        <w:ind w:firstLine="720"/>
        <w:jc w:val="both"/>
        <w:rPr>
          <w:rFonts w:cs="Times New Roman"/>
          <w:szCs w:val="24"/>
          <w:lang w:val="en-US"/>
        </w:rPr>
      </w:pPr>
      <w:r>
        <w:rPr>
          <w:rFonts w:cs="Times New Roman"/>
          <w:color w:val="000000" w:themeColor="text1"/>
          <w:szCs w:val="24"/>
          <w:lang w:val="en-US"/>
        </w:rPr>
        <w:t>Furthermore</w:t>
      </w:r>
      <w:r w:rsidR="007D0513" w:rsidRPr="00304703">
        <w:rPr>
          <w:rFonts w:cs="Times New Roman"/>
          <w:color w:val="000000" w:themeColor="text1"/>
          <w:szCs w:val="24"/>
          <w:lang w:val="en-US"/>
        </w:rPr>
        <w:t>, a</w:t>
      </w:r>
      <w:r w:rsidR="00C753C5" w:rsidRPr="00304703">
        <w:rPr>
          <w:rFonts w:cs="Times New Roman"/>
          <w:color w:val="000000" w:themeColor="text1"/>
          <w:szCs w:val="24"/>
          <w:lang w:val="en-US"/>
        </w:rPr>
        <w:t xml:space="preserve">s environmental degradation </w:t>
      </w:r>
      <w:r w:rsidR="00F573F5" w:rsidRPr="00304703">
        <w:rPr>
          <w:rFonts w:cs="Times New Roman"/>
          <w:color w:val="000000" w:themeColor="text1"/>
          <w:szCs w:val="24"/>
          <w:lang w:val="en-US"/>
        </w:rPr>
        <w:t xml:space="preserve">is </w:t>
      </w:r>
      <w:r w:rsidR="00C753C5" w:rsidRPr="00304703">
        <w:rPr>
          <w:rFonts w:cs="Times New Roman"/>
          <w:color w:val="000000" w:themeColor="text1"/>
          <w:szCs w:val="24"/>
          <w:lang w:val="en-US"/>
        </w:rPr>
        <w:t xml:space="preserve">becoming a serious issue, </w:t>
      </w:r>
      <w:r w:rsidR="007D0513" w:rsidRPr="00304703">
        <w:rPr>
          <w:rFonts w:cs="Times New Roman"/>
          <w:color w:val="000000" w:themeColor="text1"/>
          <w:szCs w:val="24"/>
          <w:lang w:val="en-US"/>
        </w:rPr>
        <w:t xml:space="preserve">firms’ and consumers’ sustainability priorities are expected to increase in importance. </w:t>
      </w:r>
      <w:r w:rsidR="00F573F5" w:rsidRPr="00304703">
        <w:rPr>
          <w:rFonts w:cs="Times New Roman"/>
          <w:color w:val="000000" w:themeColor="text1"/>
          <w:szCs w:val="24"/>
          <w:lang w:val="en-US"/>
        </w:rPr>
        <w:t>A</w:t>
      </w:r>
      <w:r w:rsidR="00BC06DF">
        <w:rPr>
          <w:rFonts w:cs="Times New Roman"/>
          <w:color w:val="000000" w:themeColor="text1"/>
          <w:szCs w:val="24"/>
          <w:lang w:val="en-US"/>
        </w:rPr>
        <w:t xml:space="preserve"> </w:t>
      </w:r>
      <w:r w:rsidR="00C859B2" w:rsidRPr="00304703">
        <w:rPr>
          <w:rFonts w:cs="Times New Roman"/>
          <w:color w:val="000000" w:themeColor="text1"/>
          <w:szCs w:val="24"/>
          <w:lang w:val="en-US"/>
        </w:rPr>
        <w:t xml:space="preserve">recent survey found that consumers across all generations </w:t>
      </w:r>
      <w:r w:rsidR="007D0513" w:rsidRPr="00304703">
        <w:rPr>
          <w:rFonts w:cs="Times New Roman"/>
          <w:color w:val="000000" w:themeColor="text1"/>
          <w:szCs w:val="24"/>
          <w:lang w:val="en-US"/>
        </w:rPr>
        <w:t xml:space="preserve">would be willing to spend more </w:t>
      </w:r>
      <w:r w:rsidR="006565B0">
        <w:rPr>
          <w:rFonts w:cs="Times New Roman"/>
          <w:color w:val="000000" w:themeColor="text1"/>
          <w:szCs w:val="24"/>
          <w:lang w:val="en-US"/>
        </w:rPr>
        <w:t>on</w:t>
      </w:r>
      <w:r w:rsidR="006565B0" w:rsidRPr="00304703">
        <w:rPr>
          <w:rFonts w:cs="Times New Roman"/>
          <w:color w:val="000000" w:themeColor="text1"/>
          <w:szCs w:val="24"/>
          <w:lang w:val="en-US"/>
        </w:rPr>
        <w:t xml:space="preserve"> </w:t>
      </w:r>
      <w:r w:rsidR="006565B0">
        <w:rPr>
          <w:rFonts w:cs="Times New Roman"/>
          <w:color w:val="000000" w:themeColor="text1"/>
          <w:szCs w:val="24"/>
          <w:lang w:val="en-US"/>
        </w:rPr>
        <w:t>environmentally sound</w:t>
      </w:r>
      <w:r w:rsidR="00442178" w:rsidRPr="00304703">
        <w:rPr>
          <w:rFonts w:cs="Times New Roman"/>
          <w:color w:val="000000" w:themeColor="text1"/>
          <w:szCs w:val="24"/>
          <w:lang w:val="en-US"/>
        </w:rPr>
        <w:t xml:space="preserve"> </w:t>
      </w:r>
      <w:r w:rsidR="007D0513" w:rsidRPr="00304703">
        <w:rPr>
          <w:rFonts w:cs="Times New Roman"/>
          <w:color w:val="000000" w:themeColor="text1"/>
          <w:szCs w:val="24"/>
          <w:lang w:val="en-US"/>
        </w:rPr>
        <w:t xml:space="preserve">products </w:t>
      </w:r>
      <w:r w:rsidR="00F573F5"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&lt;EndNote&gt;&lt;Cite&gt;&lt;Author&gt;Petro&lt;/Author&gt;&lt;Year&gt;2022&lt;/Year&gt;&lt;RecNum&gt;1119&lt;/RecNum&gt;&lt;DisplayText&gt;(Petro, 2022)&lt;/DisplayText&gt;&lt;record&gt;&lt;rec-number&gt;1119&lt;/rec-number&gt;&lt;foreign-keys&gt;&lt;key app="EN" db-id="9w0szxwprfdzvge5s9gpzdt6pe959zzt5vpt" timestamp="1675672312"&gt;1119&lt;/key&gt;&lt;/foreign-keys&gt;&lt;ref-type name="Magazine Article"&gt;19&lt;/ref-type&gt;&lt;contributors&gt;&lt;authors&gt;&lt;author&gt;Petro, G&lt;/author&gt;&lt;/authors&gt;&lt;/contributors&gt;&lt;titles&gt;&lt;title&gt;Consumers demand sustainable products and shopping formats&lt;/title&gt;&lt;secondary-title&gt;Forbes&lt;/secondary-title&gt;&lt;/titles&gt;&lt;dates&gt;&lt;year&gt;2022&lt;/year&gt;&lt;/dates&gt;&lt;urls&gt;&lt;related-urls&gt;&lt;url&gt;https://www.forbes.com/sites/gregpetro/2022/03/11/consumers-demand-sustainable-products-and-shopping-formats/?sh=6be378196a06&lt;/url&gt;&lt;/related-urls&gt;&lt;/urls&gt;&lt;access-date&gt;February 06, 2023&lt;/access-date&gt;&lt;/record&gt;&lt;/Cite&gt;&lt;/EndNote&gt;</w:instrText>
      </w:r>
      <w:r w:rsidR="00F573F5" w:rsidRPr="00304703">
        <w:rPr>
          <w:rFonts w:cs="Times New Roman"/>
          <w:color w:val="000000" w:themeColor="text1"/>
          <w:szCs w:val="24"/>
          <w:lang w:val="en-US"/>
        </w:rPr>
        <w:fldChar w:fldCharType="separate"/>
      </w:r>
      <w:r w:rsidR="00F573F5" w:rsidRPr="00304703">
        <w:rPr>
          <w:rFonts w:cs="Times New Roman"/>
          <w:noProof/>
          <w:color w:val="000000" w:themeColor="text1"/>
          <w:szCs w:val="24"/>
          <w:lang w:val="en-US"/>
        </w:rPr>
        <w:t>(Petro, 2022)</w:t>
      </w:r>
      <w:r w:rsidR="00F573F5" w:rsidRPr="00304703">
        <w:rPr>
          <w:rFonts w:cs="Times New Roman"/>
          <w:color w:val="000000" w:themeColor="text1"/>
          <w:szCs w:val="24"/>
          <w:lang w:val="en-US"/>
        </w:rPr>
        <w:fldChar w:fldCharType="end"/>
      </w:r>
      <w:r w:rsidR="007D0513" w:rsidRPr="00304703">
        <w:rPr>
          <w:rFonts w:cs="Times New Roman"/>
          <w:color w:val="000000" w:themeColor="text1"/>
          <w:szCs w:val="24"/>
          <w:lang w:val="en-US"/>
        </w:rPr>
        <w:t>.</w:t>
      </w:r>
      <w:r w:rsidR="00C423A2" w:rsidRPr="00304703">
        <w:rPr>
          <w:rFonts w:cs="Times New Roman"/>
          <w:color w:val="000000" w:themeColor="text1"/>
          <w:szCs w:val="24"/>
          <w:lang w:val="en-US"/>
        </w:rPr>
        <w:t xml:space="preserve"> </w:t>
      </w:r>
      <w:r w:rsidR="00A46C70" w:rsidRPr="00304703">
        <w:rPr>
          <w:rStyle w:val="cf01"/>
          <w:rFonts w:ascii="Times New Roman" w:hAnsi="Times New Roman" w:cs="Times New Roman"/>
          <w:color w:val="000000" w:themeColor="text1"/>
          <w:sz w:val="24"/>
          <w:szCs w:val="24"/>
          <w:lang w:val="en-US"/>
        </w:rPr>
        <w:t>Product stewardship</w:t>
      </w:r>
      <w:r w:rsidR="00994E88" w:rsidRPr="00304703">
        <w:rPr>
          <w:rStyle w:val="cf01"/>
          <w:rFonts w:ascii="Times New Roman" w:hAnsi="Times New Roman" w:cs="Times New Roman"/>
          <w:color w:val="000000" w:themeColor="text1"/>
          <w:sz w:val="24"/>
          <w:szCs w:val="24"/>
          <w:lang w:val="en-US"/>
        </w:rPr>
        <w:t xml:space="preserve"> </w:t>
      </w:r>
      <w:r w:rsidR="00F573F5" w:rsidRPr="00304703">
        <w:rPr>
          <w:rStyle w:val="cf01"/>
          <w:rFonts w:ascii="Times New Roman" w:hAnsi="Times New Roman" w:cs="Times New Roman"/>
          <w:color w:val="000000" w:themeColor="text1"/>
          <w:sz w:val="24"/>
          <w:szCs w:val="24"/>
          <w:lang w:val="en-US"/>
        </w:rPr>
        <w:t xml:space="preserve">is an advanced sustainability initiative that </w:t>
      </w:r>
      <w:r w:rsidR="00994E88" w:rsidRPr="00304703">
        <w:rPr>
          <w:rStyle w:val="cf01"/>
          <w:rFonts w:ascii="Times New Roman" w:hAnsi="Times New Roman" w:cs="Times New Roman"/>
          <w:color w:val="000000" w:themeColor="text1"/>
          <w:sz w:val="24"/>
          <w:szCs w:val="24"/>
          <w:lang w:val="en-US"/>
        </w:rPr>
        <w:t xml:space="preserve">concerns the ‘life cycle’ of </w:t>
      </w:r>
      <w:r w:rsidR="00BC06DF">
        <w:rPr>
          <w:rStyle w:val="cf01"/>
          <w:rFonts w:ascii="Times New Roman" w:hAnsi="Times New Roman" w:cs="Times New Roman"/>
          <w:color w:val="000000" w:themeColor="text1"/>
          <w:sz w:val="24"/>
          <w:szCs w:val="24"/>
          <w:lang w:val="en-US"/>
        </w:rPr>
        <w:t xml:space="preserve">the </w:t>
      </w:r>
      <w:r w:rsidR="00994E88" w:rsidRPr="00304703">
        <w:rPr>
          <w:rStyle w:val="cf01"/>
          <w:rFonts w:ascii="Times New Roman" w:hAnsi="Times New Roman" w:cs="Times New Roman"/>
          <w:color w:val="000000" w:themeColor="text1"/>
          <w:sz w:val="24"/>
          <w:szCs w:val="24"/>
          <w:lang w:val="en-US"/>
        </w:rPr>
        <w:t xml:space="preserve">environmental impacts </w:t>
      </w:r>
      <w:r w:rsidR="00F573F5" w:rsidRPr="00304703">
        <w:rPr>
          <w:rStyle w:val="cf01"/>
          <w:rFonts w:ascii="Times New Roman" w:hAnsi="Times New Roman" w:cs="Times New Roman"/>
          <w:color w:val="000000" w:themeColor="text1"/>
          <w:sz w:val="24"/>
          <w:szCs w:val="24"/>
          <w:lang w:val="en-US"/>
        </w:rPr>
        <w:t xml:space="preserve">of </w:t>
      </w:r>
      <w:r w:rsidR="00BC06DF">
        <w:rPr>
          <w:rStyle w:val="cf01"/>
          <w:rFonts w:ascii="Times New Roman" w:hAnsi="Times New Roman" w:cs="Times New Roman"/>
          <w:color w:val="000000" w:themeColor="text1"/>
          <w:sz w:val="24"/>
          <w:szCs w:val="24"/>
          <w:lang w:val="en-US"/>
        </w:rPr>
        <w:t xml:space="preserve">a </w:t>
      </w:r>
      <w:r w:rsidR="00994E88" w:rsidRPr="00304703">
        <w:rPr>
          <w:rStyle w:val="cf01"/>
          <w:rFonts w:ascii="Times New Roman" w:hAnsi="Times New Roman" w:cs="Times New Roman"/>
          <w:color w:val="000000" w:themeColor="text1"/>
          <w:sz w:val="24"/>
          <w:szCs w:val="24"/>
          <w:lang w:val="en-US"/>
        </w:rPr>
        <w:t xml:space="preserve">product </w:t>
      </w:r>
      <w:r w:rsidR="00BC06DF">
        <w:rPr>
          <w:rStyle w:val="cf01"/>
          <w:rFonts w:ascii="Times New Roman" w:hAnsi="Times New Roman" w:cs="Times New Roman"/>
          <w:color w:val="000000" w:themeColor="text1"/>
          <w:sz w:val="24"/>
          <w:szCs w:val="24"/>
          <w:lang w:val="en-US"/>
        </w:rPr>
        <w:t xml:space="preserve">from its </w:t>
      </w:r>
      <w:r w:rsidR="00994E88" w:rsidRPr="00304703">
        <w:rPr>
          <w:rStyle w:val="cf01"/>
          <w:rFonts w:ascii="Times New Roman" w:hAnsi="Times New Roman" w:cs="Times New Roman"/>
          <w:color w:val="000000" w:themeColor="text1"/>
          <w:sz w:val="24"/>
          <w:szCs w:val="24"/>
          <w:lang w:val="en-US"/>
        </w:rPr>
        <w:t xml:space="preserve">design to </w:t>
      </w:r>
      <w:r w:rsidR="00BC06DF">
        <w:rPr>
          <w:rStyle w:val="cf01"/>
          <w:rFonts w:ascii="Times New Roman" w:hAnsi="Times New Roman" w:cs="Times New Roman"/>
          <w:color w:val="000000" w:themeColor="text1"/>
          <w:sz w:val="24"/>
          <w:szCs w:val="24"/>
          <w:lang w:val="en-US"/>
        </w:rPr>
        <w:t xml:space="preserve">its </w:t>
      </w:r>
      <w:r w:rsidR="00994E88" w:rsidRPr="00304703">
        <w:rPr>
          <w:rStyle w:val="cf01"/>
          <w:rFonts w:ascii="Times New Roman" w:hAnsi="Times New Roman" w:cs="Times New Roman"/>
          <w:color w:val="000000" w:themeColor="text1"/>
          <w:sz w:val="24"/>
          <w:szCs w:val="24"/>
          <w:lang w:val="en-US"/>
        </w:rPr>
        <w:t xml:space="preserve">disposal </w:t>
      </w:r>
      <w:r w:rsidR="00F573F5" w:rsidRPr="00304703">
        <w:rPr>
          <w:rStyle w:val="cf01"/>
          <w:rFonts w:ascii="Times New Roman" w:hAnsi="Times New Roman" w:cs="Times New Roman"/>
          <w:color w:val="000000" w:themeColor="text1"/>
          <w:sz w:val="24"/>
          <w:szCs w:val="24"/>
          <w:lang w:val="en-US"/>
        </w:rPr>
        <w:fldChar w:fldCharType="begin"/>
      </w:r>
      <w:r w:rsidR="00A8122C">
        <w:rPr>
          <w:rStyle w:val="cf01"/>
          <w:rFonts w:ascii="Times New Roman" w:hAnsi="Times New Roman" w:cs="Times New Roman"/>
          <w:color w:val="000000" w:themeColor="text1"/>
          <w:sz w:val="24"/>
          <w:szCs w:val="24"/>
          <w:lang w:val="en-US"/>
        </w:rPr>
        <w:instrText xml:space="preserve"> ADDIN EN.CITE &lt;EndNote&gt;&lt;Cite&gt;&lt;Author&gt;Pujari&lt;/Author&gt;&lt;Year&gt;2003&lt;/Year&gt;&lt;RecNum&gt;644&lt;/RecNum&gt;&lt;DisplayText&gt;(Pujari et al., 2003)&lt;/DisplayText&gt;&lt;record&gt;&lt;rec-number&gt;644&lt;/rec-number&gt;&lt;foreign-keys&gt;&lt;key app="EN" db-id="9w0szxwprfdzvge5s9gpzdt6pe959zzt5vpt" timestamp="1652772593"&gt;644&lt;/key&gt;&lt;/foreign-keys&gt;&lt;ref-type name="Journal Article"&gt;17&lt;/ref-type&gt;&lt;contributors&gt;&lt;authors&gt;&lt;author&gt;Pujari, Devashish&lt;/author&gt;&lt;author&gt;Wright, Gillian&lt;/author&gt;&lt;author&gt;Peattie, Ken&lt;/author&gt;&lt;/authors&gt;&lt;/contributors&gt;&lt;titles&gt;&lt;title&gt;Green and competitive: Influences on environmental new product development performance&lt;/title&gt;&lt;secondary-title&gt;Journal of Business Research&lt;/secondary-title&gt;&lt;/titles&gt;&lt;periodical&gt;&lt;full-title&gt;Journal of Business Research&lt;/full-title&gt;&lt;/periodical&gt;&lt;pages&gt;657-671&lt;/pages&gt;&lt;volume&gt;56&lt;/volume&gt;&lt;number&gt;8&lt;/number&gt;&lt;keywords&gt;&lt;keyword&gt;New Product Development&lt;/keyword&gt;&lt;keyword&gt;Green Marketing&lt;/keyword&gt;&lt;keyword&gt;Manufacturing Firms&lt;/keyword&gt;&lt;keyword&gt;Business&lt;/keyword&gt;&lt;keyword&gt;Economics&lt;/keyword&gt;&lt;/keywords&gt;&lt;dates&gt;&lt;year&gt;2003&lt;/year&gt;&lt;/dates&gt;&lt;isbn&gt;0148-2963&lt;/isbn&gt;&lt;urls&gt;&lt;/urls&gt;&lt;electronic-resource-num&gt;10.1016/S0148-2963(01)00310-1&lt;/electronic-resource-num&gt;&lt;/record&gt;&lt;/Cite&gt;&lt;/EndNote&gt;</w:instrText>
      </w:r>
      <w:r w:rsidR="00F573F5" w:rsidRPr="00304703">
        <w:rPr>
          <w:rStyle w:val="cf01"/>
          <w:rFonts w:ascii="Times New Roman" w:hAnsi="Times New Roman" w:cs="Times New Roman"/>
          <w:color w:val="000000" w:themeColor="text1"/>
          <w:sz w:val="24"/>
          <w:szCs w:val="24"/>
          <w:lang w:val="en-US"/>
        </w:rPr>
        <w:fldChar w:fldCharType="separate"/>
      </w:r>
      <w:r w:rsidR="008B5445">
        <w:rPr>
          <w:rStyle w:val="cf01"/>
          <w:rFonts w:ascii="Times New Roman" w:hAnsi="Times New Roman" w:cs="Times New Roman"/>
          <w:noProof/>
          <w:color w:val="000000" w:themeColor="text1"/>
          <w:sz w:val="24"/>
          <w:szCs w:val="24"/>
          <w:lang w:val="en-US"/>
        </w:rPr>
        <w:t>(Pujari et al., 2003)</w:t>
      </w:r>
      <w:r w:rsidR="00F573F5" w:rsidRPr="00304703">
        <w:rPr>
          <w:rStyle w:val="cf01"/>
          <w:rFonts w:ascii="Times New Roman" w:hAnsi="Times New Roman" w:cs="Times New Roman"/>
          <w:color w:val="000000" w:themeColor="text1"/>
          <w:sz w:val="24"/>
          <w:szCs w:val="24"/>
          <w:lang w:val="en-US"/>
        </w:rPr>
        <w:fldChar w:fldCharType="end"/>
      </w:r>
      <w:r w:rsidR="00994E88" w:rsidRPr="00304703">
        <w:rPr>
          <w:rStyle w:val="cf01"/>
          <w:rFonts w:ascii="Times New Roman" w:hAnsi="Times New Roman" w:cs="Times New Roman"/>
          <w:color w:val="000000" w:themeColor="text1"/>
          <w:sz w:val="24"/>
          <w:szCs w:val="24"/>
          <w:lang w:val="en-US"/>
        </w:rPr>
        <w:t xml:space="preserve">. </w:t>
      </w:r>
      <w:r w:rsidR="00A46C70" w:rsidRPr="00C9192C">
        <w:rPr>
          <w:rStyle w:val="cf01"/>
          <w:rFonts w:ascii="Times New Roman" w:hAnsi="Times New Roman" w:cs="Times New Roman"/>
          <w:color w:val="FF0000"/>
          <w:sz w:val="24"/>
          <w:szCs w:val="24"/>
          <w:lang w:val="en-US"/>
        </w:rPr>
        <w:t>A high level of product stewardship represent</w:t>
      </w:r>
      <w:r w:rsidR="00A76CE1" w:rsidRPr="00C9192C">
        <w:rPr>
          <w:rStyle w:val="cf01"/>
          <w:rFonts w:ascii="Times New Roman" w:hAnsi="Times New Roman" w:cs="Times New Roman" w:hint="eastAsia"/>
          <w:color w:val="FF0000"/>
          <w:sz w:val="24"/>
          <w:szCs w:val="24"/>
          <w:lang w:val="en-US"/>
        </w:rPr>
        <w:t>s</w:t>
      </w:r>
      <w:r w:rsidR="00A46C70" w:rsidRPr="00C9192C">
        <w:rPr>
          <w:rStyle w:val="cf01"/>
          <w:rFonts w:ascii="Times New Roman" w:hAnsi="Times New Roman" w:cs="Times New Roman"/>
          <w:color w:val="FF0000"/>
          <w:sz w:val="24"/>
          <w:szCs w:val="24"/>
          <w:lang w:val="en-US"/>
        </w:rPr>
        <w:t xml:space="preserve"> a firm’s strong orientation to address environmental problems</w:t>
      </w:r>
      <w:r w:rsidR="00CB6141" w:rsidRPr="00C9192C">
        <w:rPr>
          <w:rStyle w:val="cf01"/>
          <w:rFonts w:ascii="Times New Roman" w:hAnsi="Times New Roman" w:cs="Times New Roman" w:hint="eastAsia"/>
          <w:color w:val="FF0000"/>
          <w:sz w:val="24"/>
          <w:szCs w:val="24"/>
          <w:lang w:val="en-US"/>
        </w:rPr>
        <w:t>, and i</w:t>
      </w:r>
      <w:r w:rsidR="00A46C70" w:rsidRPr="00C9192C">
        <w:rPr>
          <w:rFonts w:cs="Times New Roman"/>
          <w:color w:val="FF0000"/>
          <w:szCs w:val="24"/>
          <w:lang w:val="en-US"/>
        </w:rPr>
        <w:t xml:space="preserve">t requires firms to </w:t>
      </w:r>
      <w:r w:rsidR="00260015">
        <w:rPr>
          <w:rFonts w:cs="Times New Roman"/>
          <w:color w:val="FF0000"/>
          <w:szCs w:val="24"/>
          <w:lang w:val="en-US"/>
        </w:rPr>
        <w:t xml:space="preserve">collaborate and </w:t>
      </w:r>
      <w:r w:rsidR="00A46C70" w:rsidRPr="00C9192C">
        <w:rPr>
          <w:rFonts w:cs="Times New Roman"/>
          <w:color w:val="FF0000"/>
          <w:szCs w:val="24"/>
          <w:lang w:val="en-US"/>
        </w:rPr>
        <w:t xml:space="preserve">collect </w:t>
      </w:r>
      <w:r w:rsidR="00CC165E" w:rsidRPr="00C9192C">
        <w:rPr>
          <w:rFonts w:cs="Times New Roman" w:hint="eastAsia"/>
          <w:color w:val="FF0000"/>
          <w:szCs w:val="24"/>
          <w:lang w:val="en-US"/>
        </w:rPr>
        <w:t>environment-</w:t>
      </w:r>
      <w:r w:rsidR="00A46C70" w:rsidRPr="00C9192C">
        <w:rPr>
          <w:rFonts w:cs="Times New Roman"/>
          <w:color w:val="FF0000"/>
          <w:szCs w:val="24"/>
          <w:lang w:val="en-US"/>
        </w:rPr>
        <w:t>rel</w:t>
      </w:r>
      <w:r w:rsidR="00CC165E" w:rsidRPr="00C9192C">
        <w:rPr>
          <w:rFonts w:cs="Times New Roman" w:hint="eastAsia"/>
          <w:color w:val="FF0000"/>
          <w:szCs w:val="24"/>
          <w:lang w:val="en-US"/>
        </w:rPr>
        <w:t>ated</w:t>
      </w:r>
      <w:r w:rsidR="00A46C70" w:rsidRPr="00C9192C">
        <w:rPr>
          <w:rFonts w:cs="Times New Roman"/>
          <w:color w:val="FF0000"/>
          <w:szCs w:val="24"/>
          <w:lang w:val="en-US"/>
        </w:rPr>
        <w:t xml:space="preserve"> information from both upstream and downstream supply chain partners </w:t>
      </w:r>
      <w:r w:rsidR="00F573F5"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&lt;EndNote&gt;&lt;Cite&gt;&lt;Author&gt;Bhupendra&lt;/Author&gt;&lt;Year&gt;2018&lt;/Year&gt;&lt;RecNum&gt;1070&lt;/RecNum&gt;&lt;DisplayText&gt;(Bhupendra and Sangle, 2018, Khor and Udin, 2013)&lt;/DisplayText&gt;&lt;record&gt;&lt;rec-number&gt;1070&lt;/rec-number&gt;&lt;foreign-keys&gt;&lt;key app="EN" db-id="9w0szxwprfdzvge5s9gpzdt6pe959zzt5vpt" timestamp="1675622406"&gt;1070&lt;/key&gt;&lt;/foreign-keys&gt;&lt;ref-type name="Journal Article"&gt;17&lt;/ref-type&gt;&lt;contributors&gt;&lt;authors&gt;&lt;author&gt;Bhupendra, Kumar Verma&lt;/author&gt;&lt;author&gt;Sangle, Shirish&lt;/author&gt;&lt;/authors&gt;&lt;/contributors&gt;&lt;titles&gt;&lt;title&gt;Product stewardship strategy: A study of Indian firms&lt;/title&gt;&lt;secondary-title&gt;Corporate Social Responsibility and Environmental Management&lt;/secondary-title&gt;&lt;/titles&gt;&lt;periodical&gt;&lt;full-title&gt;Corporate Social Responsibility and Environmental Management&lt;/full-title&gt;&lt;/periodical&gt;&lt;pages&gt;124-134&lt;/pages&gt;&lt;volume&gt;25&lt;/volume&gt;&lt;number&gt;2&lt;/number&gt;&lt;dates&gt;&lt;year&gt;2018&lt;/year&gt;&lt;/dates&gt;&lt;isbn&gt;1535-3958&lt;/isbn&gt;&lt;urls&gt;&lt;/urls&gt;&lt;/record&gt;&lt;/Cite&gt;&lt;Cite&gt;&lt;Author&gt;Khor&lt;/Author&gt;&lt;Year&gt;2013&lt;/Year&gt;&lt;RecNum&gt;1095&lt;/RecNum&gt;&lt;record&gt;&lt;rec-number&gt;1095&lt;/rec-number&gt;&lt;foreign-keys&gt;&lt;key app="EN" db-id="9w0szxwprfdzvge5s9gpzdt6pe959zzt5vpt" timestamp="1675626991"&gt;1095&lt;/key&gt;&lt;/foreign-keys&gt;&lt;ref-type name="Journal Article"&gt;17&lt;/ref-type&gt;&lt;contributors&gt;&lt;authors&gt;&lt;author&gt;Khor, Kuan Siew&lt;/author&gt;&lt;author&gt;Udin, Zulkifli Mohamed&lt;/author&gt;&lt;/authors&gt;&lt;/contributors&gt;&lt;titles&gt;&lt;title&gt;Reverse logistics in Malaysia: Investigating the effect of green product design and resource commitment&lt;/title&gt;&lt;secondary-title&gt;Resources, Conservation and Recycling&lt;/secondary-title&gt;&lt;/titles&gt;&lt;periodical&gt;&lt;full-title&gt;Resources, Conservation and Recycling&lt;/full-title&gt;&lt;/periodical&gt;&lt;pages&gt;71-80&lt;/pages&gt;&lt;volume&gt;81&lt;/volume&gt;&lt;dates&gt;&lt;year&gt;2013&lt;/year&gt;&lt;/dates&gt;&lt;isbn&gt;0921-3449&lt;/isbn&gt;&lt;urls&gt;&lt;/urls&gt;&lt;/record&gt;&lt;/Cite&gt;&lt;/EndNote&gt;</w:instrText>
      </w:r>
      <w:r w:rsidR="00F573F5" w:rsidRPr="00C9192C">
        <w:rPr>
          <w:rFonts w:cs="Times New Roman"/>
          <w:color w:val="FF0000"/>
          <w:szCs w:val="24"/>
          <w:lang w:val="en-US"/>
        </w:rPr>
        <w:fldChar w:fldCharType="separate"/>
      </w:r>
      <w:r w:rsidR="00710BB4" w:rsidRPr="00C9192C">
        <w:rPr>
          <w:rFonts w:cs="Times New Roman"/>
          <w:noProof/>
          <w:color w:val="FF0000"/>
          <w:szCs w:val="24"/>
          <w:lang w:val="en-US"/>
        </w:rPr>
        <w:t>(Bhupendra and Sangle, 2018, Khor and Udin, 2013)</w:t>
      </w:r>
      <w:r w:rsidR="00F573F5" w:rsidRPr="00C9192C">
        <w:rPr>
          <w:rFonts w:cs="Times New Roman"/>
          <w:color w:val="FF0000"/>
          <w:szCs w:val="24"/>
          <w:lang w:val="en-US"/>
        </w:rPr>
        <w:fldChar w:fldCharType="end"/>
      </w:r>
      <w:r w:rsidR="00A46C70" w:rsidRPr="00C9192C">
        <w:rPr>
          <w:rStyle w:val="cf01"/>
          <w:rFonts w:ascii="Times New Roman" w:hAnsi="Times New Roman" w:cs="Times New Roman"/>
          <w:color w:val="FF0000"/>
          <w:sz w:val="24"/>
          <w:szCs w:val="24"/>
          <w:lang w:val="en-US"/>
        </w:rPr>
        <w:t>.</w:t>
      </w:r>
      <w:r w:rsidR="0026750A" w:rsidRPr="00C9192C">
        <w:rPr>
          <w:rStyle w:val="cf01"/>
          <w:rFonts w:ascii="Times New Roman" w:hAnsi="Times New Roman" w:cs="Times New Roman"/>
          <w:color w:val="FF0000"/>
          <w:sz w:val="24"/>
          <w:szCs w:val="24"/>
          <w:lang w:val="en-US"/>
        </w:rPr>
        <w:t xml:space="preserve"> </w:t>
      </w:r>
      <w:r w:rsidR="00260015">
        <w:rPr>
          <w:rStyle w:val="cf01"/>
          <w:rFonts w:ascii="Times New Roman" w:hAnsi="Times New Roman" w:cs="Times New Roman"/>
          <w:color w:val="FF0000"/>
          <w:sz w:val="24"/>
          <w:szCs w:val="24"/>
          <w:lang w:val="en-US"/>
        </w:rPr>
        <w:t xml:space="preserve">Since </w:t>
      </w:r>
      <w:r w:rsidR="00CA3A50" w:rsidRPr="00C9192C">
        <w:rPr>
          <w:rStyle w:val="cf01"/>
          <w:rFonts w:ascii="Times New Roman" w:hAnsi="Times New Roman" w:cs="Times New Roman" w:hint="eastAsia"/>
          <w:color w:val="FF0000"/>
          <w:sz w:val="24"/>
          <w:szCs w:val="24"/>
          <w:lang w:val="en-US"/>
        </w:rPr>
        <w:t xml:space="preserve">product stewardship embraces a broader strategic perspective in terms of managing </w:t>
      </w:r>
      <w:r w:rsidR="009C60A5" w:rsidRPr="00C9192C">
        <w:rPr>
          <w:rStyle w:val="cf01"/>
          <w:rFonts w:ascii="Times New Roman" w:hAnsi="Times New Roman" w:cs="Times New Roman"/>
          <w:color w:val="FF0000"/>
          <w:sz w:val="24"/>
          <w:szCs w:val="24"/>
          <w:lang w:val="en-US"/>
        </w:rPr>
        <w:t xml:space="preserve">the </w:t>
      </w:r>
      <w:r w:rsidR="00CA3A50" w:rsidRPr="00C9192C">
        <w:rPr>
          <w:rStyle w:val="cf01"/>
          <w:rFonts w:ascii="Times New Roman" w:hAnsi="Times New Roman" w:cs="Times New Roman" w:hint="eastAsia"/>
          <w:color w:val="FF0000"/>
          <w:sz w:val="24"/>
          <w:szCs w:val="24"/>
          <w:lang w:val="en-US"/>
        </w:rPr>
        <w:t xml:space="preserve">environmental impact of a product throughout its entire lifecycle, it is logical to expect that it may </w:t>
      </w:r>
      <w:r w:rsidR="00260015">
        <w:rPr>
          <w:rStyle w:val="cf01"/>
          <w:rFonts w:ascii="Times New Roman" w:hAnsi="Times New Roman" w:cs="Times New Roman"/>
          <w:color w:val="FF0000"/>
          <w:sz w:val="24"/>
          <w:szCs w:val="24"/>
          <w:lang w:val="en-US"/>
        </w:rPr>
        <w:t xml:space="preserve">help </w:t>
      </w:r>
      <w:r w:rsidR="00CA3A50" w:rsidRPr="00C9192C">
        <w:rPr>
          <w:rStyle w:val="cf01"/>
          <w:rFonts w:ascii="Times New Roman" w:hAnsi="Times New Roman" w:cs="Times New Roman" w:hint="eastAsia"/>
          <w:color w:val="FF0000"/>
          <w:sz w:val="24"/>
          <w:szCs w:val="24"/>
          <w:lang w:val="en-US"/>
        </w:rPr>
        <w:t>shape the outcomes</w:t>
      </w:r>
      <w:r w:rsidR="00CB6141" w:rsidRPr="00C9192C">
        <w:rPr>
          <w:color w:val="FF0000"/>
          <w:szCs w:val="24"/>
          <w:lang w:val="en-US"/>
        </w:rPr>
        <w:t xml:space="preserve"> of other environment-related strategies</w:t>
      </w:r>
      <w:r w:rsidR="00260015">
        <w:rPr>
          <w:color w:val="FF0000"/>
          <w:szCs w:val="24"/>
          <w:lang w:val="en-US"/>
        </w:rPr>
        <w:t xml:space="preserve"> as well</w:t>
      </w:r>
      <w:r w:rsidR="00CB6141" w:rsidRPr="00C9192C">
        <w:rPr>
          <w:color w:val="FF0000"/>
          <w:szCs w:val="24"/>
          <w:lang w:val="en-US"/>
        </w:rPr>
        <w:t>.</w:t>
      </w:r>
      <w:r w:rsidR="00CA3A50" w:rsidRPr="00C9192C">
        <w:rPr>
          <w:rStyle w:val="cf01"/>
          <w:rFonts w:ascii="Times New Roman" w:hAnsi="Times New Roman" w:cs="Times New Roman" w:hint="eastAsia"/>
          <w:color w:val="FF0000"/>
          <w:sz w:val="24"/>
          <w:szCs w:val="24"/>
          <w:lang w:val="en-US"/>
        </w:rPr>
        <w:t xml:space="preserve"> </w:t>
      </w:r>
      <w:r w:rsidR="00F573F5" w:rsidRPr="00E213D2">
        <w:rPr>
          <w:rStyle w:val="cf01"/>
          <w:rFonts w:ascii="Times New Roman" w:hAnsi="Times New Roman" w:cs="Times New Roman"/>
          <w:color w:val="000000" w:themeColor="text1"/>
          <w:sz w:val="24"/>
          <w:szCs w:val="24"/>
          <w:lang w:val="en-US"/>
        </w:rPr>
        <w:t xml:space="preserve">Therefore, </w:t>
      </w:r>
      <w:r w:rsidR="00D272FB" w:rsidRPr="00E213D2">
        <w:rPr>
          <w:rFonts w:cs="Times New Roman"/>
          <w:color w:val="000000" w:themeColor="text1"/>
          <w:szCs w:val="24"/>
          <w:lang w:val="en-US"/>
        </w:rPr>
        <w:t xml:space="preserve">we identify product stewardship as a key contingency and study </w:t>
      </w:r>
      <w:r w:rsidR="00B967C8">
        <w:rPr>
          <w:rFonts w:cs="Times New Roman"/>
          <w:color w:val="000000" w:themeColor="text1"/>
          <w:szCs w:val="24"/>
          <w:lang w:val="en-US"/>
        </w:rPr>
        <w:t xml:space="preserve">its </w:t>
      </w:r>
      <w:r w:rsidR="00070EB1" w:rsidRPr="00304703">
        <w:rPr>
          <w:rFonts w:cs="Times New Roman"/>
          <w:color w:val="000000" w:themeColor="text1"/>
          <w:szCs w:val="24"/>
          <w:lang w:val="en-US"/>
        </w:rPr>
        <w:t>interact</w:t>
      </w:r>
      <w:r w:rsidR="00B967C8">
        <w:rPr>
          <w:rFonts w:cs="Times New Roman"/>
          <w:color w:val="000000" w:themeColor="text1"/>
          <w:szCs w:val="24"/>
          <w:lang w:val="en-US"/>
        </w:rPr>
        <w:t>ion</w:t>
      </w:r>
      <w:r w:rsidR="00070EB1" w:rsidRPr="00304703">
        <w:rPr>
          <w:rFonts w:cs="Times New Roman"/>
          <w:color w:val="000000" w:themeColor="text1"/>
          <w:szCs w:val="24"/>
          <w:lang w:val="en-US"/>
        </w:rPr>
        <w:t xml:space="preserve"> with different </w:t>
      </w:r>
      <w:r w:rsidR="006B1515">
        <w:rPr>
          <w:rFonts w:cs="Times New Roman"/>
          <w:color w:val="000000" w:themeColor="text1"/>
          <w:szCs w:val="24"/>
          <w:lang w:val="en-US"/>
        </w:rPr>
        <w:t>SCEC</w:t>
      </w:r>
      <w:r w:rsidR="00E95D8A" w:rsidRPr="00304703">
        <w:rPr>
          <w:rFonts w:cs="Times New Roman"/>
          <w:color w:val="000000" w:themeColor="text1"/>
          <w:szCs w:val="24"/>
          <w:lang w:val="en-US"/>
        </w:rPr>
        <w:t xml:space="preserve"> strategies</w:t>
      </w:r>
      <w:r w:rsidR="008437D3" w:rsidRPr="00304703">
        <w:rPr>
          <w:rFonts w:cs="Times New Roman"/>
          <w:color w:val="000000" w:themeColor="text1"/>
          <w:szCs w:val="24"/>
          <w:lang w:val="en-US"/>
        </w:rPr>
        <w:t xml:space="preserve"> </w:t>
      </w:r>
      <w:r w:rsidR="00BC06DF">
        <w:rPr>
          <w:rFonts w:cs="Times New Roman"/>
          <w:color w:val="000000" w:themeColor="text1"/>
          <w:szCs w:val="24"/>
          <w:lang w:val="en-US"/>
        </w:rPr>
        <w:t xml:space="preserve">to </w:t>
      </w:r>
      <w:r w:rsidR="00070EB1" w:rsidRPr="00304703">
        <w:rPr>
          <w:rFonts w:cs="Times New Roman"/>
          <w:color w:val="000000" w:themeColor="text1"/>
          <w:szCs w:val="24"/>
          <w:lang w:val="en-US"/>
        </w:rPr>
        <w:t>influence the environmenta</w:t>
      </w:r>
      <w:r w:rsidR="00070EB1" w:rsidRPr="00DF32A0">
        <w:rPr>
          <w:rFonts w:cs="Times New Roman"/>
          <w:szCs w:val="24"/>
          <w:lang w:val="en-US"/>
        </w:rPr>
        <w:t xml:space="preserve">l benefits </w:t>
      </w:r>
      <w:r w:rsidR="00D272FB" w:rsidRPr="00DF32A0">
        <w:rPr>
          <w:rFonts w:cs="Times New Roman"/>
          <w:szCs w:val="24"/>
          <w:lang w:val="en-US"/>
        </w:rPr>
        <w:t xml:space="preserve">that firms </w:t>
      </w:r>
      <w:r w:rsidR="00070EB1" w:rsidRPr="00DF32A0">
        <w:rPr>
          <w:rFonts w:cs="Times New Roman"/>
          <w:szCs w:val="24"/>
          <w:lang w:val="en-US"/>
        </w:rPr>
        <w:t>may reap.</w:t>
      </w:r>
      <w:r w:rsidR="00A46C70" w:rsidRPr="00DF32A0">
        <w:rPr>
          <w:rFonts w:cs="Times New Roman"/>
          <w:szCs w:val="24"/>
          <w:lang w:val="en-US"/>
        </w:rPr>
        <w:t xml:space="preserve"> Consequently</w:t>
      </w:r>
      <w:r w:rsidR="00994E88" w:rsidRPr="00DF32A0">
        <w:rPr>
          <w:rFonts w:cs="Times New Roman"/>
          <w:szCs w:val="24"/>
          <w:lang w:val="en-US"/>
        </w:rPr>
        <w:t>, a</w:t>
      </w:r>
      <w:r w:rsidR="007E32CD" w:rsidRPr="00DF32A0">
        <w:rPr>
          <w:rFonts w:cs="Times New Roman"/>
          <w:szCs w:val="24"/>
          <w:lang w:val="en-US"/>
        </w:rPr>
        <w:t xml:space="preserve">nother </w:t>
      </w:r>
      <w:r w:rsidR="00D272FB" w:rsidRPr="00DF32A0">
        <w:rPr>
          <w:rFonts w:cs="Times New Roman"/>
          <w:szCs w:val="24"/>
          <w:lang w:val="en-US"/>
        </w:rPr>
        <w:t xml:space="preserve">research </w:t>
      </w:r>
      <w:r w:rsidR="007E32CD" w:rsidRPr="00DF32A0">
        <w:rPr>
          <w:rFonts w:cs="Times New Roman"/>
          <w:szCs w:val="24"/>
          <w:lang w:val="en-US"/>
        </w:rPr>
        <w:t xml:space="preserve">question </w:t>
      </w:r>
      <w:r w:rsidR="00D272FB" w:rsidRPr="00DF32A0">
        <w:rPr>
          <w:rFonts w:cs="Times New Roman"/>
          <w:szCs w:val="24"/>
          <w:lang w:val="en-US"/>
        </w:rPr>
        <w:t xml:space="preserve">that </w:t>
      </w:r>
      <w:r w:rsidR="007E32CD" w:rsidRPr="00DF32A0">
        <w:rPr>
          <w:rFonts w:cs="Times New Roman"/>
          <w:szCs w:val="24"/>
          <w:lang w:val="en-US"/>
        </w:rPr>
        <w:t xml:space="preserve">we </w:t>
      </w:r>
      <w:r w:rsidR="007E32CD" w:rsidRPr="00DF32A0">
        <w:rPr>
          <w:rFonts w:cs="Times New Roman"/>
          <w:szCs w:val="24"/>
          <w:lang w:val="en-US"/>
        </w:rPr>
        <w:lastRenderedPageBreak/>
        <w:t>want to explore is</w:t>
      </w:r>
      <w:r w:rsidR="00F84D14" w:rsidRPr="00DF32A0">
        <w:rPr>
          <w:rFonts w:cs="Times New Roman"/>
          <w:szCs w:val="24"/>
          <w:lang w:val="en-US"/>
        </w:rPr>
        <w:t>,</w:t>
      </w:r>
      <w:r w:rsidR="007E32CD" w:rsidRPr="00DF32A0">
        <w:rPr>
          <w:rFonts w:cs="Times New Roman"/>
          <w:szCs w:val="24"/>
          <w:lang w:val="en-US"/>
        </w:rPr>
        <w:t xml:space="preserve"> </w:t>
      </w:r>
      <w:r w:rsidR="00D272FB" w:rsidRPr="00DF32A0">
        <w:rPr>
          <w:rFonts w:cs="Times New Roman"/>
          <w:szCs w:val="24"/>
          <w:lang w:val="en-US"/>
        </w:rPr>
        <w:t>“</w:t>
      </w:r>
      <w:r w:rsidR="00B967C8" w:rsidRPr="00DF32A0">
        <w:rPr>
          <w:rFonts w:cs="Times New Roman"/>
          <w:i/>
          <w:iCs/>
          <w:szCs w:val="24"/>
          <w:lang w:val="en-US"/>
        </w:rPr>
        <w:t>What are the differential moderating effects of</w:t>
      </w:r>
      <w:r w:rsidR="00B967C8" w:rsidRPr="00DF32A0">
        <w:rPr>
          <w:rFonts w:cs="Times New Roman"/>
          <w:szCs w:val="24"/>
          <w:lang w:val="en-US"/>
        </w:rPr>
        <w:t xml:space="preserve"> </w:t>
      </w:r>
      <w:r w:rsidR="00994E88" w:rsidRPr="00DF32A0">
        <w:rPr>
          <w:rFonts w:cs="Times New Roman"/>
          <w:i/>
          <w:iCs/>
          <w:szCs w:val="24"/>
          <w:lang w:val="en-US"/>
        </w:rPr>
        <w:t>product stewardship</w:t>
      </w:r>
      <w:r w:rsidR="0070680B" w:rsidRPr="00DF32A0">
        <w:rPr>
          <w:rFonts w:cs="Times New Roman"/>
          <w:i/>
          <w:iCs/>
          <w:szCs w:val="24"/>
          <w:lang w:val="en-US"/>
        </w:rPr>
        <w:t xml:space="preserve"> </w:t>
      </w:r>
      <w:r w:rsidR="00B967C8" w:rsidRPr="00DF32A0">
        <w:rPr>
          <w:rFonts w:cs="Times New Roman"/>
          <w:i/>
          <w:iCs/>
          <w:szCs w:val="24"/>
          <w:lang w:val="en-US"/>
        </w:rPr>
        <w:t xml:space="preserve">when it comes to </w:t>
      </w:r>
      <w:r w:rsidR="00454628" w:rsidRPr="00DF32A0">
        <w:rPr>
          <w:rFonts w:cs="Times New Roman"/>
          <w:i/>
          <w:iCs/>
          <w:szCs w:val="24"/>
          <w:lang w:val="en-US"/>
        </w:rPr>
        <w:t xml:space="preserve">the effect of </w:t>
      </w:r>
      <w:r w:rsidR="002C6070" w:rsidRPr="00DF32A0">
        <w:rPr>
          <w:rFonts w:cs="Times New Roman"/>
          <w:i/>
          <w:iCs/>
          <w:szCs w:val="24"/>
          <w:lang w:val="en-US"/>
        </w:rPr>
        <w:t xml:space="preserve">different </w:t>
      </w:r>
      <w:r w:rsidR="00070381" w:rsidRPr="00DF32A0">
        <w:rPr>
          <w:rFonts w:cs="Times New Roman"/>
          <w:i/>
          <w:iCs/>
          <w:szCs w:val="24"/>
          <w:lang w:val="en-US"/>
        </w:rPr>
        <w:t>environmental collaboration</w:t>
      </w:r>
      <w:r w:rsidR="0070680B" w:rsidRPr="00DF32A0">
        <w:rPr>
          <w:rFonts w:cs="Times New Roman"/>
          <w:i/>
          <w:iCs/>
          <w:szCs w:val="24"/>
          <w:lang w:val="en-US"/>
        </w:rPr>
        <w:t xml:space="preserve"> strateg</w:t>
      </w:r>
      <w:r w:rsidR="002C6070" w:rsidRPr="00DF32A0">
        <w:rPr>
          <w:rFonts w:cs="Times New Roman"/>
          <w:i/>
          <w:iCs/>
          <w:szCs w:val="24"/>
          <w:lang w:val="en-US"/>
        </w:rPr>
        <w:t xml:space="preserve">ies </w:t>
      </w:r>
      <w:r w:rsidR="00454628" w:rsidRPr="00DF32A0">
        <w:rPr>
          <w:rFonts w:cs="Times New Roman"/>
          <w:i/>
          <w:iCs/>
          <w:szCs w:val="24"/>
          <w:lang w:val="en-US"/>
        </w:rPr>
        <w:t xml:space="preserve">involving upstream and downstream partners on the </w:t>
      </w:r>
      <w:r w:rsidR="0070680B" w:rsidRPr="00DF32A0">
        <w:rPr>
          <w:rFonts w:cs="Times New Roman"/>
          <w:i/>
          <w:iCs/>
          <w:szCs w:val="24"/>
          <w:lang w:val="en-US"/>
        </w:rPr>
        <w:t>environmental performance along the supply chain</w:t>
      </w:r>
      <w:r w:rsidR="00994E88" w:rsidRPr="00DF32A0">
        <w:rPr>
          <w:rFonts w:cs="Times New Roman"/>
          <w:i/>
          <w:iCs/>
          <w:szCs w:val="24"/>
          <w:lang w:val="en-US"/>
        </w:rPr>
        <w:t>?</w:t>
      </w:r>
      <w:r w:rsidR="00D272FB" w:rsidRPr="00DF32A0">
        <w:rPr>
          <w:rFonts w:cs="Times New Roman"/>
          <w:i/>
          <w:iCs/>
          <w:szCs w:val="24"/>
          <w:lang w:val="en-US"/>
        </w:rPr>
        <w:t>”</w:t>
      </w:r>
    </w:p>
    <w:p w14:paraId="73AE4577" w14:textId="66C4B186" w:rsidR="00360DB7" w:rsidRPr="00304703" w:rsidRDefault="00CB3AD0" w:rsidP="009D4AF7">
      <w:pPr>
        <w:adjustRightInd w:val="0"/>
        <w:snapToGrid w:val="0"/>
        <w:spacing w:after="0" w:line="480" w:lineRule="auto"/>
        <w:ind w:firstLine="720"/>
        <w:jc w:val="both"/>
        <w:rPr>
          <w:rStyle w:val="cf01"/>
          <w:rFonts w:ascii="Times New Roman" w:hAnsi="Times New Roman" w:cs="Times New Roman"/>
          <w:sz w:val="24"/>
          <w:szCs w:val="24"/>
          <w:lang w:val="en-US"/>
        </w:rPr>
      </w:pPr>
      <w:r>
        <w:rPr>
          <w:rStyle w:val="cf01"/>
          <w:rFonts w:ascii="Times New Roman" w:hAnsi="Times New Roman" w:cs="Times New Roman"/>
          <w:sz w:val="24"/>
          <w:szCs w:val="24"/>
          <w:lang w:val="en-US"/>
        </w:rPr>
        <w:t xml:space="preserve">As for the contributions of our </w:t>
      </w:r>
      <w:r w:rsidR="00B951CD" w:rsidRPr="00304703">
        <w:rPr>
          <w:rStyle w:val="cf01"/>
          <w:rFonts w:ascii="Times New Roman" w:hAnsi="Times New Roman" w:cs="Times New Roman"/>
          <w:sz w:val="24"/>
          <w:szCs w:val="24"/>
          <w:lang w:val="en-US"/>
        </w:rPr>
        <w:t>study</w:t>
      </w:r>
      <w:r>
        <w:rPr>
          <w:rStyle w:val="cf01"/>
          <w:rFonts w:ascii="Times New Roman" w:hAnsi="Times New Roman" w:cs="Times New Roman"/>
          <w:sz w:val="24"/>
          <w:szCs w:val="24"/>
          <w:lang w:val="en-US"/>
        </w:rPr>
        <w:t>, it first</w:t>
      </w:r>
      <w:r w:rsidR="00304703">
        <w:rPr>
          <w:rStyle w:val="cf01"/>
          <w:rFonts w:ascii="Times New Roman" w:hAnsi="Times New Roman" w:cs="Times New Roman"/>
          <w:sz w:val="24"/>
          <w:szCs w:val="24"/>
          <w:lang w:val="en-US"/>
        </w:rPr>
        <w:t xml:space="preserve"> </w:t>
      </w:r>
      <w:r w:rsidR="00C0468C" w:rsidRPr="00304703">
        <w:rPr>
          <w:rStyle w:val="cf01"/>
          <w:rFonts w:ascii="Times New Roman" w:hAnsi="Times New Roman" w:cs="Times New Roman"/>
          <w:sz w:val="24"/>
          <w:szCs w:val="24"/>
          <w:lang w:val="en-US"/>
        </w:rPr>
        <w:t>extend</w:t>
      </w:r>
      <w:r>
        <w:rPr>
          <w:rStyle w:val="cf01"/>
          <w:rFonts w:ascii="Times New Roman" w:hAnsi="Times New Roman" w:cs="Times New Roman"/>
          <w:sz w:val="24"/>
          <w:szCs w:val="24"/>
          <w:lang w:val="en-US"/>
        </w:rPr>
        <w:t>s</w:t>
      </w:r>
      <w:r w:rsidR="00C0468C" w:rsidRPr="00304703">
        <w:rPr>
          <w:rStyle w:val="cf01"/>
          <w:rFonts w:ascii="Times New Roman" w:hAnsi="Times New Roman" w:cs="Times New Roman"/>
          <w:sz w:val="24"/>
          <w:szCs w:val="24"/>
          <w:lang w:val="en-US"/>
        </w:rPr>
        <w:t xml:space="preserve"> the original </w:t>
      </w:r>
      <w:r w:rsidR="00D272FB" w:rsidRPr="00DB26D7">
        <w:rPr>
          <w:rStyle w:val="cf01"/>
          <w:rFonts w:ascii="Times New Roman" w:hAnsi="Times New Roman" w:cs="Times New Roman"/>
          <w:sz w:val="24"/>
          <w:szCs w:val="24"/>
          <w:lang w:val="en-US"/>
        </w:rPr>
        <w:t>“</w:t>
      </w:r>
      <w:r w:rsidR="00C0468C" w:rsidRPr="00304703">
        <w:rPr>
          <w:rStyle w:val="cf01"/>
          <w:rFonts w:ascii="Times New Roman" w:hAnsi="Times New Roman" w:cs="Times New Roman"/>
          <w:sz w:val="24"/>
          <w:szCs w:val="24"/>
          <w:lang w:val="en-US"/>
        </w:rPr>
        <w:t>arcs of integration</w:t>
      </w:r>
      <w:r w:rsidR="00D272FB" w:rsidRPr="00DB26D7">
        <w:rPr>
          <w:rStyle w:val="cf01"/>
          <w:rFonts w:ascii="Times New Roman" w:hAnsi="Times New Roman" w:cs="Times New Roman"/>
          <w:sz w:val="24"/>
          <w:szCs w:val="24"/>
          <w:lang w:val="en-US"/>
        </w:rPr>
        <w:t>”</w:t>
      </w:r>
      <w:r w:rsidR="00D272FB" w:rsidRPr="00304703">
        <w:rPr>
          <w:rStyle w:val="cf01"/>
          <w:rFonts w:ascii="Times New Roman" w:hAnsi="Times New Roman" w:cs="Times New Roman"/>
          <w:sz w:val="24"/>
          <w:szCs w:val="24"/>
          <w:lang w:val="en-US"/>
        </w:rPr>
        <w:t xml:space="preserve"> </w:t>
      </w:r>
      <w:r w:rsidR="00C0468C" w:rsidRPr="00304703">
        <w:rPr>
          <w:rStyle w:val="cf01"/>
          <w:rFonts w:ascii="Times New Roman" w:hAnsi="Times New Roman" w:cs="Times New Roman"/>
          <w:sz w:val="24"/>
          <w:szCs w:val="24"/>
          <w:lang w:val="en-US"/>
        </w:rPr>
        <w:t xml:space="preserve">framework </w:t>
      </w:r>
      <w:r w:rsidR="009F74F0" w:rsidRPr="00DB26D7">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&lt;EndNote&gt;&lt;Cite&gt;&lt;Author&gt;Schoenherr&lt;/Author&gt;&lt;Year&gt;2012&lt;/Year&gt;&lt;RecNum&gt;1129&lt;/RecNum&gt;&lt;DisplayText&gt;(Schoenherr and Swink, 2012, Frohlich and Westbrook, 2001)&lt;/DisplayText&gt;&lt;record&gt;&lt;rec-number&gt;1129&lt;/rec-number&gt;&lt;foreign-keys&gt;&lt;key app="EN" db-id="9w0szxwprfdzvge5s9gpzdt6pe959zzt5vpt" timestamp="1675673816"&gt;1129&lt;/key&gt;&lt;/foreign-keys&gt;&lt;ref-type name="Journal Article"&gt;17&lt;/ref-type&gt;&lt;contributors&gt;&lt;authors&gt;&lt;author&gt;Schoenherr, Tobias&lt;/author&gt;&lt;author&gt;Swink, Morgan&lt;/author&gt;&lt;/authors&gt;&lt;/contributors&gt;&lt;titles&gt;&lt;title&gt;Revisiting the arcs of integration: Cross-validations and extensions&lt;/title&gt;&lt;secondary-title&gt;Journal of Operations Management&lt;/secondary-title&gt;&lt;/titles&gt;&lt;pages&gt;99-115&lt;/pages&gt;&lt;volume&gt;30&lt;/volume&gt;&lt;number&gt;1-2&lt;/number&gt;&lt;dates&gt;&lt;year&gt;2012&lt;/year&gt;&lt;/dates&gt;&lt;isbn&gt;0272-6963&lt;/isbn&gt;&lt;urls&gt;&lt;/urls&gt;&lt;/record&gt;&lt;/Cite&gt;&lt;Cite&gt;&lt;Author&gt;Frohlich&lt;/Author&gt;&lt;Year&gt;2001&lt;/Year&gt;&lt;RecNum&gt;245&lt;/RecNum&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9F74F0" w:rsidRPr="00DB26D7">
        <w:rPr>
          <w:rStyle w:val="cf01"/>
          <w:rFonts w:ascii="Times New Roman" w:hAnsi="Times New Roman" w:cs="Times New Roman"/>
          <w:sz w:val="24"/>
          <w:szCs w:val="24"/>
          <w:lang w:val="en-US"/>
        </w:rPr>
        <w:fldChar w:fldCharType="separate"/>
      </w:r>
      <w:r w:rsidR="00710BB4">
        <w:rPr>
          <w:rStyle w:val="cf01"/>
          <w:rFonts w:ascii="Times New Roman" w:hAnsi="Times New Roman" w:cs="Times New Roman"/>
          <w:noProof/>
          <w:sz w:val="24"/>
          <w:szCs w:val="24"/>
          <w:lang w:val="en-US"/>
        </w:rPr>
        <w:t>(Schoenherr and Swink, 2012, Frohlich and Westbrook, 2001)</w:t>
      </w:r>
      <w:r w:rsidR="009F74F0" w:rsidRPr="00DB26D7">
        <w:rPr>
          <w:rStyle w:val="cf01"/>
          <w:rFonts w:ascii="Times New Roman" w:hAnsi="Times New Roman" w:cs="Times New Roman"/>
          <w:sz w:val="24"/>
          <w:szCs w:val="24"/>
          <w:lang w:val="en-US"/>
        </w:rPr>
        <w:fldChar w:fldCharType="end"/>
      </w:r>
      <w:r w:rsidR="00C0468C" w:rsidRPr="00304703">
        <w:rPr>
          <w:rStyle w:val="cf01"/>
          <w:rFonts w:ascii="Times New Roman" w:hAnsi="Times New Roman" w:cs="Times New Roman"/>
          <w:sz w:val="24"/>
          <w:szCs w:val="24"/>
          <w:lang w:val="en-US"/>
        </w:rPr>
        <w:t xml:space="preserve"> </w:t>
      </w:r>
      <w:r w:rsidR="00D272FB" w:rsidRPr="00CA3A50">
        <w:rPr>
          <w:rStyle w:val="cf01"/>
          <w:rFonts w:ascii="Times New Roman" w:hAnsi="Times New Roman" w:cs="Times New Roman"/>
          <w:sz w:val="24"/>
          <w:szCs w:val="24"/>
          <w:lang w:val="en-US"/>
        </w:rPr>
        <w:t xml:space="preserve">to the sustainability domain </w:t>
      </w:r>
      <w:r w:rsidR="00D074CE" w:rsidRPr="00CA3A50">
        <w:rPr>
          <w:rStyle w:val="cf01"/>
          <w:rFonts w:ascii="Times New Roman" w:hAnsi="Times New Roman" w:cs="Times New Roman"/>
          <w:sz w:val="24"/>
          <w:szCs w:val="24"/>
          <w:lang w:val="en-US"/>
        </w:rPr>
        <w:t xml:space="preserve">by empirically </w:t>
      </w:r>
      <w:r w:rsidR="00360DB7" w:rsidRPr="00CA3A50">
        <w:rPr>
          <w:rStyle w:val="cf01"/>
          <w:rFonts w:ascii="Times New Roman" w:hAnsi="Times New Roman" w:cs="Times New Roman"/>
          <w:sz w:val="24"/>
          <w:szCs w:val="24"/>
          <w:lang w:val="en-US"/>
        </w:rPr>
        <w:t xml:space="preserve">studying the arcs of </w:t>
      </w:r>
      <w:r w:rsidR="00070381" w:rsidRPr="00CA3A50">
        <w:rPr>
          <w:rStyle w:val="cf01"/>
          <w:rFonts w:ascii="Times New Roman" w:hAnsi="Times New Roman" w:cs="Times New Roman"/>
          <w:sz w:val="24"/>
          <w:szCs w:val="24"/>
          <w:lang w:val="en-US"/>
        </w:rPr>
        <w:t>environmental collaboration</w:t>
      </w:r>
      <w:r w:rsidR="00E8685B" w:rsidRPr="00CA3A50">
        <w:rPr>
          <w:rStyle w:val="cf01"/>
          <w:rFonts w:ascii="Times New Roman" w:hAnsi="Times New Roman" w:cs="Times New Roman"/>
          <w:sz w:val="24"/>
          <w:szCs w:val="24"/>
          <w:lang w:val="en-US"/>
        </w:rPr>
        <w:t>.</w:t>
      </w:r>
      <w:r w:rsidR="00360DB7" w:rsidRPr="00CA3A50">
        <w:rPr>
          <w:rStyle w:val="cf01"/>
          <w:rFonts w:ascii="Times New Roman" w:hAnsi="Times New Roman" w:cs="Times New Roman"/>
          <w:sz w:val="24"/>
          <w:szCs w:val="24"/>
          <w:lang w:val="en-US"/>
        </w:rPr>
        <w:t xml:space="preserve"> </w:t>
      </w:r>
      <w:r w:rsidR="00D272FB" w:rsidRPr="00CA3A50">
        <w:rPr>
          <w:rStyle w:val="cf01"/>
          <w:rFonts w:ascii="Times New Roman" w:hAnsi="Times New Roman" w:cs="Times New Roman"/>
          <w:sz w:val="24"/>
          <w:szCs w:val="24"/>
          <w:lang w:val="en-US"/>
        </w:rPr>
        <w:t xml:space="preserve">Using </w:t>
      </w:r>
      <w:r w:rsidR="0043492F" w:rsidRPr="00CA3A50">
        <w:rPr>
          <w:rStyle w:val="cf01"/>
          <w:rFonts w:ascii="Times New Roman" w:hAnsi="Times New Roman" w:cs="Times New Roman"/>
          <w:sz w:val="24"/>
          <w:szCs w:val="24"/>
          <w:lang w:val="en-US"/>
        </w:rPr>
        <w:t>the natural resource</w:t>
      </w:r>
      <w:r w:rsidR="00304703" w:rsidRPr="00CA3A50">
        <w:rPr>
          <w:rStyle w:val="cf01"/>
          <w:rFonts w:ascii="Times New Roman" w:hAnsi="Times New Roman" w:cs="Times New Roman"/>
          <w:sz w:val="24"/>
          <w:szCs w:val="24"/>
          <w:lang w:val="en-US"/>
        </w:rPr>
        <w:t>-</w:t>
      </w:r>
      <w:r w:rsidR="0043492F" w:rsidRPr="00CA3A50">
        <w:rPr>
          <w:rStyle w:val="cf01"/>
          <w:rFonts w:ascii="Times New Roman" w:hAnsi="Times New Roman" w:cs="Times New Roman"/>
          <w:sz w:val="24"/>
          <w:szCs w:val="24"/>
          <w:lang w:val="en-US"/>
        </w:rPr>
        <w:t>based view (NRBV) and the relational view</w:t>
      </w:r>
      <w:r w:rsidR="00944055" w:rsidRPr="00CA3A50">
        <w:rPr>
          <w:rStyle w:val="cf01"/>
          <w:rFonts w:ascii="Times New Roman" w:hAnsi="Times New Roman" w:cs="Times New Roman"/>
          <w:sz w:val="24"/>
          <w:szCs w:val="24"/>
          <w:lang w:val="en-US"/>
        </w:rPr>
        <w:t>,</w:t>
      </w:r>
      <w:r w:rsidR="0043492F" w:rsidRPr="00CA3A50">
        <w:rPr>
          <w:rStyle w:val="cf01"/>
          <w:rFonts w:ascii="Times New Roman" w:hAnsi="Times New Roman" w:cs="Times New Roman"/>
          <w:sz w:val="24"/>
          <w:szCs w:val="24"/>
          <w:lang w:val="en-US"/>
        </w:rPr>
        <w:t xml:space="preserve"> as well as </w:t>
      </w:r>
      <w:r w:rsidR="00D272FB" w:rsidRPr="00CA3A50">
        <w:rPr>
          <w:rStyle w:val="cf01"/>
          <w:rFonts w:ascii="Times New Roman" w:hAnsi="Times New Roman" w:cs="Times New Roman"/>
          <w:sz w:val="24"/>
          <w:szCs w:val="24"/>
          <w:lang w:val="en-US"/>
        </w:rPr>
        <w:t xml:space="preserve">a novel polynomial regression </w:t>
      </w:r>
      <w:r w:rsidR="00BC06DF" w:rsidRPr="00CA3A50">
        <w:rPr>
          <w:rStyle w:val="cf01"/>
          <w:rFonts w:ascii="Times New Roman" w:hAnsi="Times New Roman" w:cs="Times New Roman"/>
          <w:sz w:val="24"/>
          <w:szCs w:val="24"/>
          <w:lang w:val="en-US"/>
        </w:rPr>
        <w:t xml:space="preserve">along with the </w:t>
      </w:r>
      <w:r w:rsidR="00D272FB" w:rsidRPr="00CA3A50">
        <w:rPr>
          <w:rStyle w:val="cf01"/>
          <w:rFonts w:ascii="Times New Roman" w:hAnsi="Times New Roman" w:cs="Times New Roman"/>
          <w:sz w:val="24"/>
          <w:szCs w:val="24"/>
          <w:lang w:val="en-US"/>
        </w:rPr>
        <w:t>response surface approach, w</w:t>
      </w:r>
      <w:r w:rsidR="00E8685B" w:rsidRPr="00CA3A50">
        <w:rPr>
          <w:rStyle w:val="cf01"/>
          <w:rFonts w:ascii="Times New Roman" w:hAnsi="Times New Roman" w:cs="Times New Roman"/>
          <w:sz w:val="24"/>
          <w:szCs w:val="24"/>
          <w:lang w:val="en-US"/>
        </w:rPr>
        <w:t>e c</w:t>
      </w:r>
      <w:r w:rsidR="00D074CE" w:rsidRPr="00CA3A50">
        <w:rPr>
          <w:rStyle w:val="cf01"/>
          <w:rFonts w:ascii="Times New Roman" w:hAnsi="Times New Roman" w:cs="Times New Roman"/>
          <w:sz w:val="24"/>
          <w:szCs w:val="24"/>
          <w:lang w:val="en-US"/>
        </w:rPr>
        <w:t xml:space="preserve">onfirm that outward-facing </w:t>
      </w:r>
      <w:r w:rsidR="00070381" w:rsidRPr="00CA3A50">
        <w:rPr>
          <w:rStyle w:val="cf01"/>
          <w:rFonts w:ascii="Times New Roman" w:hAnsi="Times New Roman" w:cs="Times New Roman"/>
          <w:sz w:val="24"/>
          <w:szCs w:val="24"/>
          <w:lang w:val="en-US"/>
        </w:rPr>
        <w:t>environmental collaboration</w:t>
      </w:r>
      <w:r w:rsidR="00D074CE" w:rsidRPr="00CA3A50">
        <w:rPr>
          <w:rStyle w:val="cf01"/>
          <w:rFonts w:ascii="Times New Roman" w:hAnsi="Times New Roman" w:cs="Times New Roman"/>
          <w:sz w:val="24"/>
          <w:szCs w:val="24"/>
          <w:lang w:val="en-US"/>
        </w:rPr>
        <w:t xml:space="preserve"> </w:t>
      </w:r>
      <w:r w:rsidR="00D272FB" w:rsidRPr="00CA3A50">
        <w:rPr>
          <w:rStyle w:val="cf01"/>
          <w:rFonts w:ascii="Times New Roman" w:hAnsi="Times New Roman" w:cs="Times New Roman"/>
          <w:sz w:val="24"/>
          <w:szCs w:val="24"/>
          <w:lang w:val="en-US"/>
        </w:rPr>
        <w:t xml:space="preserve">results in the </w:t>
      </w:r>
      <w:r w:rsidR="00D074CE" w:rsidRPr="00CA3A50">
        <w:rPr>
          <w:rStyle w:val="cf01"/>
          <w:rFonts w:ascii="Times New Roman" w:hAnsi="Times New Roman" w:cs="Times New Roman"/>
          <w:sz w:val="24"/>
          <w:szCs w:val="24"/>
          <w:lang w:val="en-US"/>
        </w:rPr>
        <w:t>highest dyadic environmental performance</w:t>
      </w:r>
      <w:r w:rsidR="00360DB7" w:rsidRPr="00CA3A50">
        <w:rPr>
          <w:rStyle w:val="cf01"/>
          <w:rFonts w:ascii="Times New Roman" w:hAnsi="Times New Roman" w:cs="Times New Roman"/>
          <w:sz w:val="24"/>
          <w:szCs w:val="24"/>
          <w:lang w:val="en-US"/>
        </w:rPr>
        <w:t>.</w:t>
      </w:r>
      <w:r w:rsidR="005A3544" w:rsidRPr="00CA3A50">
        <w:rPr>
          <w:rStyle w:val="cf01"/>
          <w:rFonts w:ascii="Times New Roman" w:hAnsi="Times New Roman" w:cs="Times New Roman"/>
          <w:sz w:val="24"/>
          <w:szCs w:val="24"/>
          <w:lang w:val="en-US"/>
        </w:rPr>
        <w:t xml:space="preserve"> </w:t>
      </w:r>
      <w:r w:rsidR="00C0468C" w:rsidRPr="00CA3A50">
        <w:rPr>
          <w:rStyle w:val="cf01"/>
          <w:rFonts w:ascii="Times New Roman" w:hAnsi="Times New Roman" w:cs="Times New Roman"/>
          <w:sz w:val="24"/>
          <w:szCs w:val="24"/>
          <w:lang w:val="en-US"/>
        </w:rPr>
        <w:t>Second</w:t>
      </w:r>
      <w:r w:rsidR="00941AC4" w:rsidRPr="00CA3A50">
        <w:rPr>
          <w:rStyle w:val="cf01"/>
          <w:rFonts w:ascii="Times New Roman" w:hAnsi="Times New Roman" w:cs="Times New Roman"/>
          <w:sz w:val="24"/>
          <w:szCs w:val="24"/>
          <w:lang w:val="en-US"/>
        </w:rPr>
        <w:t>, as opposed</w:t>
      </w:r>
      <w:r w:rsidR="00941AC4" w:rsidRPr="00304703">
        <w:rPr>
          <w:rStyle w:val="cf01"/>
          <w:rFonts w:ascii="Times New Roman" w:hAnsi="Times New Roman" w:cs="Times New Roman"/>
          <w:sz w:val="24"/>
          <w:szCs w:val="24"/>
          <w:lang w:val="en-US"/>
        </w:rPr>
        <w:t xml:space="preserve"> to current studies </w:t>
      </w:r>
      <w:r w:rsidR="00D272FB" w:rsidRPr="00DB26D7">
        <w:rPr>
          <w:rStyle w:val="cf01"/>
          <w:rFonts w:ascii="Times New Roman" w:hAnsi="Times New Roman" w:cs="Times New Roman"/>
          <w:sz w:val="24"/>
          <w:szCs w:val="24"/>
          <w:lang w:val="en-US"/>
        </w:rPr>
        <w:t xml:space="preserve">that </w:t>
      </w:r>
      <w:r w:rsidR="00941AC4" w:rsidRPr="00304703">
        <w:rPr>
          <w:rStyle w:val="cf01"/>
          <w:rFonts w:ascii="Times New Roman" w:hAnsi="Times New Roman" w:cs="Times New Roman"/>
          <w:sz w:val="24"/>
          <w:szCs w:val="24"/>
          <w:lang w:val="en-US"/>
        </w:rPr>
        <w:t xml:space="preserve">mainly focus on </w:t>
      </w:r>
      <w:r w:rsidR="00941AC4" w:rsidRPr="00304703">
        <w:rPr>
          <w:rStyle w:val="cf01"/>
          <w:rFonts w:ascii="Times New Roman" w:hAnsi="Times New Roman" w:cs="Times New Roman"/>
          <w:color w:val="000000" w:themeColor="text1"/>
          <w:sz w:val="24"/>
          <w:szCs w:val="24"/>
          <w:lang w:val="en-US"/>
        </w:rPr>
        <w:t xml:space="preserve">the joint effect of supplier and customer </w:t>
      </w:r>
      <w:r w:rsidR="00070381">
        <w:rPr>
          <w:rStyle w:val="cf01"/>
          <w:rFonts w:ascii="Times New Roman" w:hAnsi="Times New Roman" w:cs="Times New Roman"/>
          <w:color w:val="000000" w:themeColor="text1"/>
          <w:sz w:val="24"/>
          <w:szCs w:val="24"/>
          <w:lang w:val="en-US"/>
        </w:rPr>
        <w:t xml:space="preserve">environmental </w:t>
      </w:r>
      <w:r w:rsidR="00070381" w:rsidRPr="003E7536">
        <w:rPr>
          <w:rStyle w:val="cf01"/>
          <w:rFonts w:ascii="Times New Roman" w:hAnsi="Times New Roman" w:cs="Times New Roman"/>
          <w:color w:val="000000" w:themeColor="text1"/>
          <w:sz w:val="24"/>
          <w:szCs w:val="24"/>
          <w:lang w:val="en-US"/>
        </w:rPr>
        <w:t>collaboration</w:t>
      </w:r>
      <w:r w:rsidR="009F74F0" w:rsidRPr="003E7536">
        <w:rPr>
          <w:rStyle w:val="cf01"/>
          <w:rFonts w:ascii="Times New Roman" w:hAnsi="Times New Roman" w:cs="Times New Roman"/>
          <w:color w:val="000000" w:themeColor="text1"/>
          <w:sz w:val="24"/>
          <w:szCs w:val="24"/>
          <w:lang w:val="en-US"/>
        </w:rPr>
        <w:t xml:space="preserve"> </w:t>
      </w:r>
      <w:r w:rsidR="009F74F0" w:rsidRPr="003E7536">
        <w:rPr>
          <w:rStyle w:val="cf01"/>
          <w:rFonts w:ascii="Times New Roman" w:hAnsi="Times New Roman" w:cs="Times New Roman"/>
          <w:color w:val="000000" w:themeColor="text1"/>
          <w:sz w:val="24"/>
          <w:szCs w:val="24"/>
          <w:lang w:val="en-US"/>
        </w:rPr>
        <w:fldChar w:fldCharType="begin">
          <w:fldData xml:space="preserve">PEVuZE5vdGU+PENpdGU+PEF1dGhvcj5CbG9tZTwvQXV0aG9yPjxZZWFyPjIwMTQ8L1llYXI+PFJl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</w:fldData>
        </w:fldChar>
      </w:r>
      <w:r w:rsidR="00A8122C">
        <w:rPr>
          <w:rStyle w:val="cf01"/>
          <w:rFonts w:ascii="Times New Roman" w:hAnsi="Times New Roman" w:cs="Times New Roman"/>
          <w:color w:val="000000" w:themeColor="text1"/>
          <w:sz w:val="24"/>
          <w:szCs w:val="24"/>
          <w:lang w:val="en-US"/>
        </w:rPr>
        <w:instrText xml:space="preserve"> ADDIN EN.CITE </w:instrText>
      </w:r>
      <w:r w:rsidR="00A8122C">
        <w:rPr>
          <w:rStyle w:val="cf01"/>
          <w:rFonts w:ascii="Times New Roman" w:hAnsi="Times New Roman" w:cs="Times New Roman"/>
          <w:color w:val="000000" w:themeColor="text1"/>
          <w:sz w:val="24"/>
          <w:szCs w:val="24"/>
          <w:lang w:val="en-US"/>
        </w:rPr>
        <w:fldChar w:fldCharType="begin">
          <w:fldData xml:space="preserve">PEVuZE5vdGU+PENpdGU+PEF1dGhvcj5CbG9tZTwvQXV0aG9yPjxZZWFyPjIwMTQ8L1llYXI+PFJl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</w:fldData>
        </w:fldChar>
      </w:r>
      <w:r w:rsidR="00A8122C">
        <w:rPr>
          <w:rStyle w:val="cf01"/>
          <w:rFonts w:ascii="Times New Roman" w:hAnsi="Times New Roman" w:cs="Times New Roman"/>
          <w:color w:val="000000" w:themeColor="text1"/>
          <w:sz w:val="24"/>
          <w:szCs w:val="24"/>
          <w:lang w:val="en-US"/>
        </w:rPr>
        <w:instrText xml:space="preserve"> ADDIN EN.CITE.DATA </w:instrText>
      </w:r>
      <w:r w:rsidR="00A8122C">
        <w:rPr>
          <w:rStyle w:val="cf01"/>
          <w:rFonts w:ascii="Times New Roman" w:hAnsi="Times New Roman" w:cs="Times New Roman"/>
          <w:color w:val="000000" w:themeColor="text1"/>
          <w:sz w:val="24"/>
          <w:szCs w:val="24"/>
          <w:lang w:val="en-US"/>
        </w:rPr>
      </w:r>
      <w:r w:rsidR="00A8122C">
        <w:rPr>
          <w:rStyle w:val="cf01"/>
          <w:rFonts w:ascii="Times New Roman" w:hAnsi="Times New Roman" w:cs="Times New Roman"/>
          <w:color w:val="000000" w:themeColor="text1"/>
          <w:sz w:val="24"/>
          <w:szCs w:val="24"/>
          <w:lang w:val="en-US"/>
        </w:rPr>
        <w:fldChar w:fldCharType="end"/>
      </w:r>
      <w:r w:rsidR="009F74F0" w:rsidRPr="003E7536">
        <w:rPr>
          <w:rStyle w:val="cf01"/>
          <w:rFonts w:ascii="Times New Roman" w:hAnsi="Times New Roman" w:cs="Times New Roman"/>
          <w:color w:val="000000" w:themeColor="text1"/>
          <w:sz w:val="24"/>
          <w:szCs w:val="24"/>
          <w:lang w:val="en-US"/>
        </w:rPr>
        <w:fldChar w:fldCharType="separate"/>
      </w:r>
      <w:r w:rsidR="008B5445">
        <w:rPr>
          <w:rStyle w:val="cf01"/>
          <w:rFonts w:ascii="Times New Roman" w:hAnsi="Times New Roman" w:cs="Times New Roman"/>
          <w:noProof/>
          <w:color w:val="000000" w:themeColor="text1"/>
          <w:sz w:val="24"/>
          <w:szCs w:val="24"/>
          <w:lang w:val="en-US"/>
        </w:rPr>
        <w:t>(Blome et al., 2014b, Vachon and Klassen, 2008, Wong, 2013)</w:t>
      </w:r>
      <w:r w:rsidR="009F74F0" w:rsidRPr="003E7536">
        <w:rPr>
          <w:rStyle w:val="cf01"/>
          <w:rFonts w:ascii="Times New Roman" w:hAnsi="Times New Roman" w:cs="Times New Roman"/>
          <w:color w:val="000000" w:themeColor="text1"/>
          <w:sz w:val="24"/>
          <w:szCs w:val="24"/>
          <w:lang w:val="en-US"/>
        </w:rPr>
        <w:fldChar w:fldCharType="end"/>
      </w:r>
      <w:r w:rsidR="00941AC4" w:rsidRPr="003E7536">
        <w:rPr>
          <w:rFonts w:cs="Times New Roman"/>
          <w:szCs w:val="24"/>
          <w:lang w:val="en-US"/>
        </w:rPr>
        <w:t xml:space="preserve">, our </w:t>
      </w:r>
      <w:r w:rsidR="00D272FB" w:rsidRPr="003E7536">
        <w:rPr>
          <w:rFonts w:cs="Times New Roman"/>
          <w:szCs w:val="24"/>
          <w:lang w:val="en-US"/>
        </w:rPr>
        <w:t xml:space="preserve">research </w:t>
      </w:r>
      <w:r w:rsidR="00C0468C" w:rsidRPr="003E7536">
        <w:rPr>
          <w:rStyle w:val="cf01"/>
          <w:rFonts w:ascii="Times New Roman" w:hAnsi="Times New Roman" w:cs="Times New Roman"/>
          <w:color w:val="000000" w:themeColor="text1"/>
          <w:sz w:val="24"/>
          <w:szCs w:val="24"/>
          <w:lang w:val="en-US"/>
        </w:rPr>
        <w:t>fill</w:t>
      </w:r>
      <w:r w:rsidR="00D272FB" w:rsidRPr="003E7536">
        <w:rPr>
          <w:rStyle w:val="cf01"/>
          <w:rFonts w:ascii="Times New Roman" w:hAnsi="Times New Roman" w:cs="Times New Roman"/>
          <w:color w:val="000000" w:themeColor="text1"/>
          <w:sz w:val="24"/>
          <w:szCs w:val="24"/>
          <w:lang w:val="en-US"/>
        </w:rPr>
        <w:t>s</w:t>
      </w:r>
      <w:r w:rsidR="00C0468C" w:rsidRPr="003E7536">
        <w:rPr>
          <w:rStyle w:val="cf01"/>
          <w:rFonts w:ascii="Times New Roman" w:hAnsi="Times New Roman" w:cs="Times New Roman"/>
          <w:color w:val="000000" w:themeColor="text1"/>
          <w:sz w:val="24"/>
          <w:szCs w:val="24"/>
          <w:lang w:val="en-US"/>
        </w:rPr>
        <w:t xml:space="preserve"> the void </w:t>
      </w:r>
      <w:r w:rsidR="00941AC4" w:rsidRPr="003E7536">
        <w:rPr>
          <w:rStyle w:val="cf01"/>
          <w:rFonts w:ascii="Times New Roman" w:hAnsi="Times New Roman" w:cs="Times New Roman"/>
          <w:color w:val="000000" w:themeColor="text1"/>
          <w:sz w:val="24"/>
          <w:szCs w:val="24"/>
          <w:lang w:val="en-US"/>
        </w:rPr>
        <w:t>left by extant studies</w:t>
      </w:r>
      <w:r w:rsidR="005A3544" w:rsidRPr="003E7536">
        <w:rPr>
          <w:rStyle w:val="cf01"/>
          <w:rFonts w:ascii="Times New Roman" w:hAnsi="Times New Roman" w:cs="Times New Roman"/>
          <w:color w:val="000000" w:themeColor="text1"/>
          <w:sz w:val="24"/>
          <w:szCs w:val="24"/>
          <w:lang w:val="en-US"/>
        </w:rPr>
        <w:t xml:space="preserve"> </w:t>
      </w:r>
      <w:r w:rsidR="00D272FB" w:rsidRPr="003E7536">
        <w:rPr>
          <w:rStyle w:val="cf01"/>
          <w:rFonts w:ascii="Times New Roman" w:hAnsi="Times New Roman" w:cs="Times New Roman"/>
          <w:color w:val="000000" w:themeColor="text1"/>
          <w:sz w:val="24"/>
          <w:szCs w:val="24"/>
          <w:lang w:val="en-US"/>
        </w:rPr>
        <w:t xml:space="preserve">by </w:t>
      </w:r>
      <w:r w:rsidR="005A3544" w:rsidRPr="003E7536">
        <w:rPr>
          <w:rStyle w:val="cf01"/>
          <w:rFonts w:ascii="Times New Roman" w:hAnsi="Times New Roman" w:cs="Times New Roman"/>
          <w:sz w:val="24"/>
          <w:szCs w:val="24"/>
          <w:lang w:val="en-US"/>
        </w:rPr>
        <w:t>uncovering</w:t>
      </w:r>
      <w:r w:rsidR="005A3544" w:rsidRPr="00304703">
        <w:rPr>
          <w:rStyle w:val="cf01"/>
          <w:rFonts w:ascii="Times New Roman" w:hAnsi="Times New Roman" w:cs="Times New Roman"/>
          <w:sz w:val="24"/>
          <w:szCs w:val="24"/>
          <w:lang w:val="en-US"/>
        </w:rPr>
        <w:t xml:space="preserve"> the different</w:t>
      </w:r>
      <w:r w:rsidR="00D272FB" w:rsidRPr="00304703">
        <w:rPr>
          <w:rStyle w:val="cf01"/>
          <w:rFonts w:ascii="Times New Roman" w:hAnsi="Times New Roman" w:cs="Times New Roman"/>
          <w:sz w:val="24"/>
          <w:szCs w:val="24"/>
          <w:lang w:val="en-US"/>
        </w:rPr>
        <w:t>ial</w:t>
      </w:r>
      <w:r w:rsidR="005A3544" w:rsidRPr="00304703">
        <w:rPr>
          <w:rStyle w:val="cf01"/>
          <w:rFonts w:ascii="Times New Roman" w:hAnsi="Times New Roman" w:cs="Times New Roman"/>
          <w:sz w:val="24"/>
          <w:szCs w:val="24"/>
          <w:lang w:val="en-US"/>
        </w:rPr>
        <w:t xml:space="preserve"> </w:t>
      </w:r>
      <w:r w:rsidR="00D272FB" w:rsidRPr="00304703">
        <w:rPr>
          <w:rStyle w:val="cf01"/>
          <w:rFonts w:ascii="Times New Roman" w:hAnsi="Times New Roman" w:cs="Times New Roman"/>
          <w:sz w:val="24"/>
          <w:szCs w:val="24"/>
          <w:lang w:val="en-US"/>
        </w:rPr>
        <w:t xml:space="preserve">environmental performance </w:t>
      </w:r>
      <w:r w:rsidR="005A3544" w:rsidRPr="00304703">
        <w:rPr>
          <w:rStyle w:val="cf01"/>
          <w:rFonts w:ascii="Times New Roman" w:hAnsi="Times New Roman" w:cs="Times New Roman"/>
          <w:sz w:val="24"/>
          <w:szCs w:val="24"/>
          <w:lang w:val="en-US"/>
        </w:rPr>
        <w:t>benefi</w:t>
      </w:r>
      <w:r w:rsidR="00D272FB" w:rsidRPr="00DB26D7">
        <w:rPr>
          <w:rStyle w:val="cf01"/>
          <w:rFonts w:ascii="Times New Roman" w:hAnsi="Times New Roman" w:cs="Times New Roman"/>
          <w:sz w:val="24"/>
          <w:szCs w:val="24"/>
          <w:lang w:val="en-US"/>
        </w:rPr>
        <w:t>ts</w:t>
      </w:r>
      <w:r w:rsidR="005A3544" w:rsidRPr="00304703">
        <w:rPr>
          <w:rStyle w:val="cf01"/>
          <w:rFonts w:ascii="Times New Roman" w:hAnsi="Times New Roman" w:cs="Times New Roman"/>
          <w:sz w:val="24"/>
          <w:szCs w:val="24"/>
          <w:lang w:val="en-US"/>
        </w:rPr>
        <w:t xml:space="preserve"> of collaborating with </w:t>
      </w:r>
      <w:r w:rsidR="00304703">
        <w:rPr>
          <w:rStyle w:val="cf01"/>
          <w:rFonts w:ascii="Times New Roman" w:hAnsi="Times New Roman" w:cs="Times New Roman"/>
          <w:sz w:val="24"/>
          <w:szCs w:val="24"/>
          <w:lang w:val="en-US"/>
        </w:rPr>
        <w:t xml:space="preserve">supply-side </w:t>
      </w:r>
      <w:r w:rsidR="005A3544" w:rsidRPr="00304703">
        <w:rPr>
          <w:rStyle w:val="cf01"/>
          <w:rFonts w:ascii="Times New Roman" w:hAnsi="Times New Roman" w:cs="Times New Roman"/>
          <w:sz w:val="24"/>
          <w:szCs w:val="24"/>
          <w:lang w:val="en-US"/>
        </w:rPr>
        <w:t xml:space="preserve">and </w:t>
      </w:r>
      <w:r w:rsidR="00304703">
        <w:rPr>
          <w:rStyle w:val="cf01"/>
          <w:rFonts w:ascii="Times New Roman" w:hAnsi="Times New Roman" w:cs="Times New Roman"/>
          <w:sz w:val="24"/>
          <w:szCs w:val="24"/>
          <w:lang w:val="en-US"/>
        </w:rPr>
        <w:t xml:space="preserve">demand-side </w:t>
      </w:r>
      <w:r w:rsidR="005A3544" w:rsidRPr="00304703">
        <w:rPr>
          <w:rStyle w:val="cf01"/>
          <w:rFonts w:ascii="Times New Roman" w:hAnsi="Times New Roman" w:cs="Times New Roman"/>
          <w:sz w:val="24"/>
          <w:szCs w:val="24"/>
          <w:lang w:val="en-US"/>
        </w:rPr>
        <w:t xml:space="preserve">partners. </w:t>
      </w:r>
      <w:r w:rsidR="00C0468C" w:rsidRPr="00304703">
        <w:rPr>
          <w:rStyle w:val="cf01"/>
          <w:rFonts w:ascii="Times New Roman" w:hAnsi="Times New Roman" w:cs="Times New Roman"/>
          <w:sz w:val="24"/>
          <w:szCs w:val="24"/>
          <w:lang w:val="en-US"/>
        </w:rPr>
        <w:t xml:space="preserve">Third, </w:t>
      </w:r>
      <w:r w:rsidR="00304703">
        <w:rPr>
          <w:rStyle w:val="cf01"/>
          <w:rFonts w:ascii="Times New Roman" w:hAnsi="Times New Roman" w:cs="Times New Roman"/>
          <w:sz w:val="24"/>
          <w:szCs w:val="24"/>
          <w:lang w:val="en-US"/>
        </w:rPr>
        <w:t xml:space="preserve">we </w:t>
      </w:r>
      <w:r w:rsidR="00360DB7" w:rsidRPr="00304703">
        <w:rPr>
          <w:rStyle w:val="cf01"/>
          <w:rFonts w:ascii="Times New Roman" w:hAnsi="Times New Roman" w:cs="Times New Roman"/>
          <w:color w:val="000000" w:themeColor="text1"/>
          <w:sz w:val="24"/>
          <w:szCs w:val="24"/>
          <w:lang w:val="en-US"/>
        </w:rPr>
        <w:t xml:space="preserve">advance the understanding of </w:t>
      </w:r>
      <w:r w:rsidR="00C0468C" w:rsidRPr="00304703">
        <w:rPr>
          <w:rStyle w:val="cf01"/>
          <w:rFonts w:ascii="Times New Roman" w:hAnsi="Times New Roman" w:cs="Times New Roman"/>
          <w:color w:val="000000" w:themeColor="text1"/>
          <w:sz w:val="24"/>
          <w:szCs w:val="24"/>
          <w:lang w:val="en-US"/>
        </w:rPr>
        <w:t>product stewardship</w:t>
      </w:r>
      <w:r w:rsidR="00360DB7" w:rsidRPr="00304703">
        <w:rPr>
          <w:rStyle w:val="cf01"/>
          <w:rFonts w:ascii="Times New Roman" w:hAnsi="Times New Roman" w:cs="Times New Roman"/>
          <w:color w:val="000000" w:themeColor="text1"/>
          <w:sz w:val="24"/>
          <w:szCs w:val="24"/>
          <w:lang w:val="en-US"/>
        </w:rPr>
        <w:t xml:space="preserve"> and </w:t>
      </w:r>
      <w:r w:rsidR="00D02589">
        <w:rPr>
          <w:rStyle w:val="cf01"/>
          <w:rFonts w:ascii="Times New Roman" w:hAnsi="Times New Roman" w:cs="Times New Roman"/>
          <w:color w:val="000000" w:themeColor="text1"/>
          <w:sz w:val="24"/>
          <w:szCs w:val="24"/>
          <w:lang w:val="en-US"/>
        </w:rPr>
        <w:t>identify</w:t>
      </w:r>
      <w:r w:rsidR="00D02589" w:rsidRPr="00304703">
        <w:rPr>
          <w:rStyle w:val="cf01"/>
          <w:rFonts w:ascii="Times New Roman" w:hAnsi="Times New Roman" w:cs="Times New Roman"/>
          <w:color w:val="000000" w:themeColor="text1"/>
          <w:sz w:val="24"/>
          <w:szCs w:val="24"/>
          <w:lang w:val="en-US"/>
        </w:rPr>
        <w:t xml:space="preserve"> </w:t>
      </w:r>
      <w:r w:rsidR="00360DB7" w:rsidRPr="00304703">
        <w:rPr>
          <w:rStyle w:val="cf01"/>
          <w:rFonts w:ascii="Times New Roman" w:hAnsi="Times New Roman" w:cs="Times New Roman"/>
          <w:color w:val="000000" w:themeColor="text1"/>
          <w:sz w:val="24"/>
          <w:szCs w:val="24"/>
          <w:lang w:val="en-US"/>
        </w:rPr>
        <w:t>its critical role</w:t>
      </w:r>
      <w:r w:rsidR="00941AC4" w:rsidRPr="00304703">
        <w:rPr>
          <w:rStyle w:val="cf01"/>
          <w:rFonts w:ascii="Times New Roman" w:hAnsi="Times New Roman" w:cs="Times New Roman"/>
          <w:color w:val="000000" w:themeColor="text1"/>
          <w:sz w:val="24"/>
          <w:szCs w:val="24"/>
          <w:lang w:val="en-US"/>
        </w:rPr>
        <w:t xml:space="preserve"> </w:t>
      </w:r>
      <w:r w:rsidR="00360DB7" w:rsidRPr="00304703">
        <w:rPr>
          <w:rStyle w:val="cf01"/>
          <w:rFonts w:ascii="Times New Roman" w:hAnsi="Times New Roman" w:cs="Times New Roman"/>
          <w:color w:val="000000" w:themeColor="text1"/>
          <w:sz w:val="24"/>
          <w:szCs w:val="24"/>
          <w:lang w:val="en-US"/>
        </w:rPr>
        <w:t>in</w:t>
      </w:r>
      <w:r w:rsidR="00941AC4" w:rsidRPr="00304703">
        <w:rPr>
          <w:rStyle w:val="cf01"/>
          <w:rFonts w:ascii="Times New Roman" w:hAnsi="Times New Roman" w:cs="Times New Roman"/>
          <w:color w:val="000000" w:themeColor="text1"/>
          <w:sz w:val="24"/>
          <w:szCs w:val="24"/>
          <w:lang w:val="en-US"/>
        </w:rPr>
        <w:t xml:space="preserve"> moderating</w:t>
      </w:r>
      <w:r w:rsidR="00360DB7" w:rsidRPr="00304703">
        <w:rPr>
          <w:rStyle w:val="cf01"/>
          <w:rFonts w:ascii="Times New Roman" w:hAnsi="Times New Roman" w:cs="Times New Roman"/>
          <w:color w:val="000000" w:themeColor="text1"/>
          <w:sz w:val="24"/>
          <w:szCs w:val="24"/>
          <w:lang w:val="en-US"/>
        </w:rPr>
        <w:t xml:space="preserve"> </w:t>
      </w:r>
      <w:r w:rsidR="00941AC4" w:rsidRPr="00304703">
        <w:rPr>
          <w:rStyle w:val="cf01"/>
          <w:rFonts w:ascii="Times New Roman" w:hAnsi="Times New Roman" w:cs="Times New Roman"/>
          <w:color w:val="000000" w:themeColor="text1"/>
          <w:sz w:val="24"/>
          <w:szCs w:val="24"/>
          <w:lang w:val="en-US"/>
        </w:rPr>
        <w:t xml:space="preserve">the main </w:t>
      </w:r>
      <w:r w:rsidR="00D272FB" w:rsidRPr="00DB26D7">
        <w:rPr>
          <w:rStyle w:val="cf01"/>
          <w:rFonts w:ascii="Times New Roman" w:hAnsi="Times New Roman" w:cs="Times New Roman"/>
          <w:color w:val="000000" w:themeColor="text1"/>
          <w:sz w:val="24"/>
          <w:szCs w:val="24"/>
          <w:lang w:val="en-US"/>
        </w:rPr>
        <w:t xml:space="preserve">hypothesized </w:t>
      </w:r>
      <w:r w:rsidR="00941AC4" w:rsidRPr="00304703">
        <w:rPr>
          <w:rStyle w:val="cf01"/>
          <w:rFonts w:ascii="Times New Roman" w:hAnsi="Times New Roman" w:cs="Times New Roman"/>
          <w:color w:val="000000" w:themeColor="text1"/>
          <w:sz w:val="24"/>
          <w:szCs w:val="24"/>
          <w:lang w:val="en-US"/>
        </w:rPr>
        <w:t>relationships</w:t>
      </w:r>
      <w:r w:rsidR="005A3544" w:rsidRPr="00304703">
        <w:rPr>
          <w:rStyle w:val="cf01"/>
          <w:rFonts w:ascii="Times New Roman" w:hAnsi="Times New Roman" w:cs="Times New Roman"/>
          <w:color w:val="000000" w:themeColor="text1"/>
          <w:sz w:val="24"/>
          <w:szCs w:val="24"/>
          <w:lang w:val="en-US"/>
        </w:rPr>
        <w:t>,</w:t>
      </w:r>
      <w:r w:rsidR="00C0468C" w:rsidRPr="00304703">
        <w:rPr>
          <w:rStyle w:val="cf01"/>
          <w:rFonts w:ascii="Times New Roman" w:hAnsi="Times New Roman" w:cs="Times New Roman"/>
          <w:color w:val="000000" w:themeColor="text1"/>
          <w:sz w:val="24"/>
          <w:szCs w:val="24"/>
          <w:lang w:val="en-US"/>
        </w:rPr>
        <w:t xml:space="preserve"> thus echoing the call of</w:t>
      </w:r>
      <w:r w:rsidR="009F74F0" w:rsidRPr="00DB26D7">
        <w:rPr>
          <w:rStyle w:val="cf01"/>
          <w:rFonts w:ascii="Times New Roman" w:hAnsi="Times New Roman" w:cs="Times New Roman"/>
          <w:color w:val="000000" w:themeColor="text1"/>
          <w:sz w:val="24"/>
          <w:szCs w:val="24"/>
          <w:lang w:val="en-US"/>
        </w:rPr>
        <w:t xml:space="preserve"> </w:t>
      </w:r>
      <w:r w:rsidR="009F74F0" w:rsidRPr="00DB26D7">
        <w:rPr>
          <w:rStyle w:val="cf01"/>
          <w:rFonts w:ascii="Times New Roman" w:hAnsi="Times New Roman" w:cs="Times New Roman"/>
          <w:color w:val="000000" w:themeColor="text1"/>
          <w:sz w:val="24"/>
          <w:szCs w:val="24"/>
          <w:lang w:val="en-US"/>
        </w:rPr>
        <w:fldChar w:fldCharType="begin"/>
      </w:r>
      <w:r w:rsidR="00A8122C">
        <w:rPr>
          <w:rStyle w:val="cf01"/>
          <w:rFonts w:ascii="Times New Roman" w:hAnsi="Times New Roman" w:cs="Times New Roman"/>
          <w:color w:val="000000" w:themeColor="text1"/>
          <w:sz w:val="24"/>
          <w:szCs w:val="24"/>
          <w:lang w:val="en-US"/>
        </w:rPr>
        <w:instrText xml:space="preserve"> ADDIN EN.CITE &lt;EndNote&gt;&lt;Cite AuthorYear="1"&gt;&lt;Author&gt;Schoenherr&lt;/Author&gt;&lt;Year&gt;2012&lt;/Year&gt;&lt;RecNum&gt;1129&lt;/RecNum&gt;&lt;DisplayText&gt;Schoenherr and Swink (2012)&lt;/DisplayText&gt;&lt;record&gt;&lt;rec-number&gt;1129&lt;/rec-number&gt;&lt;foreign-keys&gt;&lt;key app="EN" db-id="9w0szxwprfdzvge5s9gpzdt6pe959zzt5vpt" timestamp="1675673816"&gt;1129&lt;/key&gt;&lt;/foreign-keys&gt;&lt;ref-type name="Journal Article"&gt;17&lt;/ref-type&gt;&lt;contributors&gt;&lt;authors&gt;&lt;author&gt;Schoenherr, Tobias&lt;/author&gt;&lt;author&gt;Swink, Morgan&lt;/author&gt;&lt;/authors&gt;&lt;/contributors&gt;&lt;titles&gt;&lt;title&gt;Revisiting the arcs of integration: Cross-validations and extensions&lt;/title&gt;&lt;secondary-title&gt;Journal of Operations Management&lt;/secondary-title&gt;&lt;/titles&gt;&lt;pages&gt;99-115&lt;/pages&gt;&lt;volume&gt;30&lt;/volume&gt;&lt;number&gt;1-2&lt;/number&gt;&lt;dates&gt;&lt;year&gt;2012&lt;/year&gt;&lt;/dates&gt;&lt;isbn&gt;0272-6963&lt;/isbn&gt;&lt;urls&gt;&lt;/urls&gt;&lt;/record&gt;&lt;/Cite&gt;&lt;/EndNote&gt;</w:instrText>
      </w:r>
      <w:r w:rsidR="009F74F0" w:rsidRPr="00DB26D7">
        <w:rPr>
          <w:rStyle w:val="cf01"/>
          <w:rFonts w:ascii="Times New Roman" w:hAnsi="Times New Roman" w:cs="Times New Roman"/>
          <w:color w:val="000000" w:themeColor="text1"/>
          <w:sz w:val="24"/>
          <w:szCs w:val="24"/>
          <w:lang w:val="en-US"/>
        </w:rPr>
        <w:fldChar w:fldCharType="separate"/>
      </w:r>
      <w:r w:rsidR="009F74F0" w:rsidRPr="00DB26D7">
        <w:rPr>
          <w:rStyle w:val="cf01"/>
          <w:rFonts w:ascii="Times New Roman" w:hAnsi="Times New Roman" w:cs="Times New Roman"/>
          <w:noProof/>
          <w:color w:val="000000" w:themeColor="text1"/>
          <w:sz w:val="24"/>
          <w:szCs w:val="24"/>
          <w:lang w:val="en-US"/>
        </w:rPr>
        <w:t>Schoenherr and Swink (2012)</w:t>
      </w:r>
      <w:r w:rsidR="009F74F0" w:rsidRPr="00DB26D7">
        <w:rPr>
          <w:rStyle w:val="cf01"/>
          <w:rFonts w:ascii="Times New Roman" w:hAnsi="Times New Roman" w:cs="Times New Roman"/>
          <w:color w:val="000000" w:themeColor="text1"/>
          <w:sz w:val="24"/>
          <w:szCs w:val="24"/>
          <w:lang w:val="en-US"/>
        </w:rPr>
        <w:fldChar w:fldCharType="end"/>
      </w:r>
      <w:r w:rsidR="009F74F0" w:rsidRPr="00304703">
        <w:rPr>
          <w:rStyle w:val="cf01"/>
          <w:rFonts w:ascii="Times New Roman" w:hAnsi="Times New Roman" w:cs="Times New Roman"/>
          <w:color w:val="FF0000"/>
          <w:sz w:val="24"/>
          <w:szCs w:val="24"/>
          <w:lang w:val="en-US"/>
        </w:rPr>
        <w:t xml:space="preserve"> </w:t>
      </w:r>
      <w:r w:rsidR="00C0468C" w:rsidRPr="00304703">
        <w:rPr>
          <w:rStyle w:val="cf01"/>
          <w:rFonts w:ascii="Times New Roman" w:hAnsi="Times New Roman" w:cs="Times New Roman"/>
          <w:color w:val="000000" w:themeColor="text1"/>
          <w:sz w:val="24"/>
          <w:szCs w:val="24"/>
          <w:lang w:val="en-US"/>
        </w:rPr>
        <w:t>and</w:t>
      </w:r>
      <w:r w:rsidR="009F74F0" w:rsidRPr="00304703">
        <w:rPr>
          <w:rStyle w:val="cf01"/>
          <w:rFonts w:ascii="Times New Roman" w:hAnsi="Times New Roman" w:cs="Times New Roman"/>
          <w:color w:val="000000" w:themeColor="text1"/>
          <w:sz w:val="24"/>
          <w:szCs w:val="24"/>
          <w:lang w:val="en-US"/>
        </w:rPr>
        <w:t xml:space="preserve"> </w:t>
      </w:r>
      <w:r w:rsidR="009F74F0" w:rsidRPr="00304703">
        <w:rPr>
          <w:rStyle w:val="cf01"/>
          <w:rFonts w:ascii="Times New Roman" w:hAnsi="Times New Roman" w:cs="Times New Roman"/>
          <w:color w:val="000000" w:themeColor="text1"/>
          <w:sz w:val="24"/>
          <w:szCs w:val="24"/>
          <w:lang w:val="en-US"/>
        </w:rPr>
        <w:fldChar w:fldCharType="begin"/>
      </w:r>
      <w:r w:rsidR="00A8122C">
        <w:rPr>
          <w:rStyle w:val="cf01"/>
          <w:rFonts w:ascii="Times New Roman" w:hAnsi="Times New Roman" w:cs="Times New Roman"/>
          <w:color w:val="000000" w:themeColor="text1"/>
          <w:sz w:val="24"/>
          <w:szCs w:val="24"/>
          <w:lang w:val="en-US"/>
        </w:rPr>
        <w:instrText xml:space="preserve"> ADDIN EN.CITE &lt;EndNote&gt;&lt;Cite AuthorYear="1"&gt;&lt;Author&gt;Jayaram&lt;/Author&gt;&lt;Year&gt;2010&lt;/Year&gt;&lt;RecNum&gt;1092&lt;/RecNum&gt;&lt;DisplayText&gt;Jayaram et al. (2010)&lt;/DisplayText&gt;&lt;record&gt;&lt;rec-number&gt;1092&lt;/rec-number&gt;&lt;foreign-keys&gt;&lt;key app="EN" db-id="9w0szxwprfdzvge5s9gpzdt6pe959zzt5vpt" timestamp="1675626834"&gt;1092&lt;/key&gt;&lt;/foreign-keys&gt;&lt;ref-type name="Journal Article"&gt;17&lt;/ref-type&gt;&lt;contributors&gt;&lt;authors&gt;&lt;author&gt;Jayaram, Jayanth&lt;/author&gt;&lt;author&gt;Tan, Keah-Choon&lt;/author&gt;&lt;author&gt;Nachiappan, SP&lt;/author&gt;&lt;/authors&gt;&lt;/contributors&gt;&lt;titles&gt;&lt;title&gt;Examining the interrelationships between supply chain integration scope and supply chain management efforts&lt;/title&gt;&lt;secondary-title&gt;International Journal of Production Research&lt;/secondary-title&gt;&lt;/titles&gt;&lt;periodical&gt;&lt;full-title&gt;International Journal of Production Research&lt;/full-title&gt;&lt;/periodical&gt;&lt;pages&gt;6837-6857&lt;/pages&gt;&lt;volume&gt;48&lt;/volume&gt;&lt;number&gt;22&lt;/number&gt;&lt;dates&gt;&lt;year&gt;2010&lt;/year&gt;&lt;/dates&gt;&lt;isbn&gt;0020-7543&lt;/isbn&gt;&lt;urls&gt;&lt;/urls&gt;&lt;/record&gt;&lt;/Cite&gt;&lt;/EndNote&gt;</w:instrText>
      </w:r>
      <w:r w:rsidR="009F74F0" w:rsidRPr="00304703">
        <w:rPr>
          <w:rStyle w:val="cf01"/>
          <w:rFonts w:ascii="Times New Roman" w:hAnsi="Times New Roman" w:cs="Times New Roman"/>
          <w:color w:val="000000" w:themeColor="text1"/>
          <w:sz w:val="24"/>
          <w:szCs w:val="24"/>
          <w:lang w:val="en-US"/>
        </w:rPr>
        <w:fldChar w:fldCharType="separate"/>
      </w:r>
      <w:r w:rsidR="008B5445">
        <w:rPr>
          <w:rStyle w:val="cf01"/>
          <w:rFonts w:ascii="Times New Roman" w:hAnsi="Times New Roman" w:cs="Times New Roman"/>
          <w:noProof/>
          <w:color w:val="000000" w:themeColor="text1"/>
          <w:sz w:val="24"/>
          <w:szCs w:val="24"/>
          <w:lang w:val="en-US"/>
        </w:rPr>
        <w:t>Jayaram et al. (2010)</w:t>
      </w:r>
      <w:r w:rsidR="009F74F0" w:rsidRPr="00304703">
        <w:rPr>
          <w:rStyle w:val="cf01"/>
          <w:rFonts w:ascii="Times New Roman" w:hAnsi="Times New Roman" w:cs="Times New Roman"/>
          <w:color w:val="000000" w:themeColor="text1"/>
          <w:sz w:val="24"/>
          <w:szCs w:val="24"/>
          <w:lang w:val="en-US"/>
        </w:rPr>
        <w:fldChar w:fldCharType="end"/>
      </w:r>
      <w:r w:rsidR="00C0468C" w:rsidRPr="00304703">
        <w:rPr>
          <w:rStyle w:val="cf01"/>
          <w:rFonts w:ascii="Times New Roman" w:hAnsi="Times New Roman" w:cs="Times New Roman"/>
          <w:sz w:val="24"/>
          <w:szCs w:val="24"/>
          <w:lang w:val="en-US"/>
        </w:rPr>
        <w:t xml:space="preserve"> who propose the necessity to explore more potential contingencies </w:t>
      </w:r>
      <w:r w:rsidR="007D0CEF" w:rsidRPr="00304703">
        <w:rPr>
          <w:rStyle w:val="cf01"/>
          <w:rFonts w:ascii="Times New Roman" w:hAnsi="Times New Roman" w:cs="Times New Roman"/>
          <w:sz w:val="24"/>
          <w:szCs w:val="24"/>
          <w:lang w:val="en-US"/>
        </w:rPr>
        <w:t>within the purview of the “arcs of integration” framework</w:t>
      </w:r>
      <w:r w:rsidR="00C0468C" w:rsidRPr="00304703">
        <w:rPr>
          <w:rStyle w:val="cf01"/>
          <w:rFonts w:ascii="Times New Roman" w:hAnsi="Times New Roman" w:cs="Times New Roman"/>
          <w:sz w:val="24"/>
          <w:szCs w:val="24"/>
          <w:lang w:val="en-US"/>
        </w:rPr>
        <w:t xml:space="preserve">. </w:t>
      </w:r>
      <w:r w:rsidR="009D4AF7" w:rsidRPr="00304703">
        <w:rPr>
          <w:rStyle w:val="cf01"/>
          <w:rFonts w:ascii="Times New Roman" w:hAnsi="Times New Roman" w:cs="Times New Roman"/>
          <w:sz w:val="24"/>
          <w:szCs w:val="24"/>
          <w:lang w:val="en-US"/>
        </w:rPr>
        <w:t>More importantly</w:t>
      </w:r>
      <w:r w:rsidR="00B5160B" w:rsidRPr="00304703">
        <w:rPr>
          <w:rStyle w:val="cf01"/>
          <w:rFonts w:ascii="Times New Roman" w:hAnsi="Times New Roman" w:cs="Times New Roman"/>
          <w:sz w:val="24"/>
          <w:szCs w:val="24"/>
          <w:lang w:val="en-US"/>
        </w:rPr>
        <w:t>, our findings</w:t>
      </w:r>
      <w:r w:rsidR="00FE088E" w:rsidRPr="00304703">
        <w:rPr>
          <w:rStyle w:val="cf01"/>
          <w:rFonts w:ascii="Times New Roman" w:hAnsi="Times New Roman" w:cs="Times New Roman"/>
          <w:sz w:val="24"/>
          <w:szCs w:val="24"/>
          <w:lang w:val="en-US"/>
        </w:rPr>
        <w:t xml:space="preserve"> </w:t>
      </w:r>
      <w:r w:rsidR="009D4AF7" w:rsidRPr="00304703">
        <w:rPr>
          <w:rStyle w:val="cf01"/>
          <w:rFonts w:ascii="Times New Roman" w:hAnsi="Times New Roman" w:cs="Times New Roman"/>
          <w:sz w:val="24"/>
          <w:szCs w:val="24"/>
          <w:lang w:val="en-US"/>
        </w:rPr>
        <w:t xml:space="preserve">also offer </w:t>
      </w:r>
      <w:r w:rsidR="00FE088E" w:rsidRPr="00304703">
        <w:rPr>
          <w:rStyle w:val="cf01"/>
          <w:rFonts w:ascii="Times New Roman" w:hAnsi="Times New Roman" w:cs="Times New Roman"/>
          <w:sz w:val="24"/>
          <w:szCs w:val="24"/>
          <w:lang w:val="en-US"/>
        </w:rPr>
        <w:t xml:space="preserve">some important practical implications </w:t>
      </w:r>
      <w:r w:rsidR="006565B0">
        <w:rPr>
          <w:rStyle w:val="cf01"/>
          <w:rFonts w:ascii="Times New Roman" w:hAnsi="Times New Roman" w:cs="Times New Roman"/>
          <w:sz w:val="24"/>
          <w:szCs w:val="24"/>
          <w:lang w:val="en-US"/>
        </w:rPr>
        <w:t>for</w:t>
      </w:r>
      <w:r w:rsidR="006565B0" w:rsidRPr="00304703">
        <w:rPr>
          <w:rStyle w:val="cf01"/>
          <w:rFonts w:ascii="Times New Roman" w:hAnsi="Times New Roman" w:cs="Times New Roman"/>
          <w:sz w:val="24"/>
          <w:szCs w:val="24"/>
          <w:lang w:val="en-US"/>
        </w:rPr>
        <w:t xml:space="preserve"> </w:t>
      </w:r>
      <w:r w:rsidR="00FE088E" w:rsidRPr="00304703">
        <w:rPr>
          <w:rStyle w:val="cf01"/>
          <w:rFonts w:ascii="Times New Roman" w:hAnsi="Times New Roman" w:cs="Times New Roman"/>
          <w:sz w:val="24"/>
          <w:szCs w:val="24"/>
          <w:lang w:val="en-US"/>
        </w:rPr>
        <w:t xml:space="preserve">improving </w:t>
      </w:r>
      <w:r w:rsidR="009D4AF7" w:rsidRPr="00304703">
        <w:rPr>
          <w:rStyle w:val="cf01"/>
          <w:rFonts w:ascii="Times New Roman" w:hAnsi="Times New Roman" w:cs="Times New Roman"/>
          <w:sz w:val="24"/>
          <w:szCs w:val="24"/>
          <w:lang w:val="en-US"/>
        </w:rPr>
        <w:t xml:space="preserve">a </w:t>
      </w:r>
      <w:r w:rsidR="00FE088E" w:rsidRPr="00304703">
        <w:rPr>
          <w:rStyle w:val="cf01"/>
          <w:rFonts w:ascii="Times New Roman" w:hAnsi="Times New Roman" w:cs="Times New Roman"/>
          <w:sz w:val="24"/>
          <w:szCs w:val="24"/>
          <w:lang w:val="en-US"/>
        </w:rPr>
        <w:t xml:space="preserve">firm’s environmental performance. </w:t>
      </w:r>
    </w:p>
    <w:p w14:paraId="4BB92980" w14:textId="74FFA584" w:rsidR="00ED2AE1" w:rsidRPr="00DF32A0" w:rsidRDefault="00F47A01" w:rsidP="0044103F">
      <w:pPr>
        <w:pStyle w:val="Heading1"/>
        <w:adjustRightInd w:val="0"/>
        <w:snapToGrid w:val="0"/>
        <w:spacing w:before="0" w:line="480" w:lineRule="auto"/>
        <w:rPr>
          <w:color w:val="auto"/>
          <w:lang w:val="en-US"/>
        </w:rPr>
      </w:pPr>
      <w:r w:rsidRPr="00DF32A0">
        <w:rPr>
          <w:color w:val="auto"/>
          <w:lang w:val="en-US"/>
        </w:rPr>
        <w:t xml:space="preserve">2. </w:t>
      </w:r>
      <w:r w:rsidR="00ED2AE1" w:rsidRPr="00DF32A0">
        <w:rPr>
          <w:color w:val="auto"/>
          <w:lang w:val="en-US"/>
        </w:rPr>
        <w:t xml:space="preserve">Literature </w:t>
      </w:r>
      <w:r w:rsidRPr="00DF32A0">
        <w:rPr>
          <w:color w:val="auto"/>
          <w:lang w:val="en-US"/>
        </w:rPr>
        <w:t>R</w:t>
      </w:r>
      <w:r w:rsidR="00ED2AE1" w:rsidRPr="00DF32A0">
        <w:rPr>
          <w:color w:val="auto"/>
          <w:lang w:val="en-US"/>
        </w:rPr>
        <w:t>eview</w:t>
      </w:r>
    </w:p>
    <w:p w14:paraId="63602A50" w14:textId="6044A801" w:rsidR="00F07551" w:rsidRPr="00DF32A0" w:rsidRDefault="005F67B3" w:rsidP="0044103F">
      <w:pPr>
        <w:pStyle w:val="Heading2"/>
        <w:adjustRightInd w:val="0"/>
        <w:snapToGrid w:val="0"/>
        <w:spacing w:before="0" w:line="480" w:lineRule="auto"/>
        <w:rPr>
          <w:color w:val="auto"/>
          <w:lang w:val="en-US"/>
        </w:rPr>
      </w:pPr>
      <w:r w:rsidRPr="00DF32A0">
        <w:rPr>
          <w:color w:val="auto"/>
          <w:lang w:val="en-US"/>
        </w:rPr>
        <w:t xml:space="preserve">2.1. </w:t>
      </w:r>
      <w:r w:rsidR="00F07551" w:rsidRPr="00DF32A0">
        <w:rPr>
          <w:color w:val="auto"/>
          <w:lang w:val="en-US"/>
        </w:rPr>
        <w:t xml:space="preserve">Arcs of </w:t>
      </w:r>
      <w:r w:rsidR="00181587" w:rsidRPr="00DF32A0">
        <w:rPr>
          <w:color w:val="auto"/>
          <w:lang w:val="en-US"/>
        </w:rPr>
        <w:t xml:space="preserve">environmental </w:t>
      </w:r>
      <w:r w:rsidR="00F07551" w:rsidRPr="00DF32A0">
        <w:rPr>
          <w:color w:val="auto"/>
          <w:lang w:val="en-US"/>
        </w:rPr>
        <w:t>collaboration</w:t>
      </w:r>
    </w:p>
    <w:p w14:paraId="7984E624" w14:textId="3246CB61" w:rsidR="006924EA" w:rsidRPr="00DF32A0" w:rsidRDefault="00511883" w:rsidP="006924EA">
      <w:pPr>
        <w:adjustRightInd w:val="0"/>
        <w:snapToGrid w:val="0"/>
        <w:spacing w:after="0" w:line="480" w:lineRule="auto"/>
        <w:ind w:firstLine="720"/>
        <w:jc w:val="both"/>
        <w:rPr>
          <w:rFonts w:cs="Times New Roman"/>
          <w:szCs w:val="24"/>
          <w:lang w:val="en-US"/>
        </w:rPr>
      </w:pPr>
      <w:r w:rsidRPr="00DF32A0">
        <w:rPr>
          <w:rFonts w:cs="Times New Roman"/>
          <w:szCs w:val="24"/>
          <w:lang w:val="en-US"/>
        </w:rPr>
        <w:t>While supply chain integration emphasizes formal control and ownership, supply chain collaboration is hybrid governance emphasiz</w:t>
      </w:r>
      <w:r w:rsidR="00A61CCA" w:rsidRPr="00DF32A0">
        <w:rPr>
          <w:rFonts w:cs="Times New Roman"/>
          <w:szCs w:val="24"/>
          <w:lang w:val="en-US"/>
        </w:rPr>
        <w:t>ing</w:t>
      </w:r>
      <w:r w:rsidRPr="00DF32A0">
        <w:rPr>
          <w:rFonts w:cs="Times New Roman"/>
          <w:szCs w:val="24"/>
          <w:lang w:val="en-US"/>
        </w:rPr>
        <w:t xml:space="preserve"> informal means </w:t>
      </w:r>
      <w:r w:rsidRPr="00DF32A0">
        <w:rPr>
          <w:rFonts w:cs="Times New Roman"/>
          <w:szCs w:val="24"/>
          <w:lang w:val="en-US"/>
        </w:rPr>
        <w:fldChar w:fldCharType="begin"/>
      </w:r>
      <w:r w:rsidR="00A8122C">
        <w:rPr>
          <w:rFonts w:cs="Times New Roman"/>
          <w:szCs w:val="24"/>
          <w:lang w:val="en-US"/>
        </w:rPr>
        <w:instrText xml:space="preserve"> ADDIN EN.CITE &lt;EndNote&gt;&lt;Cite&gt;&lt;Author&gt;Nyaga&lt;/Author&gt;&lt;Year&gt;2010&lt;/Year&gt;&lt;RecNum&gt;588&lt;/RecNum&gt;&lt;DisplayText&gt;(Nyaga et al., 2010)&lt;/DisplayText&gt;&lt;record&gt;&lt;rec-number&gt;588&lt;/rec-number&gt;&lt;foreign-keys&gt;&lt;key app="EN" db-id="9w0szxwprfdzvge5s9gpzdt6pe959zzt5vpt" timestamp="1652772593"&gt;588&lt;/key&gt;&lt;/foreign-keys&gt;&lt;ref-type name="Journal Article"&gt;17&lt;/ref-type&gt;&lt;contributors&gt;&lt;authors&gt;&lt;author&gt;Nyaga, Gilbert N&lt;/author&gt;&lt;author&gt;Whipple, Judith M&lt;/author&gt;&lt;author&gt;Lynch, Daniel F&lt;/author&gt;&lt;/authors&gt;&lt;/contributors&gt;&lt;titles&gt;&lt;title&gt;Examining supply chain relationships: Do buyer and supplier perspectives on collaborative relationships differ?&lt;/title&gt;&lt;secondary-title&gt;Journal of Operations Management&lt;/secondary-title&gt;&lt;/titles&gt;&lt;pages&gt;101-114&lt;/pages&gt;&lt;volume&gt;28&lt;/volume&gt;&lt;number&gt;2&lt;/number&gt;&lt;dates&gt;&lt;year&gt;2010&lt;/year&gt;&lt;/dates&gt;&lt;isbn&gt;0272-6963&lt;/isbn&gt;&lt;urls&gt;&lt;/urls&gt;&lt;/record&gt;&lt;/Cite&gt;&lt;/EndNote&gt;</w:instrText>
      </w:r>
      <w:r w:rsidRPr="00DF32A0">
        <w:rPr>
          <w:rFonts w:cs="Times New Roman"/>
          <w:szCs w:val="24"/>
          <w:lang w:val="en-US"/>
        </w:rPr>
        <w:fldChar w:fldCharType="separate"/>
      </w:r>
      <w:r w:rsidR="008B5445" w:rsidRPr="00DF32A0">
        <w:rPr>
          <w:rFonts w:cs="Times New Roman"/>
          <w:noProof/>
          <w:szCs w:val="24"/>
          <w:lang w:val="en-US"/>
        </w:rPr>
        <w:t>(Nyaga et al., 2010)</w:t>
      </w:r>
      <w:r w:rsidRPr="00DF32A0">
        <w:rPr>
          <w:rFonts w:cs="Times New Roman"/>
          <w:szCs w:val="24"/>
          <w:lang w:val="en-US"/>
        </w:rPr>
        <w:fldChar w:fldCharType="end"/>
      </w:r>
      <w:r w:rsidRPr="00DF32A0">
        <w:rPr>
          <w:rFonts w:cs="Times New Roman"/>
          <w:szCs w:val="24"/>
          <w:lang w:val="en-US"/>
        </w:rPr>
        <w:t>. Supply chain collaboration spans several distinct aspects</w:t>
      </w:r>
      <w:r w:rsidR="006565B0" w:rsidRPr="00DF32A0">
        <w:rPr>
          <w:rFonts w:cs="Times New Roman"/>
          <w:szCs w:val="24"/>
          <w:lang w:val="en-US"/>
        </w:rPr>
        <w:t>,</w:t>
      </w:r>
      <w:r w:rsidRPr="00DF32A0">
        <w:rPr>
          <w:rFonts w:cs="Times New Roman"/>
          <w:szCs w:val="24"/>
          <w:lang w:val="en-US"/>
        </w:rPr>
        <w:t xml:space="preserve"> such as the sharing of information and resource</w:t>
      </w:r>
      <w:r w:rsidR="00A61CCA" w:rsidRPr="00DF32A0">
        <w:rPr>
          <w:rFonts w:cs="Times New Roman"/>
          <w:szCs w:val="24"/>
          <w:lang w:val="en-US"/>
        </w:rPr>
        <w:t>s</w:t>
      </w:r>
      <w:r w:rsidRPr="00DF32A0">
        <w:rPr>
          <w:rFonts w:cs="Times New Roman"/>
          <w:szCs w:val="24"/>
          <w:lang w:val="en-US"/>
        </w:rPr>
        <w:t>, congruence in goals and incentives, synchronization of decision</w:t>
      </w:r>
      <w:r w:rsidR="006565B0" w:rsidRPr="00DF32A0">
        <w:rPr>
          <w:rFonts w:cs="Times New Roman"/>
          <w:szCs w:val="24"/>
          <w:lang w:val="en-US"/>
        </w:rPr>
        <w:t>s</w:t>
      </w:r>
      <w:r w:rsidRPr="00DF32A0">
        <w:rPr>
          <w:rFonts w:cs="Times New Roman"/>
          <w:szCs w:val="24"/>
          <w:lang w:val="en-US"/>
        </w:rPr>
        <w:t xml:space="preserve">, and joint creation of knowledge </w:t>
      </w:r>
      <w:r w:rsidRPr="00DF32A0">
        <w:rPr>
          <w:rFonts w:cs="Times New Roman"/>
          <w:szCs w:val="24"/>
          <w:lang w:val="en-US"/>
        </w:rPr>
        <w:fldChar w:fldCharType="begin"/>
      </w:r>
      <w:r w:rsidR="00A8122C">
        <w:rPr>
          <w:rFonts w:cs="Times New Roman"/>
          <w:szCs w:val="24"/>
          <w:lang w:val="en-US"/>
        </w:rPr>
        <w:instrText xml:space="preserve"> ADDIN EN.CITE &lt;EndNote&gt;&lt;Cite&gt;&lt;Author&gt;Cao&lt;/Author&gt;&lt;Year&gt;2011&lt;/Year&gt;&lt;RecNum&gt;1079&lt;/RecNum&gt;&lt;DisplayText&gt;(Cao and Zhang, 2011, Um and Oh, 2020)&lt;/DisplayText&gt;&lt;record&gt;&lt;rec-number&gt;1079&lt;/rec-number&gt;&lt;foreign-keys&gt;&lt;key app="EN" db-id="9w0szxwprfdzvge5s9gpzdt6pe959zzt5vpt" timestamp="1675623265"&gt;1079&lt;/key&gt;&lt;/foreign-keys&gt;&lt;ref-type name="Journal Article"&gt;17&lt;/ref-type&gt;&lt;contributors&gt;&lt;authors&gt;&lt;author&gt;Cao, Mei&lt;/author&gt;&lt;author&gt;Zhang, Qingyu&lt;/author&gt;&lt;/authors&gt;&lt;/contributors&gt;&lt;titles&gt;&lt;title&gt;Supply chain collaboration: Impact on collaborative advantage and firm performance&lt;/title&gt;&lt;secondary-title&gt;Journal of Operations Management&lt;/secondary-title&gt;&lt;/titles&gt;&lt;pages&gt;163-180&lt;/pages&gt;&lt;volume&gt;29&lt;/volume&gt;&lt;number&gt;3&lt;/number&gt;&lt;dates&gt;&lt;year&gt;2011&lt;/year&gt;&lt;/dates&gt;&lt;isbn&gt;0272-6963&lt;/isbn&gt;&lt;urls&gt;&lt;/urls&gt;&lt;/record&gt;&lt;/Cite&gt;&lt;Cite&gt;&lt;Author&gt;Um&lt;/Author&gt;&lt;Year&gt;2020&lt;/Year&gt;&lt;RecNum&gt;796&lt;/RecNum&gt;&lt;record&gt;&lt;rec-number&gt;796&lt;/rec-number&gt;&lt;foreign-keys&gt;&lt;key app="EN" db-id="9w0szxwprfdzvge5s9gpzdt6pe959zzt5vpt" timestamp="1652772593"&gt;796&lt;/key&gt;&lt;/foreign-keys&gt;&lt;ref-type name="Journal Article"&gt;17&lt;/ref-type&gt;&lt;contributors&gt;&lt;authors&gt;&lt;author&gt;Um, Ki-Hyun&lt;/author&gt;&lt;author&gt;Oh, Jae-Young&lt;/author&gt;&lt;/authors&gt;&lt;/contributors&gt;&lt;titles&gt;&lt;title&gt;The interplay of governance mechanisms in supply chain collaboration and performance in buyer–supplier dyads: Substitutes or complements&lt;/title&gt;&lt;secondary-title&gt;International Journal of Operations and Production Management&lt;/secondary-title&gt;&lt;/titles&gt;&lt;dates&gt;&lt;year&gt;2020&lt;/year&gt;&lt;/dates&gt;&lt;isbn&gt;0144-3577&lt;/isbn&gt;&lt;urls&gt;&lt;/urls&gt;&lt;/record&gt;&lt;/Cite&gt;&lt;/EndNote&gt;</w:instrText>
      </w:r>
      <w:r w:rsidRPr="00DF32A0">
        <w:rPr>
          <w:rFonts w:cs="Times New Roman"/>
          <w:szCs w:val="24"/>
          <w:lang w:val="en-US"/>
        </w:rPr>
        <w:fldChar w:fldCharType="separate"/>
      </w:r>
      <w:r w:rsidR="00710BB4" w:rsidRPr="00DF32A0">
        <w:rPr>
          <w:rFonts w:cs="Times New Roman"/>
          <w:noProof/>
          <w:szCs w:val="24"/>
          <w:lang w:val="en-US"/>
        </w:rPr>
        <w:t>(Cao and Zhang, 2011, Um and Oh, 2020)</w:t>
      </w:r>
      <w:r w:rsidRPr="00DF32A0">
        <w:rPr>
          <w:rFonts w:cs="Times New Roman"/>
          <w:szCs w:val="24"/>
          <w:lang w:val="en-US"/>
        </w:rPr>
        <w:fldChar w:fldCharType="end"/>
      </w:r>
      <w:r w:rsidRPr="00DF32A0">
        <w:rPr>
          <w:rFonts w:cs="Times New Roman"/>
          <w:szCs w:val="24"/>
          <w:lang w:val="en-US"/>
        </w:rPr>
        <w:t xml:space="preserve">. </w:t>
      </w:r>
      <w:r w:rsidRPr="00C9192C">
        <w:rPr>
          <w:rFonts w:cs="Times New Roman"/>
          <w:color w:val="FF0000"/>
          <w:szCs w:val="24"/>
          <w:lang w:val="en-US"/>
        </w:rPr>
        <w:t xml:space="preserve">Just like integration, collaboration also yields significant benefits such as cost reduction, reduced delivery time, enhanced product </w:t>
      </w:r>
      <w:r w:rsidRPr="00C9192C">
        <w:rPr>
          <w:rFonts w:cs="Times New Roman"/>
          <w:color w:val="FF0000"/>
          <w:szCs w:val="24"/>
          <w:lang w:val="en-US"/>
        </w:rPr>
        <w:lastRenderedPageBreak/>
        <w:t xml:space="preserve">innovation, shorter time-to-market </w:t>
      </w:r>
      <w:r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&lt;EndNote&gt;&lt;Cite&gt;&lt;Author&gt;Liao&lt;/Author&gt;&lt;Year&gt;2017&lt;/Year&gt;&lt;RecNum&gt;1110&lt;/RecNum&gt;&lt;DisplayText&gt;(Liao et al., 2017)&lt;/DisplayText&gt;&lt;record&gt;&lt;rec-number&gt;1110&lt;/rec-number&gt;&lt;foreign-keys&gt;&lt;key app="EN" db-id="9w0szxwprfdzvge5s9gpzdt6pe959zzt5vpt" timestamp="1675671975"&gt;1110&lt;/key&gt;&lt;/foreign-keys&gt;&lt;ref-type name="Journal Article"&gt;17&lt;/ref-type&gt;&lt;contributors&gt;&lt;authors&gt;&lt;author&gt;Liao, Shu-Hsien&lt;/author&gt;&lt;author&gt;Hu, Da-Chian&lt;/author&gt;&lt;author&gt;Ding, Li-Wen&lt;/author&gt;&lt;/authors&gt;&lt;/contributors&gt;&lt;titles&gt;&lt;title&gt;Assessing the influence of supply chain collaboration value innovation, supply chain capability and competitive advantage in Taiwan&amp;apos;s networking communication industry&lt;/title&gt;&lt;secondary-title&gt;International Journal of Production Economics&lt;/secondary-title&gt;&lt;/titles&gt;&lt;periodical&gt;&lt;full-title&gt;International Journal of Production Economics&lt;/full-title&gt;&lt;/periodical&gt;&lt;pages&gt;143-153&lt;/pages&gt;&lt;volume&gt;191&lt;/volume&gt;&lt;dates&gt;&lt;year&gt;2017&lt;/year&gt;&lt;/dates&gt;&lt;isbn&gt;0925-5273&lt;/isbn&gt;&lt;urls&gt;&lt;/urls&gt;&lt;/record&gt;&lt;/Cite&gt;&lt;/EndNote&gt;</w:instrText>
      </w:r>
      <w:r w:rsidRPr="00C9192C">
        <w:rPr>
          <w:rFonts w:cs="Times New Roman"/>
          <w:color w:val="FF0000"/>
          <w:szCs w:val="24"/>
          <w:lang w:val="en-US"/>
        </w:rPr>
        <w:fldChar w:fldCharType="separate"/>
      </w:r>
      <w:r w:rsidR="008B5445" w:rsidRPr="00C9192C">
        <w:rPr>
          <w:rFonts w:cs="Times New Roman"/>
          <w:noProof/>
          <w:color w:val="FF0000"/>
          <w:szCs w:val="24"/>
          <w:lang w:val="en-US"/>
        </w:rPr>
        <w:t>(Liao et al., 2017)</w:t>
      </w:r>
      <w:r w:rsidRPr="00C9192C">
        <w:rPr>
          <w:rFonts w:cs="Times New Roman"/>
          <w:color w:val="FF0000"/>
          <w:szCs w:val="24"/>
          <w:lang w:val="en-US"/>
        </w:rPr>
        <w:fldChar w:fldCharType="end"/>
      </w:r>
      <w:r w:rsidRPr="00C9192C">
        <w:rPr>
          <w:rFonts w:cs="Times New Roman"/>
          <w:color w:val="FF0000"/>
          <w:szCs w:val="24"/>
          <w:lang w:val="en-US"/>
        </w:rPr>
        <w:t xml:space="preserve">, improved organizational responsiveness </w:t>
      </w:r>
      <w:r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&lt;EndNote&gt;&lt;Cite&gt;&lt;Author&gt;Cai&lt;/Author&gt;&lt;Year&gt;2016&lt;/Year&gt;&lt;RecNum&gt;1078&lt;/RecNum&gt;&lt;DisplayText&gt;(Cai et al., 2016)&lt;/DisplayText&gt;&lt;record&gt;&lt;rec-number&gt;1078&lt;/rec-number&gt;&lt;foreign-keys&gt;&lt;key app="EN" db-id="9w0szxwprfdzvge5s9gpzdt6pe959zzt5vpt" timestamp="1675623190"&gt;1078&lt;/key&gt;&lt;/foreign-keys&gt;&lt;ref-type name="Journal Article"&gt;17&lt;/ref-type&gt;&lt;contributors&gt;&lt;authors&gt;&lt;author&gt;Cai, Zhao&lt;/author&gt;&lt;author&gt;Huang, Qian&lt;/author&gt;&lt;author&gt;Liu, Hefu&lt;/author&gt;&lt;author&gt;Liang, Liang&lt;/author&gt;&lt;/authors&gt;&lt;/contributors&gt;&lt;titles&gt;&lt;title&gt;The moderating role of information technology capability in the relationship between supply chain collaboration and organizational responsiveness: Evidence from China&lt;/title&gt;&lt;secondary-title&gt;International Journal of Operations and Production Management&lt;/secondary-title&gt;&lt;/titles&gt;&lt;pages&gt;1247–1271&lt;/pages&gt;&lt;volume&gt;36&lt;/volume&gt;&lt;number&gt;10&lt;/number&gt;&lt;dates&gt;&lt;year&gt;2016&lt;/year&gt;&lt;/dates&gt;&lt;isbn&gt;0144-3577&lt;/isbn&gt;&lt;urls&gt;&lt;/urls&gt;&lt;/record&gt;&lt;/Cite&gt;&lt;/EndNote&gt;</w:instrText>
      </w:r>
      <w:r w:rsidRPr="00C9192C">
        <w:rPr>
          <w:rFonts w:cs="Times New Roman"/>
          <w:color w:val="FF0000"/>
          <w:szCs w:val="24"/>
          <w:lang w:val="en-US"/>
        </w:rPr>
        <w:fldChar w:fldCharType="separate"/>
      </w:r>
      <w:r w:rsidRPr="00C9192C">
        <w:rPr>
          <w:rFonts w:cs="Times New Roman"/>
          <w:noProof/>
          <w:color w:val="FF0000"/>
          <w:szCs w:val="24"/>
          <w:lang w:val="en-US"/>
        </w:rPr>
        <w:t>(Cai et al., 2016)</w:t>
      </w:r>
      <w:r w:rsidRPr="00C9192C">
        <w:rPr>
          <w:rFonts w:cs="Times New Roman"/>
          <w:color w:val="FF0000"/>
          <w:szCs w:val="24"/>
          <w:lang w:val="en-US"/>
        </w:rPr>
        <w:fldChar w:fldCharType="end"/>
      </w:r>
      <w:r w:rsidRPr="00C9192C">
        <w:rPr>
          <w:rFonts w:cs="Times New Roman"/>
          <w:color w:val="FF0000"/>
          <w:szCs w:val="24"/>
          <w:lang w:val="en-US"/>
        </w:rPr>
        <w:t xml:space="preserve">, and various financial improvements </w:t>
      </w:r>
      <w:r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&lt;EndNote&gt;&lt;Cite&gt;&lt;Author&gt;Cao&lt;/Author&gt;&lt;Year&gt;2011&lt;/Year&gt;&lt;RecNum&gt;1079&lt;/RecNum&gt;&lt;DisplayText&gt;(Cao and Zhang, 2011)&lt;/DisplayText&gt;&lt;record&gt;&lt;rec-number&gt;1079&lt;/rec-number&gt;&lt;foreign-keys&gt;&lt;key app="EN" db-id="9w0szxwprfdzvge5s9gpzdt6pe959zzt5vpt" timestamp="1675623265"&gt;1079&lt;/key&gt;&lt;/foreign-keys&gt;&lt;ref-type name="Journal Article"&gt;17&lt;/ref-type&gt;&lt;contributors&gt;&lt;authors&gt;&lt;author&gt;Cao, Mei&lt;/author&gt;&lt;author&gt;Zhang, Qingyu&lt;/author&gt;&lt;/authors&gt;&lt;/contributors&gt;&lt;titles&gt;&lt;title&gt;Supply chain collaboration: Impact on collaborative advantage and firm performance&lt;/title&gt;&lt;secondary-title&gt;Journal of Operations Management&lt;/secondary-title&gt;&lt;/titles&gt;&lt;pages&gt;163-180&lt;/pages&gt;&lt;volume&gt;29&lt;/volume&gt;&lt;number&gt;3&lt;/number&gt;&lt;dates&gt;&lt;year&gt;2011&lt;/year&gt;&lt;/dates&gt;&lt;isbn&gt;0272-6963&lt;/isbn&gt;&lt;urls&gt;&lt;/urls&gt;&lt;/record&gt;&lt;/Cite&gt;&lt;/EndNote&gt;</w:instrText>
      </w:r>
      <w:r w:rsidRPr="00C9192C">
        <w:rPr>
          <w:rFonts w:cs="Times New Roman"/>
          <w:color w:val="FF0000"/>
          <w:szCs w:val="24"/>
          <w:lang w:val="en-US"/>
        </w:rPr>
        <w:fldChar w:fldCharType="separate"/>
      </w:r>
      <w:r w:rsidR="00710BB4" w:rsidRPr="00C9192C">
        <w:rPr>
          <w:rFonts w:cs="Times New Roman"/>
          <w:noProof/>
          <w:color w:val="FF0000"/>
          <w:szCs w:val="24"/>
          <w:lang w:val="en-US"/>
        </w:rPr>
        <w:t>(Cao and Zhang, 2011)</w:t>
      </w:r>
      <w:r w:rsidRPr="00C9192C">
        <w:rPr>
          <w:rFonts w:cs="Times New Roman"/>
          <w:color w:val="FF0000"/>
          <w:szCs w:val="24"/>
          <w:lang w:val="en-US"/>
        </w:rPr>
        <w:fldChar w:fldCharType="end"/>
      </w:r>
      <w:r w:rsidR="00A8122C" w:rsidRPr="00C9192C">
        <w:rPr>
          <w:rFonts w:cs="Times New Roman"/>
          <w:color w:val="FF0000"/>
          <w:szCs w:val="24"/>
          <w:lang w:val="en-US"/>
        </w:rPr>
        <w:t xml:space="preserve">, thereby providing collaborative advantage that </w:t>
      </w:r>
      <w:r w:rsidR="00260015">
        <w:rPr>
          <w:rFonts w:cs="Times New Roman"/>
          <w:color w:val="FF0000"/>
          <w:szCs w:val="24"/>
          <w:lang w:val="en-US"/>
        </w:rPr>
        <w:t xml:space="preserve">could </w:t>
      </w:r>
      <w:r w:rsidR="00A8122C" w:rsidRPr="00C9192C">
        <w:rPr>
          <w:rFonts w:cs="Times New Roman"/>
          <w:color w:val="FF0000"/>
          <w:szCs w:val="24"/>
          <w:lang w:val="en-US"/>
        </w:rPr>
        <w:t xml:space="preserve">benefit </w:t>
      </w:r>
      <w:r w:rsidR="00260015">
        <w:rPr>
          <w:rFonts w:cs="Times New Roman"/>
          <w:color w:val="FF0000"/>
          <w:szCs w:val="24"/>
          <w:lang w:val="en-US"/>
        </w:rPr>
        <w:t xml:space="preserve">all supply chain </w:t>
      </w:r>
      <w:r w:rsidR="00A8122C" w:rsidRPr="00C9192C">
        <w:rPr>
          <w:rFonts w:cs="Times New Roman"/>
          <w:color w:val="FF0000"/>
          <w:szCs w:val="24"/>
          <w:lang w:val="en-US"/>
        </w:rPr>
        <w:t xml:space="preserve">partners </w:t>
      </w:r>
      <w:r w:rsidR="00A8122C"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A8122C" w:rsidRPr="00C9192C">
        <w:rPr>
          <w:rFonts w:cs="Times New Roman"/>
          <w:color w:val="FF0000"/>
          <w:szCs w:val="24"/>
          <w:lang w:val="en-US"/>
        </w:rPr>
        <w:fldChar w:fldCharType="separate"/>
      </w:r>
      <w:r w:rsidR="00A8122C" w:rsidRPr="00C9192C">
        <w:rPr>
          <w:rFonts w:cs="Times New Roman"/>
          <w:noProof/>
          <w:color w:val="FF0000"/>
          <w:szCs w:val="24"/>
          <w:lang w:val="en-US"/>
        </w:rPr>
        <w:t>(Dyer and Singh, 1998)</w:t>
      </w:r>
      <w:r w:rsidR="00A8122C" w:rsidRPr="00C9192C">
        <w:rPr>
          <w:rFonts w:cs="Times New Roman"/>
          <w:color w:val="FF0000"/>
          <w:szCs w:val="24"/>
          <w:lang w:val="en-US"/>
        </w:rPr>
        <w:fldChar w:fldCharType="end"/>
      </w:r>
      <w:r w:rsidRPr="00C9192C">
        <w:rPr>
          <w:rFonts w:cs="Times New Roman"/>
          <w:color w:val="FF0000"/>
          <w:szCs w:val="24"/>
          <w:lang w:val="en-US"/>
        </w:rPr>
        <w:t xml:space="preserve">. </w:t>
      </w:r>
      <w:r w:rsidRPr="00DF32A0">
        <w:rPr>
          <w:rFonts w:cs="Times New Roman"/>
          <w:szCs w:val="24"/>
          <w:lang w:val="en-US"/>
        </w:rPr>
        <w:t xml:space="preserve">Therefore, we contend that supply chain collaboration could be a more appropriate construct to capture the mutual relationship that exists between supply chain partners </w:t>
      </w:r>
      <w:r w:rsidRPr="00DF32A0">
        <w:rPr>
          <w:rFonts w:cs="Times New Roman"/>
          <w:szCs w:val="24"/>
          <w:lang w:val="en-US"/>
        </w:rPr>
        <w:fldChar w:fldCharType="begin"/>
      </w:r>
      <w:r w:rsidR="00A8122C">
        <w:rPr>
          <w:rFonts w:cs="Times New Roman"/>
          <w:szCs w:val="24"/>
          <w:lang w:val="en-US"/>
        </w:rPr>
        <w:instrText xml:space="preserve"> ADDIN EN.CITE &lt;EndNote&gt;&lt;Cite&gt;&lt;Author&gt;Cao&lt;/Author&gt;&lt;Year&gt;2011&lt;/Year&gt;&lt;RecNum&gt;1079&lt;/RecNum&gt;&lt;DisplayText&gt;(Cao and Zhang, 2011)&lt;/DisplayText&gt;&lt;record&gt;&lt;rec-number&gt;1079&lt;/rec-number&gt;&lt;foreign-keys&gt;&lt;key app="EN" db-id="9w0szxwprfdzvge5s9gpzdt6pe959zzt5vpt" timestamp="1675623265"&gt;1079&lt;/key&gt;&lt;/foreign-keys&gt;&lt;ref-type name="Journal Article"&gt;17&lt;/ref-type&gt;&lt;contributors&gt;&lt;authors&gt;&lt;author&gt;Cao, Mei&lt;/author&gt;&lt;author&gt;Zhang, Qingyu&lt;/author&gt;&lt;/authors&gt;&lt;/contributors&gt;&lt;titles&gt;&lt;title&gt;Supply chain collaboration: Impact on collaborative advantage and firm performance&lt;/title&gt;&lt;secondary-title&gt;Journal of Operations Management&lt;/secondary-title&gt;&lt;/titles&gt;&lt;pages&gt;163-180&lt;/pages&gt;&lt;volume&gt;29&lt;/volume&gt;&lt;number&gt;3&lt;/number&gt;&lt;dates&gt;&lt;year&gt;2011&lt;/year&gt;&lt;/dates&gt;&lt;isbn&gt;0272-6963&lt;/isbn&gt;&lt;urls&gt;&lt;/urls&gt;&lt;/record&gt;&lt;/Cite&gt;&lt;/EndNote&gt;</w:instrText>
      </w:r>
      <w:r w:rsidRPr="00DF32A0">
        <w:rPr>
          <w:rFonts w:cs="Times New Roman"/>
          <w:szCs w:val="24"/>
          <w:lang w:val="en-US"/>
        </w:rPr>
        <w:fldChar w:fldCharType="separate"/>
      </w:r>
      <w:r w:rsidR="00710BB4" w:rsidRPr="00DF32A0">
        <w:rPr>
          <w:rFonts w:cs="Times New Roman"/>
          <w:noProof/>
          <w:szCs w:val="24"/>
          <w:lang w:val="en-US"/>
        </w:rPr>
        <w:t>(Cao and Zhang, 2011)</w:t>
      </w:r>
      <w:r w:rsidRPr="00DF32A0">
        <w:rPr>
          <w:rFonts w:cs="Times New Roman"/>
          <w:szCs w:val="24"/>
          <w:lang w:val="en-US"/>
        </w:rPr>
        <w:fldChar w:fldCharType="end"/>
      </w:r>
      <w:r w:rsidRPr="00DF32A0">
        <w:rPr>
          <w:rFonts w:cs="Times New Roman"/>
          <w:szCs w:val="24"/>
          <w:lang w:val="en-US"/>
        </w:rPr>
        <w:t>.</w:t>
      </w:r>
      <w:r w:rsidR="004D2466" w:rsidRPr="00DF32A0">
        <w:rPr>
          <w:rFonts w:cs="Times New Roman"/>
          <w:szCs w:val="24"/>
          <w:lang w:val="en-US"/>
        </w:rPr>
        <w:t xml:space="preserve"> </w:t>
      </w:r>
      <w:r w:rsidR="006924EA" w:rsidRPr="00DF32A0">
        <w:rPr>
          <w:rFonts w:cs="Times New Roman"/>
          <w:szCs w:val="24"/>
          <w:lang w:val="en-US"/>
        </w:rPr>
        <w:t xml:space="preserve">Based on the “arcs of integration” framework, we </w:t>
      </w:r>
      <w:r w:rsidR="004D2466" w:rsidRPr="00DF32A0">
        <w:rPr>
          <w:rFonts w:cs="Times New Roman"/>
          <w:szCs w:val="24"/>
          <w:lang w:val="en-US"/>
        </w:rPr>
        <w:t xml:space="preserve">propose the </w:t>
      </w:r>
      <w:r w:rsidR="006924EA" w:rsidRPr="00DF32A0">
        <w:rPr>
          <w:rFonts w:cs="Times New Roman"/>
          <w:szCs w:val="24"/>
          <w:lang w:val="en-US"/>
        </w:rPr>
        <w:t xml:space="preserve">“arcs of </w:t>
      </w:r>
      <w:r w:rsidR="00181587" w:rsidRPr="00DF32A0">
        <w:rPr>
          <w:rFonts w:cs="Times New Roman"/>
          <w:szCs w:val="24"/>
          <w:lang w:val="en-US"/>
        </w:rPr>
        <w:t xml:space="preserve">environmental </w:t>
      </w:r>
      <w:r w:rsidR="006924EA" w:rsidRPr="00DF32A0">
        <w:rPr>
          <w:rFonts w:cs="Times New Roman"/>
          <w:szCs w:val="24"/>
          <w:lang w:val="en-US"/>
        </w:rPr>
        <w:t xml:space="preserve">collaboration” </w:t>
      </w:r>
      <w:r w:rsidR="004D2466" w:rsidRPr="00DF32A0">
        <w:rPr>
          <w:rFonts w:cs="Times New Roman"/>
          <w:szCs w:val="24"/>
          <w:lang w:val="en-US"/>
        </w:rPr>
        <w:t>framework</w:t>
      </w:r>
      <w:r w:rsidR="002C6070" w:rsidRPr="00DF32A0">
        <w:rPr>
          <w:rFonts w:cs="Times New Roman"/>
          <w:szCs w:val="24"/>
          <w:lang w:val="en-US"/>
        </w:rPr>
        <w:t xml:space="preserve">. </w:t>
      </w:r>
      <w:r w:rsidR="00D134AD" w:rsidRPr="00DF32A0">
        <w:rPr>
          <w:rFonts w:cs="Times New Roman"/>
          <w:szCs w:val="24"/>
          <w:lang w:val="en-US"/>
        </w:rPr>
        <w:t>T</w:t>
      </w:r>
      <w:r w:rsidR="002C6070" w:rsidRPr="00DF32A0">
        <w:rPr>
          <w:rFonts w:cs="Times New Roman"/>
          <w:szCs w:val="24"/>
          <w:lang w:val="en-US"/>
        </w:rPr>
        <w:t xml:space="preserve">he “arcs of </w:t>
      </w:r>
      <w:r w:rsidR="00181587" w:rsidRPr="00DF32A0">
        <w:rPr>
          <w:rFonts w:cs="Times New Roman"/>
          <w:szCs w:val="24"/>
          <w:lang w:val="en-US"/>
        </w:rPr>
        <w:t xml:space="preserve">environmental </w:t>
      </w:r>
      <w:r w:rsidR="002C6070" w:rsidRPr="00DF32A0">
        <w:rPr>
          <w:rFonts w:cs="Times New Roman"/>
          <w:szCs w:val="24"/>
          <w:lang w:val="en-US"/>
        </w:rPr>
        <w:t>collaboration”</w:t>
      </w:r>
      <w:r w:rsidR="00181587" w:rsidRPr="00DF32A0">
        <w:rPr>
          <w:rFonts w:cs="Times New Roman"/>
          <w:szCs w:val="24"/>
          <w:lang w:val="en-US"/>
        </w:rPr>
        <w:t xml:space="preserve"> framework</w:t>
      </w:r>
      <w:r w:rsidR="002C6070" w:rsidRPr="00DF32A0">
        <w:rPr>
          <w:rFonts w:cs="Times New Roman"/>
          <w:szCs w:val="24"/>
          <w:lang w:val="en-US"/>
        </w:rPr>
        <w:t xml:space="preserve"> </w:t>
      </w:r>
      <w:r w:rsidR="00B967C8" w:rsidRPr="00DF32A0">
        <w:rPr>
          <w:rFonts w:cs="Times New Roman"/>
          <w:szCs w:val="24"/>
          <w:lang w:val="en-US"/>
        </w:rPr>
        <w:t xml:space="preserve">is </w:t>
      </w:r>
      <w:r w:rsidR="00D134AD" w:rsidRPr="00DF32A0">
        <w:rPr>
          <w:rFonts w:cs="Times New Roman"/>
          <w:szCs w:val="24"/>
          <w:lang w:val="en-US"/>
        </w:rPr>
        <w:t xml:space="preserve">similarly </w:t>
      </w:r>
      <w:r w:rsidR="00B967C8" w:rsidRPr="00DF32A0">
        <w:rPr>
          <w:rFonts w:cs="Times New Roman"/>
          <w:szCs w:val="24"/>
          <w:lang w:val="en-US"/>
        </w:rPr>
        <w:t xml:space="preserve">defined as comprising </w:t>
      </w:r>
      <w:r w:rsidR="002C6070" w:rsidRPr="00DF32A0">
        <w:rPr>
          <w:rFonts w:cs="Times New Roman"/>
          <w:szCs w:val="24"/>
          <w:lang w:val="en-US"/>
        </w:rPr>
        <w:t xml:space="preserve">five different collaboration strategies concerning both the direction and degree of </w:t>
      </w:r>
      <w:r w:rsidR="00B967C8" w:rsidRPr="00DF32A0">
        <w:rPr>
          <w:rFonts w:cs="Times New Roman"/>
          <w:szCs w:val="24"/>
          <w:lang w:val="en-US"/>
        </w:rPr>
        <w:t>environmental collaboration with upstream and downstream partners</w:t>
      </w:r>
      <w:r w:rsidR="002C6070" w:rsidRPr="00DF32A0">
        <w:rPr>
          <w:rFonts w:cs="Times New Roman"/>
          <w:szCs w:val="24"/>
          <w:lang w:val="en-US"/>
        </w:rPr>
        <w:t>: inward-, periphery-, customer-, supplier-, and outward-facing collaborations</w:t>
      </w:r>
      <w:r w:rsidR="00026647" w:rsidRPr="00DF32A0">
        <w:rPr>
          <w:rFonts w:cs="Times New Roman"/>
          <w:szCs w:val="24"/>
          <w:lang w:val="en-US"/>
        </w:rPr>
        <w:t xml:space="preserve"> </w:t>
      </w:r>
      <w:r w:rsidR="00026647" w:rsidRPr="00DF32A0">
        <w:rPr>
          <w:rFonts w:cs="Times New Roman"/>
          <w:szCs w:val="24"/>
          <w:lang w:val="en-US"/>
        </w:rPr>
        <w:fldChar w:fldCharType="begin"/>
      </w:r>
      <w:r w:rsidR="00A8122C">
        <w:rPr>
          <w:rFonts w:cs="Times New Roman"/>
          <w:szCs w:val="24"/>
          <w:lang w:val="en-US"/>
        </w:rPr>
        <w:instrText xml:space="preserve"> ADDIN EN.CITE &lt;EndNote&gt;&lt;Cite&gt;&lt;Author&gt;Childerhouse&lt;/Author&gt;&lt;Year&gt;2011&lt;/Year&gt;&lt;RecNum&gt;1081&lt;/RecNum&gt;&lt;DisplayText&gt;(Childerhouse and Towill, 2011)&lt;/DisplayText&gt;&lt;record&gt;&lt;rec-number&gt;1081&lt;/rec-number&gt;&lt;foreign-keys&gt;&lt;key app="EN" db-id="9w0szxwprfdzvge5s9gpzdt6pe959zzt5vpt" timestamp="1675623361"&gt;1081&lt;/key&gt;&lt;/foreign-keys&gt;&lt;ref-type name="Journal Article"&gt;17&lt;/ref-type&gt;&lt;contributors&gt;&lt;authors&gt;&lt;author&gt;Childerhouse, Paul&lt;/author&gt;&lt;author&gt;Towill, Denis R&lt;/author&gt;&lt;/authors&gt;&lt;/contributors&gt;&lt;titles&gt;&lt;title&gt;Arcs of supply chain integration&lt;/title&gt;&lt;secondary-title&gt;International Journal of Production Research&lt;/secondary-title&gt;&lt;/titles&gt;&lt;periodical&gt;&lt;full-title&gt;International Journal of Production Research&lt;/full-title&gt;&lt;/periodical&gt;&lt;pages&gt;7441-7468&lt;/pages&gt;&lt;volume&gt;49&lt;/volume&gt;&lt;number&gt;24&lt;/number&gt;&lt;dates&gt;&lt;year&gt;2011&lt;/year&gt;&lt;/dates&gt;&lt;isbn&gt;0020-7543&lt;/isbn&gt;&lt;urls&gt;&lt;/urls&gt;&lt;/record&gt;&lt;/Cite&gt;&lt;/EndNote&gt;</w:instrText>
      </w:r>
      <w:r w:rsidR="00026647" w:rsidRPr="00DF32A0">
        <w:rPr>
          <w:rFonts w:cs="Times New Roman"/>
          <w:szCs w:val="24"/>
          <w:lang w:val="en-US"/>
        </w:rPr>
        <w:fldChar w:fldCharType="separate"/>
      </w:r>
      <w:r w:rsidR="00710BB4" w:rsidRPr="00DF32A0">
        <w:rPr>
          <w:rFonts w:cs="Times New Roman"/>
          <w:noProof/>
          <w:szCs w:val="24"/>
          <w:lang w:val="en-US"/>
        </w:rPr>
        <w:t>(Childerhouse and Towill, 2011)</w:t>
      </w:r>
      <w:r w:rsidR="00026647" w:rsidRPr="00DF32A0">
        <w:rPr>
          <w:rFonts w:cs="Times New Roman"/>
          <w:szCs w:val="24"/>
          <w:lang w:val="en-US"/>
        </w:rPr>
        <w:fldChar w:fldCharType="end"/>
      </w:r>
      <w:r w:rsidR="002C6070" w:rsidRPr="00DF32A0">
        <w:rPr>
          <w:rFonts w:cs="Times New Roman"/>
          <w:szCs w:val="24"/>
          <w:lang w:val="en-US"/>
        </w:rPr>
        <w:t>.</w:t>
      </w:r>
      <w:r w:rsidR="00C0606A" w:rsidRPr="00DF32A0">
        <w:rPr>
          <w:rFonts w:cs="Times New Roman"/>
          <w:szCs w:val="24"/>
          <w:lang w:val="en-US"/>
        </w:rPr>
        <w:t xml:space="preserve">  </w:t>
      </w:r>
    </w:p>
    <w:p w14:paraId="2DB87F9C" w14:textId="34A26809" w:rsidR="00F07551" w:rsidRPr="00304703" w:rsidRDefault="004D2466" w:rsidP="004D2466">
      <w:pPr>
        <w:adjustRightInd w:val="0"/>
        <w:snapToGrid w:val="0"/>
        <w:spacing w:after="0" w:line="480" w:lineRule="auto"/>
        <w:ind w:firstLine="720"/>
        <w:jc w:val="both"/>
        <w:rPr>
          <w:rFonts w:cs="Times New Roman"/>
          <w:color w:val="000000" w:themeColor="text1"/>
          <w:szCs w:val="24"/>
          <w:lang w:val="en-US"/>
        </w:rPr>
      </w:pPr>
      <w:r w:rsidRPr="00DF32A0">
        <w:rPr>
          <w:rFonts w:cs="Times New Roman"/>
          <w:szCs w:val="24"/>
          <w:lang w:val="en-US"/>
        </w:rPr>
        <w:t>Extant r</w:t>
      </w:r>
      <w:r w:rsidR="00F07551" w:rsidRPr="00DF32A0">
        <w:rPr>
          <w:rFonts w:cs="Times New Roman"/>
          <w:szCs w:val="24"/>
          <w:lang w:val="en-US"/>
        </w:rPr>
        <w:t xml:space="preserve">esearch has tried to cross-validate and extend the original </w:t>
      </w:r>
      <w:r w:rsidR="00BC06DF" w:rsidRPr="00DF32A0">
        <w:rPr>
          <w:rFonts w:cs="Times New Roman"/>
          <w:szCs w:val="24"/>
          <w:lang w:val="en-US"/>
        </w:rPr>
        <w:t>“</w:t>
      </w:r>
      <w:r w:rsidR="00F07551" w:rsidRPr="00DF32A0">
        <w:rPr>
          <w:rFonts w:cs="Times New Roman"/>
          <w:szCs w:val="24"/>
          <w:lang w:val="en-US"/>
        </w:rPr>
        <w:t xml:space="preserve">arcs of </w:t>
      </w:r>
      <w:r w:rsidR="00BC06DF" w:rsidRPr="00DF32A0">
        <w:rPr>
          <w:rFonts w:cs="Times New Roman"/>
          <w:szCs w:val="24"/>
          <w:lang w:val="en-US"/>
        </w:rPr>
        <w:t xml:space="preserve">integration” </w:t>
      </w:r>
      <w:r w:rsidR="00F07551" w:rsidRPr="00DF32A0">
        <w:rPr>
          <w:rFonts w:cs="Times New Roman"/>
          <w:szCs w:val="24"/>
          <w:lang w:val="en-US"/>
        </w:rPr>
        <w:t>framework proposed by</w:t>
      </w:r>
      <w:r w:rsidR="00620D8A" w:rsidRPr="00DF32A0">
        <w:rPr>
          <w:rFonts w:cs="Times New Roman"/>
          <w:szCs w:val="24"/>
          <w:lang w:val="en-US"/>
        </w:rPr>
        <w:t xml:space="preserve"> </w:t>
      </w:r>
      <w:r w:rsidR="00620D8A" w:rsidRPr="00DF32A0">
        <w:rPr>
          <w:rFonts w:cs="Times New Roman"/>
          <w:szCs w:val="24"/>
          <w:lang w:val="en-US"/>
        </w:rPr>
        <w:fldChar w:fldCharType="begin"/>
      </w:r>
      <w:r w:rsidR="00A8122C">
        <w:rPr>
          <w:rFonts w:cs="Times New Roman"/>
          <w:szCs w:val="24"/>
          <w:lang w:val="en-US"/>
        </w:rPr>
        <w:instrText xml:space="preserve"> ADDIN EN.CITE &lt;EndNote&gt;&lt;Cite AuthorYear="1"&gt;&lt;Author&gt;Frohlich&lt;/Author&gt;&lt;Year&gt;2001&lt;/Year&gt;&lt;RecNum&gt;245&lt;/RecNum&gt;&lt;DisplayText&gt;Frohlich and Westbrook (2001)&lt;/DisplayText&gt;&lt;record&gt;&lt;rec-number&gt;245&lt;/rec-number&gt;&lt;foreign-keys&gt;&lt;key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620D8A" w:rsidRPr="00DF32A0">
        <w:rPr>
          <w:rFonts w:cs="Times New Roman"/>
          <w:szCs w:val="24"/>
          <w:lang w:val="en-US"/>
        </w:rPr>
        <w:fldChar w:fldCharType="separate"/>
      </w:r>
      <w:r w:rsidR="00620D8A" w:rsidRPr="00DF32A0">
        <w:rPr>
          <w:rFonts w:cs="Times New Roman"/>
          <w:noProof/>
          <w:szCs w:val="24"/>
          <w:lang w:val="en-US"/>
        </w:rPr>
        <w:t>Frohlich and Westbrook (2001)</w:t>
      </w:r>
      <w:r w:rsidR="00620D8A" w:rsidRPr="00DF32A0">
        <w:rPr>
          <w:rFonts w:cs="Times New Roman"/>
          <w:szCs w:val="24"/>
          <w:lang w:val="en-US"/>
        </w:rPr>
        <w:fldChar w:fldCharType="end"/>
      </w:r>
      <w:r w:rsidR="00181587" w:rsidRPr="00DF32A0">
        <w:rPr>
          <w:rFonts w:cs="Times New Roman"/>
          <w:szCs w:val="24"/>
          <w:lang w:val="en-US"/>
        </w:rPr>
        <w:t xml:space="preserve"> and,</w:t>
      </w:r>
      <w:r w:rsidR="00F07551" w:rsidRPr="00DF32A0">
        <w:rPr>
          <w:rFonts w:cs="Times New Roman"/>
          <w:szCs w:val="24"/>
          <w:lang w:val="en-US"/>
        </w:rPr>
        <w:t xml:space="preserve"> in doing so, developed a more fine-grained theoretical rationale around this concept. The missing focus of internal integration in </w:t>
      </w:r>
      <w:r w:rsidR="000E4FDF" w:rsidRPr="00DF32A0">
        <w:rPr>
          <w:rFonts w:cs="Times New Roman"/>
          <w:szCs w:val="24"/>
          <w:lang w:val="en-US"/>
        </w:rPr>
        <w:t xml:space="preserve">the original </w:t>
      </w:r>
      <w:r w:rsidR="00BC06DF" w:rsidRPr="00DF32A0">
        <w:rPr>
          <w:rFonts w:cs="Times New Roman"/>
          <w:szCs w:val="24"/>
          <w:lang w:val="en-US"/>
        </w:rPr>
        <w:t>“</w:t>
      </w:r>
      <w:r w:rsidR="00F07551" w:rsidRPr="00DF32A0">
        <w:rPr>
          <w:rFonts w:cs="Times New Roman"/>
          <w:szCs w:val="24"/>
          <w:lang w:val="en-US"/>
        </w:rPr>
        <w:t xml:space="preserve">arcs of </w:t>
      </w:r>
      <w:r w:rsidR="00BC06DF" w:rsidRPr="00DF32A0">
        <w:rPr>
          <w:rFonts w:cs="Times New Roman"/>
          <w:szCs w:val="24"/>
          <w:lang w:val="en-US"/>
        </w:rPr>
        <w:t xml:space="preserve">integration” </w:t>
      </w:r>
      <w:r w:rsidR="00F07551" w:rsidRPr="00DF32A0">
        <w:rPr>
          <w:rFonts w:cs="Times New Roman"/>
          <w:szCs w:val="24"/>
          <w:lang w:val="en-US"/>
        </w:rPr>
        <w:t xml:space="preserve">research has been </w:t>
      </w:r>
      <w:r w:rsidR="002C6070" w:rsidRPr="00DF32A0">
        <w:rPr>
          <w:rFonts w:cs="Times New Roman"/>
          <w:szCs w:val="24"/>
          <w:lang w:val="en-US"/>
        </w:rPr>
        <w:t>considered</w:t>
      </w:r>
      <w:r w:rsidR="006565B0" w:rsidRPr="00DF32A0">
        <w:rPr>
          <w:rFonts w:cs="Times New Roman"/>
          <w:szCs w:val="24"/>
          <w:lang w:val="en-US"/>
        </w:rPr>
        <w:t>,</w:t>
      </w:r>
      <w:r w:rsidR="002C6070" w:rsidRPr="00DF32A0">
        <w:rPr>
          <w:rFonts w:cs="Times New Roman"/>
          <w:szCs w:val="24"/>
          <w:lang w:val="en-US"/>
        </w:rPr>
        <w:t xml:space="preserve"> </w:t>
      </w:r>
      <w:r w:rsidR="00F07551" w:rsidRPr="00DF32A0">
        <w:rPr>
          <w:rFonts w:cs="Times New Roman"/>
          <w:szCs w:val="24"/>
          <w:lang w:val="en-US"/>
        </w:rPr>
        <w:t xml:space="preserve">and the relationship between </w:t>
      </w:r>
      <w:r w:rsidR="00DD5C07" w:rsidRPr="00DF32A0">
        <w:rPr>
          <w:rFonts w:cs="Times New Roman"/>
          <w:szCs w:val="24"/>
          <w:lang w:val="en-US"/>
        </w:rPr>
        <w:t xml:space="preserve">supply chain integration </w:t>
      </w:r>
      <w:r w:rsidR="00F07551" w:rsidRPr="00DF32A0">
        <w:rPr>
          <w:rFonts w:cs="Times New Roman"/>
          <w:szCs w:val="24"/>
          <w:lang w:val="en-US"/>
        </w:rPr>
        <w:t>and operational</w:t>
      </w:r>
      <w:r w:rsidR="00A61CCA" w:rsidRPr="00DF32A0">
        <w:rPr>
          <w:rFonts w:cs="Times New Roman"/>
          <w:szCs w:val="24"/>
          <w:lang w:val="en-US"/>
        </w:rPr>
        <w:t xml:space="preserve"> performance,</w:t>
      </w:r>
      <w:r w:rsidR="00F07551" w:rsidRPr="00DF32A0">
        <w:rPr>
          <w:rFonts w:cs="Times New Roman"/>
          <w:szCs w:val="24"/>
          <w:lang w:val="en-US"/>
        </w:rPr>
        <w:t xml:space="preserve"> </w:t>
      </w:r>
      <w:r w:rsidR="000E4FDF" w:rsidRPr="00DF32A0">
        <w:rPr>
          <w:rFonts w:cs="Times New Roman"/>
          <w:szCs w:val="24"/>
          <w:lang w:val="en-US"/>
        </w:rPr>
        <w:t xml:space="preserve">as well as </w:t>
      </w:r>
      <w:r w:rsidR="00F07551" w:rsidRPr="00DF32A0">
        <w:rPr>
          <w:rFonts w:cs="Times New Roman"/>
          <w:szCs w:val="24"/>
          <w:lang w:val="en-US"/>
        </w:rPr>
        <w:t>business performance</w:t>
      </w:r>
      <w:r w:rsidR="006565B0" w:rsidRPr="00DF32A0">
        <w:rPr>
          <w:rFonts w:cs="Times New Roman"/>
          <w:szCs w:val="24"/>
          <w:lang w:val="en-US"/>
        </w:rPr>
        <w:t>,</w:t>
      </w:r>
      <w:r w:rsidR="00F07551" w:rsidRPr="00DF32A0">
        <w:rPr>
          <w:rFonts w:cs="Times New Roman"/>
          <w:szCs w:val="24"/>
          <w:lang w:val="en-US"/>
        </w:rPr>
        <w:t xml:space="preserve"> </w:t>
      </w:r>
      <w:r w:rsidR="00801B3B" w:rsidRPr="00DF32A0">
        <w:rPr>
          <w:rFonts w:cs="Times New Roman"/>
          <w:szCs w:val="24"/>
          <w:lang w:val="en-US"/>
        </w:rPr>
        <w:t xml:space="preserve">has </w:t>
      </w:r>
      <w:r w:rsidR="00F07551" w:rsidRPr="00304703">
        <w:rPr>
          <w:rFonts w:cs="Times New Roman"/>
          <w:color w:val="000000" w:themeColor="text1"/>
          <w:szCs w:val="24"/>
          <w:lang w:val="en-US"/>
        </w:rPr>
        <w:t>been further empirically tested</w:t>
      </w:r>
      <w:r w:rsidR="00620D8A" w:rsidRPr="00304703">
        <w:rPr>
          <w:rFonts w:cs="Times New Roman"/>
          <w:color w:val="000000" w:themeColor="text1"/>
          <w:szCs w:val="24"/>
          <w:lang w:val="en-US"/>
        </w:rPr>
        <w:t xml:space="preserve"> </w:t>
      </w:r>
      <w:r w:rsidR="00620D8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&lt;EndNote&gt;&lt;Cite&gt;&lt;Author&gt;Flynn&lt;/Author&gt;&lt;Year&gt;2010&lt;/Year&gt;&lt;RecNum&gt;1060&lt;/RecNum&gt;&lt;DisplayText&gt;(Flynn et al., 2010, Schoenherr and Swink, 2012)&lt;/DisplayText&gt;&lt;record&gt;&lt;rec-number&gt;1060&lt;/rec-number&gt;&lt;foreign-keys&gt;&lt;key app="EN" db-id="9w0szxwprfdzvge5s9gpzdt6pe959zzt5vpt" timestamp="1675618100"&gt;1060&lt;/key&gt;&lt;/foreign-keys&gt;&lt;ref-type name="Journal Article"&gt;17&lt;/ref-type&gt;&lt;contributors&gt;&lt;authors&gt;&lt;author&gt;Flynn, Barbara B&lt;/author&gt;&lt;author&gt;Huo, Baofeng&lt;/author&gt;&lt;author&gt;Zhao, Xiande&lt;/author&gt;&lt;/authors&gt;&lt;/contributors&gt;&lt;titles&gt;&lt;title&gt;The impact of supply chain integration on performance: A contingency and configuration approach&lt;/title&gt;&lt;secondary-title&gt;Journal of Operations Management&lt;/secondary-title&gt;&lt;/titles&gt;&lt;pages&gt;58-71&lt;/pages&gt;&lt;volume&gt;28&lt;/volume&gt;&lt;number&gt;1&lt;/number&gt;&lt;dates&gt;&lt;year&gt;2010&lt;/year&gt;&lt;/dates&gt;&lt;isbn&gt;0272-6963&lt;/isbn&gt;&lt;urls&gt;&lt;/urls&gt;&lt;/record&gt;&lt;/Cite&gt;&lt;Cite&gt;&lt;Author&gt;Schoenherr&lt;/Author&gt;&lt;Year&gt;2012&lt;/Year&gt;&lt;RecNum&gt;1129&lt;/RecNum&gt;&lt;record&gt;&lt;rec-number&gt;1129&lt;/rec-number&gt;&lt;foreign-keys&gt;&lt;key app="EN" db-id="9w0szxwprfdzvge5s9gpzdt6pe959zzt5vpt" timestamp="1675673816"&gt;1129&lt;/key&gt;&lt;/foreign-keys&gt;&lt;ref-type name="Journal Article"&gt;17&lt;/ref-type&gt;&lt;contributors&gt;&lt;authors&gt;&lt;author&gt;Schoenherr, Tobias&lt;/author&gt;&lt;author&gt;Swink, Morgan&lt;/author&gt;&lt;/authors&gt;&lt;/contributors&gt;&lt;titles&gt;&lt;title&gt;Revisiting the arcs of integration: Cross-validations and extensions&lt;/title&gt;&lt;secondary-title&gt;Journal of Operations Management&lt;/secondary-title&gt;&lt;/titles&gt;&lt;pages&gt;99-115&lt;/pages&gt;&lt;volume&gt;30&lt;/volume&gt;&lt;number&gt;1-2&lt;/number&gt;&lt;dates&gt;&lt;year&gt;2012&lt;/year&gt;&lt;/dates&gt;&lt;isbn&gt;0272-6963&lt;/isbn&gt;&lt;urls&gt;&lt;/urls&gt;&lt;/record&gt;&lt;/Cite&gt;&lt;/EndNote&gt;</w:instrText>
      </w:r>
      <w:r w:rsidR="00620D8A" w:rsidRPr="00304703">
        <w:rPr>
          <w:rFonts w:cs="Times New Roman"/>
          <w:color w:val="000000" w:themeColor="text1"/>
          <w:szCs w:val="24"/>
          <w:lang w:val="en-US"/>
        </w:rPr>
        <w:fldChar w:fldCharType="separate"/>
      </w:r>
      <w:r w:rsidR="008B5445">
        <w:rPr>
          <w:rFonts w:cs="Times New Roman"/>
          <w:noProof/>
          <w:color w:val="000000" w:themeColor="text1"/>
          <w:szCs w:val="24"/>
          <w:lang w:val="en-US"/>
        </w:rPr>
        <w:t>(Flynn et al., 2010, Schoenherr and Swink, 2012)</w:t>
      </w:r>
      <w:r w:rsidR="00620D8A"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xml:space="preserve">. It is </w:t>
      </w:r>
      <w:r w:rsidR="000E4FDF" w:rsidRPr="00304703">
        <w:rPr>
          <w:rFonts w:cs="Times New Roman"/>
          <w:color w:val="000000" w:themeColor="text1"/>
          <w:szCs w:val="24"/>
          <w:lang w:val="en-US"/>
        </w:rPr>
        <w:t xml:space="preserve">specifically </w:t>
      </w:r>
      <w:r w:rsidR="00F07551" w:rsidRPr="00304703">
        <w:rPr>
          <w:rFonts w:cs="Times New Roman"/>
          <w:color w:val="000000" w:themeColor="text1"/>
          <w:szCs w:val="24"/>
          <w:lang w:val="en-US"/>
        </w:rPr>
        <w:t xml:space="preserve">argued that internal integration </w:t>
      </w:r>
      <w:r w:rsidR="00C63772">
        <w:rPr>
          <w:rFonts w:cs="Times New Roman"/>
          <w:color w:val="000000" w:themeColor="text1"/>
          <w:szCs w:val="24"/>
          <w:lang w:val="en-US"/>
        </w:rPr>
        <w:t>enables</w:t>
      </w:r>
      <w:r w:rsidR="00CC165E">
        <w:rPr>
          <w:rFonts w:cs="Times New Roman" w:hint="eastAsia"/>
          <w:color w:val="000000" w:themeColor="text1"/>
          <w:szCs w:val="24"/>
          <w:lang w:val="en-US"/>
        </w:rPr>
        <w:t xml:space="preserve"> firms </w:t>
      </w:r>
      <w:r w:rsidR="00F07551" w:rsidRPr="00304703">
        <w:rPr>
          <w:rFonts w:cs="Times New Roman"/>
          <w:color w:val="000000" w:themeColor="text1"/>
          <w:szCs w:val="24"/>
          <w:lang w:val="en-US"/>
        </w:rPr>
        <w:t>to better exploit the information and knowledge gained from outside, thus making external integration more beneficial</w:t>
      </w:r>
      <w:r w:rsidR="00620D8A" w:rsidRPr="00304703">
        <w:rPr>
          <w:rFonts w:cs="Times New Roman"/>
          <w:color w:val="000000" w:themeColor="text1"/>
          <w:szCs w:val="24"/>
          <w:lang w:val="en-US"/>
        </w:rPr>
        <w:t xml:space="preserve"> </w:t>
      </w:r>
      <w:r w:rsidR="00620D8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&lt;EndNote&gt;&lt;Cite&gt;&lt;Author&gt;Schoenherr&lt;/Author&gt;&lt;Year&gt;2012&lt;/Year&gt;&lt;RecNum&gt;1129&lt;/RecNum&gt;&lt;DisplayText&gt;(Schoenherr and Swink, 2012)&lt;/DisplayText&gt;&lt;record&gt;&lt;rec-number&gt;1129&lt;/rec-number&gt;&lt;foreign-keys&gt;&lt;key app="EN" db-id="9w0szxwprfdzvge5s9gpzdt6pe959zzt5vpt" timestamp="1675673816"&gt;1129&lt;/key&gt;&lt;/foreign-keys&gt;&lt;ref-type name="Journal Article"&gt;17&lt;/ref-type&gt;&lt;contributors&gt;&lt;authors&gt;&lt;author&gt;Schoenherr, Tobias&lt;/author&gt;&lt;author&gt;Swink, Morgan&lt;/author&gt;&lt;/authors&gt;&lt;/contributors&gt;&lt;titles&gt;&lt;title&gt;Revisiting the arcs of integration: Cross-validations and extensions&lt;/title&gt;&lt;secondary-title&gt;Journal of Operations Management&lt;/secondary-title&gt;&lt;/titles&gt;&lt;pages&gt;99-115&lt;/pages&gt;&lt;volume&gt;30&lt;/volume&gt;&lt;number&gt;1-2&lt;/number&gt;&lt;dates&gt;&lt;year&gt;2012&lt;/year&gt;&lt;/dates&gt;&lt;isbn&gt;0272-6963&lt;/isbn&gt;&lt;urls&gt;&lt;/urls&gt;&lt;/record&gt;&lt;/Cite&gt;&lt;/EndNote&gt;</w:instrText>
      </w:r>
      <w:r w:rsidR="00620D8A" w:rsidRPr="00304703">
        <w:rPr>
          <w:rFonts w:cs="Times New Roman"/>
          <w:color w:val="000000" w:themeColor="text1"/>
          <w:szCs w:val="24"/>
          <w:lang w:val="en-US"/>
        </w:rPr>
        <w:fldChar w:fldCharType="separate"/>
      </w:r>
      <w:r w:rsidR="00710BB4">
        <w:rPr>
          <w:rFonts w:cs="Times New Roman"/>
          <w:noProof/>
          <w:color w:val="000000" w:themeColor="text1"/>
          <w:szCs w:val="24"/>
          <w:lang w:val="en-US"/>
        </w:rPr>
        <w:t>(Schoenherr and Swink, 2012)</w:t>
      </w:r>
      <w:r w:rsidR="00620D8A"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An 8-year field study conducted by</w:t>
      </w:r>
      <w:r w:rsidR="00620D8A" w:rsidRPr="00304703">
        <w:rPr>
          <w:rFonts w:cs="Times New Roman"/>
          <w:color w:val="000000" w:themeColor="text1"/>
          <w:szCs w:val="24"/>
          <w:lang w:val="en-US"/>
        </w:rPr>
        <w:t xml:space="preserve"> </w:t>
      </w:r>
      <w:r w:rsidR="00620D8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 AuthorYear="1"&gt;&lt;Author&gt;Childerhouse&lt;/Author&gt;&lt;Year&gt;2011&lt;/Year&gt;&lt;RecNum&gt;1081&lt;/RecNum&gt;&lt;DisplayText&gt;Childerhouse and Towill (2011)&lt;/DisplayText&gt;&lt;record&gt;&lt;rec-number&gt;1081&lt;/rec-number&gt;&lt;foreign-keys&gt;&lt;key app="EN" db-id="9w0szxwprfdzvge5s9gpzdt6pe959zzt5vpt" timestamp="1675623361"&gt;1081&lt;/key&gt;&lt;/foreign-keys&gt;&lt;ref-type name="Journal Article"&gt;17&lt;/ref-type&gt;&lt;contributors&gt;&lt;authors&gt;&lt;author&gt;Childerhouse, Paul&lt;/author&gt;&lt;author&gt;Towill, Denis R&lt;/author&gt;&lt;/authors&gt;&lt;/contributors&gt;&lt;titles&gt;&lt;title&gt;Arcs of supply chain integration&lt;/title&gt;&lt;secondary-title&gt;International Journal of Production Research&lt;/secondary-title&gt;&lt;/titles&gt;&lt;periodical&gt;&lt;full-title&gt;International Journal of Production Research&lt;/full-title&gt;&lt;/periodical&gt;&lt;pages&gt;7441-7468&lt;/pages&gt;&lt;volume&gt;49&lt;/volume&gt;&lt;number&gt;24&lt;/number&gt;&lt;dates&gt;&lt;year&gt;2011&lt;/year&gt;&lt;/dates&gt;&lt;isbn&gt;0020-7543&lt;/isbn&gt;&lt;urls&gt;&lt;/urls&gt;&lt;/record&gt;&lt;/Cite&gt;&lt;/EndNote&gt;</w:instrText>
      </w:r>
      <w:r w:rsidR="00620D8A" w:rsidRPr="00304703">
        <w:rPr>
          <w:rFonts w:cs="Times New Roman"/>
          <w:color w:val="000000" w:themeColor="text1"/>
          <w:szCs w:val="24"/>
          <w:lang w:val="en-US"/>
        </w:rPr>
        <w:fldChar w:fldCharType="separate"/>
      </w:r>
      <w:r w:rsidR="00620D8A" w:rsidRPr="00304703">
        <w:rPr>
          <w:rFonts w:cs="Times New Roman"/>
          <w:noProof/>
          <w:color w:val="000000" w:themeColor="text1"/>
          <w:szCs w:val="24"/>
          <w:lang w:val="en-US"/>
        </w:rPr>
        <w:t>Childerhouse and Towill (2011)</w:t>
      </w:r>
      <w:r w:rsidR="00620D8A" w:rsidRPr="00304703">
        <w:rPr>
          <w:rFonts w:cs="Times New Roman"/>
          <w:color w:val="000000" w:themeColor="text1"/>
          <w:szCs w:val="24"/>
          <w:lang w:val="en-US"/>
        </w:rPr>
        <w:fldChar w:fldCharType="end"/>
      </w:r>
      <w:r w:rsidR="00620D8A" w:rsidRPr="00304703">
        <w:rPr>
          <w:rFonts w:cs="Times New Roman"/>
          <w:color w:val="FF0000"/>
          <w:szCs w:val="24"/>
          <w:lang w:val="en-US"/>
        </w:rPr>
        <w:t xml:space="preserve"> </w:t>
      </w:r>
      <w:r w:rsidR="00F07551" w:rsidRPr="00304703">
        <w:rPr>
          <w:rFonts w:cs="Times New Roman"/>
          <w:color w:val="000000" w:themeColor="text1"/>
          <w:szCs w:val="24"/>
          <w:lang w:val="en-US"/>
        </w:rPr>
        <w:t xml:space="preserve">also found that firms would first integrate internally and then make efforts to integrate externally with key suppliers and customers. </w:t>
      </w:r>
      <w:r w:rsidR="00620D8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 AuthorYear="1"&gt;&lt;Author&gt;Thun&lt;/Author&gt;&lt;Year&gt;2010&lt;/Year&gt;&lt;RecNum&gt;1100&lt;/RecNum&gt;&lt;DisplayText&gt;Thun (2010)&lt;/DisplayText&gt;&lt;record&gt;&lt;rec-number&gt;1100&lt;/rec-number&gt;&lt;foreign-keys&gt;&lt;key app="EN" db-id="9w0szxwprfdzvge5s9gpzdt6pe959zzt5vpt" tim</w:instrText>
      </w:r>
      <w:r w:rsidR="00A8122C">
        <w:rPr>
          <w:rFonts w:cs="Times New Roman" w:hint="eastAsia"/>
          <w:color w:val="000000" w:themeColor="text1"/>
          <w:szCs w:val="24"/>
          <w:lang w:val="en-US"/>
        </w:rPr>
        <w:instrText>estamp="1675671523"&gt;1100&lt;/key&gt;&lt;/foreign-keys&gt;&lt;ref-type name="Journal Article"&gt;17&lt;/ref-type&gt;&lt;contributors&gt;&lt;authors&gt;&lt;author&gt;Thun, Jorn</w:instrText>
      </w:r>
      <w:r w:rsidR="00A8122C">
        <w:rPr>
          <w:rFonts w:cs="Times New Roman" w:hint="eastAsia"/>
          <w:color w:val="000000" w:themeColor="text1"/>
          <w:szCs w:val="24"/>
          <w:lang w:val="en-US"/>
        </w:rPr>
        <w:instrText>‐</w:instrText>
      </w:r>
      <w:r w:rsidR="00A8122C">
        <w:rPr>
          <w:rFonts w:cs="Times New Roman" w:hint="eastAsia"/>
          <w:color w:val="000000" w:themeColor="text1"/>
          <w:szCs w:val="24"/>
          <w:lang w:val="en-US"/>
        </w:rPr>
        <w:instrText>Henrik&lt;/author&gt;&lt;/authors&gt;&lt;/contributors&gt;&lt;titles&gt;&lt;title&gt;Angles of integration: An empirical analysis of the alignment of internet</w:instrText>
      </w:r>
      <w:r w:rsidR="00A8122C">
        <w:rPr>
          <w:rFonts w:cs="Times New Roman" w:hint="eastAsia"/>
          <w:color w:val="000000" w:themeColor="text1"/>
          <w:szCs w:val="24"/>
          <w:lang w:val="en-US"/>
        </w:rPr>
        <w:instrText>‐</w:instrText>
      </w:r>
      <w:r w:rsidR="00A8122C">
        <w:rPr>
          <w:rFonts w:cs="Times New Roman" w:hint="eastAsia"/>
          <w:color w:val="000000" w:themeColor="text1"/>
          <w:szCs w:val="24"/>
          <w:lang w:val="en-US"/>
        </w:rPr>
        <w:instrText>based information technology and global supply chain integration&lt;/title&gt;&lt;secondary-title&gt;Journal of Supply Chain Management&lt;/secondary-title&gt;&lt;/titles&gt;&lt;periodical&gt;&lt;full-title&gt;Journal of Supply Chain Management&lt;/full-title&gt;&lt;/periodical&gt;&lt;pages&gt;30-44&lt;/</w:instrText>
      </w:r>
      <w:r w:rsidR="00A8122C">
        <w:rPr>
          <w:rFonts w:cs="Times New Roman"/>
          <w:color w:val="000000" w:themeColor="text1"/>
          <w:szCs w:val="24"/>
          <w:lang w:val="en-US"/>
        </w:rPr>
        <w:instrText>pages&gt;&lt;volume&gt;46&lt;/volume&gt;&lt;number&gt;2&lt;/number&gt;&lt;dates&gt;&lt;year&gt;2010&lt;/year&gt;&lt;/dates&gt;&lt;isbn&gt;1523-2409&lt;/isbn&gt;&lt;urls&gt;&lt;/urls&gt;&lt;/record&gt;&lt;/Cite&gt;&lt;/EndNote&gt;</w:instrText>
      </w:r>
      <w:r w:rsidR="00620D8A" w:rsidRPr="00304703">
        <w:rPr>
          <w:rFonts w:cs="Times New Roman"/>
          <w:color w:val="000000" w:themeColor="text1"/>
          <w:szCs w:val="24"/>
          <w:lang w:val="en-US"/>
        </w:rPr>
        <w:fldChar w:fldCharType="separate"/>
      </w:r>
      <w:r w:rsidR="00620D8A" w:rsidRPr="00304703">
        <w:rPr>
          <w:rFonts w:cs="Times New Roman"/>
          <w:noProof/>
          <w:color w:val="000000" w:themeColor="text1"/>
          <w:szCs w:val="24"/>
          <w:lang w:val="en-US"/>
        </w:rPr>
        <w:t>Thun (2010)</w:t>
      </w:r>
      <w:r w:rsidR="00620D8A"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xml:space="preserve"> expanded the</w:t>
      </w:r>
      <w:r w:rsidR="00BC06DF">
        <w:rPr>
          <w:rFonts w:cs="Times New Roman"/>
          <w:color w:val="000000" w:themeColor="text1"/>
          <w:szCs w:val="24"/>
          <w:lang w:val="en-US"/>
        </w:rPr>
        <w:t xml:space="preserve"> “arcs of integration”</w:t>
      </w:r>
      <w:r w:rsidR="00F07551" w:rsidRPr="00304703">
        <w:rPr>
          <w:rFonts w:cs="Times New Roman"/>
          <w:color w:val="000000" w:themeColor="text1"/>
          <w:szCs w:val="24"/>
          <w:lang w:val="en-US"/>
        </w:rPr>
        <w:t xml:space="preserve"> principle by exploring the fit between IT and </w:t>
      </w:r>
      <w:r w:rsidR="00DD5C07" w:rsidRPr="00304703">
        <w:rPr>
          <w:rFonts w:cs="Times New Roman"/>
          <w:color w:val="000000" w:themeColor="text1"/>
          <w:szCs w:val="24"/>
          <w:lang w:val="en-US"/>
        </w:rPr>
        <w:t>supply chain integratio</w:t>
      </w:r>
      <w:r w:rsidR="00DD5C07" w:rsidRPr="00DF32A0">
        <w:rPr>
          <w:rFonts w:cs="Times New Roman"/>
          <w:szCs w:val="24"/>
          <w:lang w:val="en-US"/>
        </w:rPr>
        <w:t xml:space="preserve">n </w:t>
      </w:r>
      <w:r w:rsidR="00F07551" w:rsidRPr="00DF32A0">
        <w:rPr>
          <w:rFonts w:cs="Times New Roman"/>
          <w:szCs w:val="24"/>
          <w:lang w:val="en-US"/>
        </w:rPr>
        <w:t>strateg</w:t>
      </w:r>
      <w:r w:rsidR="00FE584E" w:rsidRPr="00DF32A0">
        <w:rPr>
          <w:rFonts w:cs="Times New Roman"/>
          <w:szCs w:val="24"/>
          <w:lang w:val="en-US"/>
        </w:rPr>
        <w:t>ies</w:t>
      </w:r>
      <w:r w:rsidR="00F07551" w:rsidRPr="00DF32A0">
        <w:rPr>
          <w:rFonts w:cs="Times New Roman"/>
          <w:szCs w:val="24"/>
          <w:lang w:val="en-US"/>
        </w:rPr>
        <w:t xml:space="preserve">. In contrast to the </w:t>
      </w:r>
      <w:r w:rsidR="00BC06DF" w:rsidRPr="00DF32A0">
        <w:rPr>
          <w:rFonts w:cs="Times New Roman"/>
          <w:szCs w:val="24"/>
          <w:lang w:val="en-US"/>
        </w:rPr>
        <w:t>“arcs of integration”</w:t>
      </w:r>
      <w:r w:rsidR="00F07551" w:rsidRPr="00DF32A0">
        <w:rPr>
          <w:rFonts w:cs="Times New Roman"/>
          <w:szCs w:val="24"/>
          <w:lang w:val="en-US"/>
        </w:rPr>
        <w:t xml:space="preserve"> framework</w:t>
      </w:r>
      <w:r w:rsidR="00944055" w:rsidRPr="00DF32A0">
        <w:rPr>
          <w:rFonts w:cs="Times New Roman"/>
          <w:szCs w:val="24"/>
          <w:lang w:val="en-US"/>
        </w:rPr>
        <w:t>,</w:t>
      </w:r>
      <w:r w:rsidR="00F07551" w:rsidRPr="00DF32A0">
        <w:rPr>
          <w:rFonts w:cs="Times New Roman"/>
          <w:szCs w:val="24"/>
          <w:lang w:val="en-US"/>
        </w:rPr>
        <w:t xml:space="preserve"> which considered integration direction and degree,</w:t>
      </w:r>
      <w:r w:rsidR="00620D8A" w:rsidRPr="00DF32A0">
        <w:rPr>
          <w:rFonts w:cs="Times New Roman"/>
          <w:szCs w:val="24"/>
          <w:lang w:val="en-US"/>
        </w:rPr>
        <w:t xml:space="preserve"> </w:t>
      </w:r>
      <w:r w:rsidR="00620D8A" w:rsidRPr="00DF32A0">
        <w:rPr>
          <w:rFonts w:cs="Times New Roman"/>
          <w:szCs w:val="24"/>
          <w:lang w:val="en-US"/>
        </w:rPr>
        <w:fldChar w:fldCharType="begin"/>
      </w:r>
      <w:r w:rsidR="00A8122C">
        <w:rPr>
          <w:rFonts w:cs="Times New Roman"/>
          <w:szCs w:val="24"/>
          <w:lang w:val="en-US"/>
        </w:rPr>
        <w:instrText xml:space="preserve"> ADDIN EN.CITE &lt;EndNote&gt;&lt;Cite AuthorYear="1"&gt;&lt;Author&gt;Jayaram&lt;/Author&gt;&lt;Year&gt;2010&lt;/Year&gt;&lt;RecNum&gt;1092&lt;/RecNum&gt;&lt;DisplayText&gt;Jayaram et al. (2010)&lt;/DisplayText&gt;&lt;record&gt;&lt;rec-number&gt;1092&lt;/rec-number&gt;&lt;foreign-keys&gt;&lt;key app="EN" db-id="9w0szxwprfdzvge5s9gpzdt6pe959zzt5vpt" timestamp="1675626834"&gt;1092&lt;/key&gt;&lt;/foreign-keys&gt;&lt;ref-type name="Journal Article"&gt;17&lt;/ref-type&gt;&lt;contributors&gt;&lt;authors&gt;&lt;author&gt;Jayaram, Jayanth&lt;/author&gt;&lt;author&gt;Tan, Keah-Choon&lt;/author&gt;&lt;author&gt;Nachiappan, SP&lt;/author&gt;&lt;/authors&gt;&lt;/contributors&gt;&lt;titles&gt;&lt;title&gt;Examining the interrelationships between supply chain integration scope and supply chain management efforts&lt;/title&gt;&lt;secondary-title&gt;International Journal of Production Research&lt;/secondary-title&gt;&lt;/titles&gt;&lt;periodical&gt;&lt;full-title&gt;International Journal of Production Research&lt;/full-title&gt;&lt;/periodical&gt;&lt;pages&gt;6837-6857&lt;/pages&gt;&lt;volume&gt;48&lt;/volume&gt;&lt;number&gt;22&lt;/number&gt;&lt;dates&gt;&lt;year&gt;2010&lt;/year&gt;&lt;/dates&gt;&lt;isbn&gt;0020-7543&lt;/isbn&gt;&lt;urls&gt;&lt;/urls&gt;&lt;/record&gt;&lt;/Cite&gt;&lt;/EndNote&gt;</w:instrText>
      </w:r>
      <w:r w:rsidR="00620D8A" w:rsidRPr="00DF32A0">
        <w:rPr>
          <w:rFonts w:cs="Times New Roman"/>
          <w:szCs w:val="24"/>
          <w:lang w:val="en-US"/>
        </w:rPr>
        <w:fldChar w:fldCharType="separate"/>
      </w:r>
      <w:r w:rsidR="008B5445" w:rsidRPr="00DF32A0">
        <w:rPr>
          <w:rFonts w:cs="Times New Roman"/>
          <w:noProof/>
          <w:szCs w:val="24"/>
          <w:lang w:val="en-US"/>
        </w:rPr>
        <w:t>Jayaram et al. (2010)</w:t>
      </w:r>
      <w:r w:rsidR="00620D8A" w:rsidRPr="00DF32A0">
        <w:rPr>
          <w:rFonts w:cs="Times New Roman"/>
          <w:szCs w:val="24"/>
          <w:lang w:val="en-US"/>
        </w:rPr>
        <w:fldChar w:fldCharType="end"/>
      </w:r>
      <w:r w:rsidR="00F07551" w:rsidRPr="00DF32A0">
        <w:rPr>
          <w:rFonts w:cs="Times New Roman"/>
          <w:szCs w:val="24"/>
          <w:lang w:val="en-US"/>
        </w:rPr>
        <w:t xml:space="preserve"> </w:t>
      </w:r>
      <w:r w:rsidR="00607300" w:rsidRPr="00DF32A0">
        <w:rPr>
          <w:rFonts w:cs="Times New Roman" w:hint="eastAsia"/>
          <w:szCs w:val="24"/>
          <w:lang w:val="en-US"/>
        </w:rPr>
        <w:t xml:space="preserve">found empirical support for the idea </w:t>
      </w:r>
      <w:r w:rsidR="00A61CCA" w:rsidRPr="00DF32A0">
        <w:rPr>
          <w:rFonts w:cs="Times New Roman"/>
          <w:szCs w:val="24"/>
          <w:lang w:val="en-US"/>
        </w:rPr>
        <w:t xml:space="preserve">that </w:t>
      </w:r>
      <w:r w:rsidR="00DD5C07" w:rsidRPr="00DF32A0">
        <w:rPr>
          <w:rFonts w:cs="Times New Roman"/>
          <w:szCs w:val="24"/>
          <w:lang w:val="en-US"/>
        </w:rPr>
        <w:t xml:space="preserve">the scope of integration </w:t>
      </w:r>
      <w:r w:rsidR="00F07551" w:rsidRPr="00DF32A0">
        <w:rPr>
          <w:rFonts w:cs="Times New Roman"/>
          <w:szCs w:val="24"/>
          <w:lang w:val="en-US"/>
        </w:rPr>
        <w:t xml:space="preserve">is positively linked with a firm’s supply chain management efforts. </w:t>
      </w:r>
      <w:r w:rsidR="000E4FDF" w:rsidRPr="00DF32A0">
        <w:rPr>
          <w:rFonts w:cs="Times New Roman"/>
          <w:szCs w:val="24"/>
          <w:lang w:val="en-US"/>
        </w:rPr>
        <w:t>Finally, u</w:t>
      </w:r>
      <w:r w:rsidR="00F07551" w:rsidRPr="00304703">
        <w:rPr>
          <w:rFonts w:cs="Times New Roman"/>
          <w:color w:val="000000" w:themeColor="text1"/>
          <w:szCs w:val="24"/>
          <w:lang w:val="en-US"/>
        </w:rPr>
        <w:t xml:space="preserve">nlike previous studies that focused on </w:t>
      </w:r>
      <w:r w:rsidR="00F07551" w:rsidRPr="00304703">
        <w:rPr>
          <w:rFonts w:cs="Times New Roman"/>
          <w:color w:val="000000" w:themeColor="text1"/>
          <w:szCs w:val="24"/>
          <w:lang w:val="en-US"/>
        </w:rPr>
        <w:lastRenderedPageBreak/>
        <w:t>a single industry,</w:t>
      </w:r>
      <w:r w:rsidR="00620D8A" w:rsidRPr="00304703">
        <w:rPr>
          <w:rFonts w:cs="Times New Roman"/>
          <w:color w:val="000000" w:themeColor="text1"/>
          <w:szCs w:val="24"/>
          <w:lang w:val="en-US"/>
        </w:rPr>
        <w:t xml:space="preserve"> </w:t>
      </w:r>
      <w:r w:rsidR="00620D8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 AuthorYear="1"&gt;&lt;Author&gt;Wong&lt;/Author&gt;&lt;Year&gt;2017&lt;/Year&gt;&lt;RecNum&gt;1106&lt;/RecNum&gt;&lt;DisplayText&gt;Wong et al. (2017)&lt;/DisplayText&gt;&lt;record&gt;&lt;rec-number&gt;1106&lt;/rec-number&gt;&lt;foreign-keys&gt;&lt;key app="EN" db-id="9w0szxwprfdzvge5s9gpzdt6pe959zzt5vpt" timestamp="1675671792"&gt;1106&lt;/key&gt;&lt;/foreign-keys&gt;&lt;ref-type name="Journal Article"&gt;17&lt;/ref-type&gt;&lt;contributors&gt;&lt;authors&gt;&lt;author&gt;Wong, Chee Yew&lt;/author&gt;&lt;author&gt;Wong, Christina WY&lt;/author&gt;&lt;author&gt;Boon-itt, Sakun&lt;/author&gt;&lt;/authors&gt;&lt;/contributors&gt;&lt;titles&gt;&lt;title&gt;Do arcs of integration differ across industries? Methodology extension and empirical evidence from Thailand&lt;/title&gt;&lt;secondary-title&gt;International Journal of Production Economics&lt;/secondary-title&gt;&lt;/titles&gt;&lt;periodical&gt;&lt;full-title&gt;International Journal of Production Economics&lt;/full-title&gt;&lt;/periodical&gt;&lt;pages&gt;223-234&lt;/pages&gt;&lt;volume&gt;183&lt;/volume&gt;&lt;dates&gt;&lt;year&gt;2017&lt;/year&gt;&lt;/dates&gt;&lt;isbn&gt;0925-5273&lt;/isbn&gt;&lt;urls&gt;&lt;/urls&gt;&lt;/record&gt;&lt;/Cite&gt;&lt;/EndNote&gt;</w:instrText>
      </w:r>
      <w:r w:rsidR="00620D8A" w:rsidRPr="00304703">
        <w:rPr>
          <w:rFonts w:cs="Times New Roman"/>
          <w:color w:val="000000" w:themeColor="text1"/>
          <w:szCs w:val="24"/>
          <w:lang w:val="en-US"/>
        </w:rPr>
        <w:fldChar w:fldCharType="separate"/>
      </w:r>
      <w:r w:rsidR="008B5445">
        <w:rPr>
          <w:rFonts w:cs="Times New Roman"/>
          <w:noProof/>
          <w:color w:val="000000" w:themeColor="text1"/>
          <w:szCs w:val="24"/>
          <w:lang w:val="en-US"/>
        </w:rPr>
        <w:t>Wong et al. (2017)</w:t>
      </w:r>
      <w:r w:rsidR="00620D8A"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xml:space="preserve"> extended the knowledge of the performance impacts of different arcs of integration by empirically verifying the differences in </w:t>
      </w:r>
      <w:r w:rsidR="00DD5C07" w:rsidRPr="00304703">
        <w:rPr>
          <w:rFonts w:cs="Times New Roman"/>
          <w:color w:val="000000" w:themeColor="text1"/>
          <w:szCs w:val="24"/>
          <w:lang w:val="en-US"/>
        </w:rPr>
        <w:t xml:space="preserve">supply chain integration </w:t>
      </w:r>
      <w:r w:rsidR="00F07551" w:rsidRPr="00304703">
        <w:rPr>
          <w:rFonts w:cs="Times New Roman"/>
          <w:color w:val="000000" w:themeColor="text1"/>
          <w:szCs w:val="24"/>
          <w:lang w:val="en-US"/>
        </w:rPr>
        <w:t xml:space="preserve">strategies across three </w:t>
      </w:r>
      <w:r w:rsidR="000E4FDF" w:rsidRPr="00304703">
        <w:rPr>
          <w:rFonts w:cs="Times New Roman"/>
          <w:color w:val="000000" w:themeColor="text1"/>
          <w:szCs w:val="24"/>
          <w:lang w:val="en-US"/>
        </w:rPr>
        <w:t xml:space="preserve">different </w:t>
      </w:r>
      <w:r w:rsidR="00F07551" w:rsidRPr="00304703">
        <w:rPr>
          <w:rFonts w:cs="Times New Roman"/>
          <w:color w:val="000000" w:themeColor="text1"/>
          <w:szCs w:val="24"/>
          <w:lang w:val="en-US"/>
        </w:rPr>
        <w:t>industries.</w:t>
      </w:r>
    </w:p>
    <w:p w14:paraId="1A0441C1" w14:textId="60774C40" w:rsidR="00F07551" w:rsidRPr="00304703" w:rsidRDefault="005F67B3" w:rsidP="0044103F">
      <w:pPr>
        <w:pStyle w:val="Heading2"/>
        <w:adjustRightInd w:val="0"/>
        <w:snapToGrid w:val="0"/>
        <w:spacing w:before="0" w:line="480" w:lineRule="auto"/>
        <w:rPr>
          <w:rStyle w:val="cf01"/>
          <w:rFonts w:ascii="Times New Roman" w:hAnsi="Times New Roman" w:cs="Times New Roman"/>
          <w:b w:val="0"/>
          <w:bCs/>
          <w:sz w:val="24"/>
          <w:szCs w:val="24"/>
          <w:lang w:val="en-US"/>
        </w:rPr>
      </w:pPr>
      <w:r w:rsidRPr="00304703">
        <w:rPr>
          <w:rStyle w:val="cf01"/>
          <w:rFonts w:ascii="Times New Roman" w:hAnsi="Times New Roman" w:cs="Times New Roman"/>
          <w:sz w:val="24"/>
          <w:szCs w:val="24"/>
          <w:lang w:val="en-US"/>
        </w:rPr>
        <w:t>2.2.</w:t>
      </w:r>
      <w:r w:rsidRPr="00304703">
        <w:rPr>
          <w:rStyle w:val="cf01"/>
          <w:rFonts w:ascii="Times New Roman" w:hAnsi="Times New Roman" w:cs="Times New Roman"/>
          <w:b w:val="0"/>
          <w:bCs/>
          <w:sz w:val="24"/>
          <w:szCs w:val="24"/>
          <w:lang w:val="en-US"/>
        </w:rPr>
        <w:t xml:space="preserve"> </w:t>
      </w:r>
      <w:r w:rsidR="00F07551" w:rsidRPr="00304703">
        <w:rPr>
          <w:rStyle w:val="cf01"/>
          <w:rFonts w:ascii="Times New Roman" w:hAnsi="Times New Roman" w:cs="Times New Roman"/>
          <w:bCs/>
          <w:sz w:val="24"/>
          <w:szCs w:val="24"/>
          <w:lang w:val="en-US"/>
        </w:rPr>
        <w:t xml:space="preserve">Supply chain </w:t>
      </w:r>
      <w:r w:rsidR="00070381">
        <w:rPr>
          <w:rStyle w:val="cf01"/>
          <w:rFonts w:ascii="Times New Roman" w:hAnsi="Times New Roman" w:cs="Times New Roman"/>
          <w:bCs/>
          <w:sz w:val="24"/>
          <w:szCs w:val="24"/>
          <w:lang w:val="en-US"/>
        </w:rPr>
        <w:t>environmental collaboration</w:t>
      </w:r>
    </w:p>
    <w:p w14:paraId="305B3C2E" w14:textId="7B09F36C" w:rsidR="00F07551" w:rsidRPr="00304703" w:rsidRDefault="00F07551" w:rsidP="0044103F">
      <w:pPr>
        <w:adjustRightInd w:val="0"/>
        <w:snapToGrid w:val="0"/>
        <w:spacing w:after="0" w:line="480" w:lineRule="auto"/>
        <w:ind w:firstLine="720"/>
        <w:jc w:val="both"/>
        <w:rPr>
          <w:rFonts w:cs="Times New Roman"/>
          <w:color w:val="000000" w:themeColor="text1"/>
          <w:szCs w:val="24"/>
          <w:lang w:val="en-US"/>
        </w:rPr>
      </w:pPr>
      <w:r w:rsidRPr="00304703">
        <w:rPr>
          <w:rFonts w:cs="Times New Roman"/>
          <w:color w:val="000000" w:themeColor="text1"/>
          <w:szCs w:val="24"/>
          <w:lang w:val="en-US"/>
        </w:rPr>
        <w:t xml:space="preserve">As sustainability is a vital part of firms’ strategies, more and more firms are </w:t>
      </w:r>
      <w:r w:rsidR="006C58F6" w:rsidRPr="00304703">
        <w:rPr>
          <w:rFonts w:cs="Times New Roman"/>
          <w:color w:val="000000" w:themeColor="text1"/>
          <w:szCs w:val="24"/>
          <w:lang w:val="en-US"/>
        </w:rPr>
        <w:t xml:space="preserve">trying to </w:t>
      </w:r>
      <w:r w:rsidRPr="00304703">
        <w:rPr>
          <w:rFonts w:cs="Times New Roman"/>
          <w:color w:val="000000" w:themeColor="text1"/>
          <w:szCs w:val="24"/>
          <w:lang w:val="en-US"/>
        </w:rPr>
        <w:t>actively integrat</w:t>
      </w:r>
      <w:r w:rsidR="006C58F6" w:rsidRPr="00304703">
        <w:rPr>
          <w:rFonts w:cs="Times New Roman"/>
          <w:color w:val="000000" w:themeColor="text1"/>
          <w:szCs w:val="24"/>
          <w:lang w:val="en-US"/>
        </w:rPr>
        <w:t>e</w:t>
      </w:r>
      <w:r w:rsidRPr="00304703">
        <w:rPr>
          <w:rFonts w:cs="Times New Roman"/>
          <w:color w:val="000000" w:themeColor="text1"/>
          <w:szCs w:val="24"/>
          <w:lang w:val="en-US"/>
        </w:rPr>
        <w:t xml:space="preserve"> sustainability priorities into their business</w:t>
      </w:r>
      <w:r w:rsidR="006C58F6" w:rsidRPr="00304703">
        <w:rPr>
          <w:rFonts w:cs="Times New Roman"/>
          <w:color w:val="000000" w:themeColor="text1"/>
          <w:szCs w:val="24"/>
          <w:lang w:val="en-US"/>
        </w:rPr>
        <w:t xml:space="preserve"> </w:t>
      </w:r>
      <w:r w:rsidR="006C58F6" w:rsidRPr="00304703">
        <w:rPr>
          <w:rFonts w:cs="Times New Roman"/>
          <w:color w:val="000000" w:themeColor="text1"/>
          <w:szCs w:val="24"/>
          <w:lang w:val="en-US"/>
        </w:rPr>
        <w:fldChar w:fldCharType="begin">
          <w:fldData xml:space="preserve">PEVuZE5vdGU+PENpdGU+PEF1dGhvcj5Cb25pbmk8L0F1dGhvcj48WWVhcj4yMDEyPC9ZZWFyPjxS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=
</w:fldData>
        </w:fldChar>
      </w:r>
      <w:r w:rsidR="00A8122C">
        <w:rPr>
          <w:rFonts w:cs="Times New Roman"/>
          <w:color w:val="000000" w:themeColor="text1"/>
          <w:szCs w:val="24"/>
          <w:lang w:val="en-US"/>
        </w:rPr>
        <w:instrText xml:space="preserve"> ADDIN EN.CITE </w:instrText>
      </w:r>
      <w:r w:rsidR="00A8122C">
        <w:rPr>
          <w:rFonts w:cs="Times New Roman"/>
          <w:color w:val="000000" w:themeColor="text1"/>
          <w:szCs w:val="24"/>
          <w:lang w:val="en-US"/>
        </w:rPr>
        <w:fldChar w:fldCharType="begin">
          <w:fldData xml:space="preserve">PEVuZE5vdGU+PENpdGU+PEF1dGhvcj5Cb25pbmk8L0F1dGhvcj48WWVhcj4yMDEyPC9ZZWFyPjxS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=
</w:fldData>
        </w:fldChar>
      </w:r>
      <w:r w:rsidR="00A8122C">
        <w:rPr>
          <w:rFonts w:cs="Times New Roman"/>
          <w:color w:val="000000" w:themeColor="text1"/>
          <w:szCs w:val="24"/>
          <w:lang w:val="en-US"/>
        </w:rPr>
        <w:instrText xml:space="preserve"> ADDIN EN.CITE.DATA </w:instrText>
      </w:r>
      <w:r w:rsidR="00A8122C">
        <w:rPr>
          <w:rFonts w:cs="Times New Roman"/>
          <w:color w:val="000000" w:themeColor="text1"/>
          <w:szCs w:val="24"/>
          <w:lang w:val="en-US"/>
        </w:rPr>
      </w:r>
      <w:r w:rsidR="00A8122C">
        <w:rPr>
          <w:rFonts w:cs="Times New Roman"/>
          <w:color w:val="000000" w:themeColor="text1"/>
          <w:szCs w:val="24"/>
          <w:lang w:val="en-US"/>
        </w:rPr>
        <w:fldChar w:fldCharType="end"/>
      </w:r>
      <w:r w:rsidR="006C58F6" w:rsidRPr="00304703">
        <w:rPr>
          <w:rFonts w:cs="Times New Roman"/>
          <w:color w:val="000000" w:themeColor="text1"/>
          <w:szCs w:val="24"/>
          <w:lang w:val="en-US"/>
        </w:rPr>
        <w:fldChar w:fldCharType="separate"/>
      </w:r>
      <w:r w:rsidR="008B5445">
        <w:rPr>
          <w:rFonts w:cs="Times New Roman"/>
          <w:noProof/>
          <w:color w:val="000000" w:themeColor="text1"/>
          <w:szCs w:val="24"/>
          <w:lang w:val="en-US"/>
        </w:rPr>
        <w:t>(Bonini, 2012, Longoni and Cagliano, 2015, Ivory and Brooks, 2018, Silvestre et al., 2022, Zharfpeykan and Akroyd, 2022, Burritt et al., 2020, Martin-de Castro, 2021)</w:t>
      </w:r>
      <w:r w:rsidR="006C58F6" w:rsidRPr="00304703">
        <w:rPr>
          <w:rFonts w:cs="Times New Roman"/>
          <w:color w:val="000000" w:themeColor="text1"/>
          <w:szCs w:val="24"/>
          <w:lang w:val="en-US"/>
        </w:rPr>
        <w:fldChar w:fldCharType="end"/>
      </w:r>
      <w:r w:rsidRPr="00304703">
        <w:rPr>
          <w:rFonts w:cs="Times New Roman"/>
          <w:color w:val="000000" w:themeColor="text1"/>
          <w:szCs w:val="24"/>
          <w:lang w:val="en-US"/>
        </w:rPr>
        <w:t>. Internally, firms are tending to integrate sustainability-related aspects with other core processes and functions</w:t>
      </w:r>
      <w:r w:rsidR="006C58F6" w:rsidRPr="00304703">
        <w:rPr>
          <w:rFonts w:cs="Times New Roman"/>
          <w:color w:val="000000" w:themeColor="text1"/>
          <w:szCs w:val="24"/>
          <w:lang w:val="en-US"/>
        </w:rPr>
        <w:t xml:space="preserve"> </w:t>
      </w:r>
      <w:r w:rsidR="006C58F6"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&lt;EndNote&gt;&lt;Cite&gt;&lt;Author&gt;Wagner&lt;/Author&gt;&lt;Year&gt;2007&lt;/Year&gt;&lt;RecNum&gt;1102&lt;/RecNum&gt;&lt;DisplayText&gt;(Wagner, 2007)&lt;/DisplayText&gt;&lt;record&gt;&lt;rec-number&gt;1102&lt;/rec-number&gt;&lt;foreign-keys&gt;&lt;key app="EN" db-id="9w0szxwprfdzvge5s9gpzdt6pe959zzt5vpt" timestamp="1675671633"&gt;1102&lt;/key&gt;&lt;/foreign-keys&gt;&lt;ref-type name="Journal Article"&gt;17&lt;/ref-type&gt;&lt;contributors&gt;&lt;authors&gt;&lt;author&gt;Wagner, Marcus&lt;/author&gt;&lt;/authors&gt;&lt;/contributors&gt;&lt;titles&gt;&lt;title&gt;Integration of environmental management with other managerial functions of the firm: Empirical effects on drivers of economic performance&lt;/title&gt;&lt;secondary-title&gt;Long Range Planning&lt;/secondary-title&gt;&lt;/titles&gt;&lt;periodical&gt;&lt;full-title&gt;Long Range Planning&lt;/full-title&gt;&lt;/periodical&gt;&lt;pages&gt;611-628&lt;/pages&gt;&lt;volume&gt;40&lt;/volume&gt;&lt;number&gt;6&lt;/number&gt;&lt;dates&gt;&lt;year&gt;2007&lt;/year&gt;&lt;/dates&gt;&lt;isbn&gt;0024-6301&lt;/isbn&gt;&lt;urls&gt;&lt;/urls&gt;&lt;/record&gt;&lt;/Cite&gt;&lt;/EndNote&gt;</w:instrText>
      </w:r>
      <w:r w:rsidR="006C58F6" w:rsidRPr="00304703">
        <w:rPr>
          <w:rFonts w:cs="Times New Roman"/>
          <w:color w:val="000000" w:themeColor="text1"/>
          <w:szCs w:val="24"/>
          <w:lang w:val="en-US"/>
        </w:rPr>
        <w:fldChar w:fldCharType="separate"/>
      </w:r>
      <w:r w:rsidR="006C58F6" w:rsidRPr="00304703">
        <w:rPr>
          <w:rFonts w:cs="Times New Roman"/>
          <w:noProof/>
          <w:color w:val="000000" w:themeColor="text1"/>
          <w:szCs w:val="24"/>
          <w:lang w:val="en-US"/>
        </w:rPr>
        <w:t>(Wagner, 2007)</w:t>
      </w:r>
      <w:r w:rsidR="006C58F6" w:rsidRPr="00304703">
        <w:rPr>
          <w:rFonts w:cs="Times New Roman"/>
          <w:color w:val="000000" w:themeColor="text1"/>
          <w:szCs w:val="24"/>
          <w:lang w:val="en-US"/>
        </w:rPr>
        <w:fldChar w:fldCharType="end"/>
      </w:r>
      <w:r w:rsidRPr="00304703">
        <w:rPr>
          <w:rFonts w:cs="Times New Roman"/>
          <w:color w:val="000000" w:themeColor="text1"/>
          <w:szCs w:val="24"/>
          <w:lang w:val="en-US"/>
        </w:rPr>
        <w:t xml:space="preserve">. </w:t>
      </w:r>
      <w:r w:rsidRPr="00C9192C">
        <w:rPr>
          <w:rFonts w:cs="Times New Roman"/>
          <w:color w:val="FF0000"/>
          <w:szCs w:val="24"/>
          <w:lang w:val="en-US"/>
        </w:rPr>
        <w:t xml:space="preserve">There is evidence that </w:t>
      </w:r>
      <w:r w:rsidR="00801B3B" w:rsidRPr="00C9192C">
        <w:rPr>
          <w:rFonts w:cs="Times New Roman"/>
          <w:color w:val="FF0000"/>
          <w:szCs w:val="24"/>
          <w:lang w:val="en-US"/>
        </w:rPr>
        <w:t xml:space="preserve">the </w:t>
      </w:r>
      <w:r w:rsidRPr="00C9192C">
        <w:rPr>
          <w:rFonts w:cs="Times New Roman"/>
          <w:color w:val="FF0000"/>
          <w:szCs w:val="24"/>
          <w:lang w:val="en-US"/>
        </w:rPr>
        <w:t>integration of environmental management with the core functions of the firm is conducive to economic performance</w:t>
      </w:r>
      <w:r w:rsidR="006C58F6" w:rsidRPr="00C9192C">
        <w:rPr>
          <w:rFonts w:cs="Times New Roman"/>
          <w:color w:val="FF0000"/>
          <w:szCs w:val="24"/>
          <w:lang w:val="en-US"/>
        </w:rPr>
        <w:t xml:space="preserve"> </w:t>
      </w:r>
      <w:r w:rsidR="006C58F6"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&lt;EndNote&gt;&lt;Cite&gt;&lt;Author&gt;Wagner&lt;/Author&gt;&lt;Year&gt;2007&lt;/Year&gt;&lt;RecNum&gt;1102&lt;/RecNum&gt;&lt;DisplayText&gt;(Wagner, 2007)&lt;/DisplayText&gt;&lt;record&gt;&lt;rec-number&gt;1102&lt;/rec-number&gt;&lt;foreign-keys&gt;&lt;key app="EN" db-id="9w0szxwprfdzvge5s9gpzdt6pe959zzt5vpt" timestamp="1675671633"&gt;1102&lt;/key&gt;&lt;/foreign-keys&gt;&lt;ref-type name="Journal Article"&gt;17&lt;/ref-type&gt;&lt;contributors&gt;&lt;authors&gt;&lt;author&gt;Wagner, Marcus&lt;/author&gt;&lt;/authors&gt;&lt;/contributors&gt;&lt;titles&gt;&lt;title&gt;Integration of environmental management with other managerial functions of the firm: Empirical effects on drivers of economic performance&lt;/title&gt;&lt;secondary-title&gt;Long Range Planning&lt;/secondary-title&gt;&lt;/titles&gt;&lt;periodical&gt;&lt;full-title&gt;Long Range Planning&lt;/full-title&gt;&lt;/periodical&gt;&lt;pages&gt;611-628&lt;/pages&gt;&lt;volume&gt;40&lt;/volume&gt;&lt;number&gt;6&lt;/number&gt;&lt;dates&gt;&lt;year&gt;2007&lt;/year&gt;&lt;/dates&gt;&lt;isbn&gt;0024-6301&lt;/isbn&gt;&lt;urls&gt;&lt;/urls&gt;&lt;/record&gt;&lt;/Cite&gt;&lt;/EndNote&gt;</w:instrText>
      </w:r>
      <w:r w:rsidR="006C58F6" w:rsidRPr="00C9192C">
        <w:rPr>
          <w:rFonts w:cs="Times New Roman"/>
          <w:color w:val="FF0000"/>
          <w:szCs w:val="24"/>
          <w:lang w:val="en-US"/>
        </w:rPr>
        <w:fldChar w:fldCharType="separate"/>
      </w:r>
      <w:r w:rsidR="006C58F6" w:rsidRPr="00C9192C">
        <w:rPr>
          <w:rFonts w:cs="Times New Roman"/>
          <w:noProof/>
          <w:color w:val="FF0000"/>
          <w:szCs w:val="24"/>
          <w:lang w:val="en-US"/>
        </w:rPr>
        <w:t>(Wagner, 2007)</w:t>
      </w:r>
      <w:r w:rsidR="006C58F6" w:rsidRPr="00C9192C">
        <w:rPr>
          <w:rFonts w:cs="Times New Roman"/>
          <w:color w:val="FF0000"/>
          <w:szCs w:val="24"/>
          <w:lang w:val="en-US"/>
        </w:rPr>
        <w:fldChar w:fldCharType="end"/>
      </w:r>
      <w:r w:rsidR="00A8122C" w:rsidRPr="00C9192C">
        <w:rPr>
          <w:rFonts w:cs="Times New Roman"/>
          <w:color w:val="FF0000"/>
          <w:szCs w:val="24"/>
          <w:lang w:val="en-US"/>
        </w:rPr>
        <w:t xml:space="preserve">, </w:t>
      </w:r>
      <w:r w:rsidR="00333B83">
        <w:rPr>
          <w:rFonts w:cs="Times New Roman"/>
          <w:color w:val="FF0000"/>
          <w:szCs w:val="24"/>
          <w:lang w:val="en-US"/>
        </w:rPr>
        <w:t xml:space="preserve">and subsequently, </w:t>
      </w:r>
      <w:r w:rsidR="00A8122C" w:rsidRPr="00C9192C">
        <w:rPr>
          <w:rFonts w:cs="Times New Roman"/>
          <w:color w:val="FF0000"/>
          <w:szCs w:val="24"/>
          <w:lang w:val="en-US"/>
        </w:rPr>
        <w:t xml:space="preserve">creating more opportunities for competitive advantage </w:t>
      </w:r>
      <w:r w:rsidR="00A8122C" w:rsidRPr="00C9192C">
        <w:rPr>
          <w:rFonts w:cs="Times New Roman"/>
          <w:color w:val="FF0000"/>
          <w:szCs w:val="24"/>
          <w:lang w:val="en-US"/>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9192C">
        <w:rPr>
          <w:rFonts w:cs="Times New Roman"/>
          <w:color w:val="FF0000"/>
          <w:szCs w:val="24"/>
          <w:lang w:val="en-US"/>
        </w:rPr>
        <w:instrText xml:space="preserve"> ADDIN EN.CITE </w:instrText>
      </w:r>
      <w:r w:rsidR="00A8122C" w:rsidRPr="00C9192C">
        <w:rPr>
          <w:rFonts w:cs="Times New Roman"/>
          <w:color w:val="FF0000"/>
          <w:szCs w:val="24"/>
          <w:lang w:val="en-US"/>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9192C">
        <w:rPr>
          <w:rFonts w:cs="Times New Roman"/>
          <w:color w:val="FF0000"/>
          <w:szCs w:val="24"/>
          <w:lang w:val="en-US"/>
        </w:rPr>
        <w:instrText xml:space="preserve"> ADDIN EN.CITE.DATA </w:instrText>
      </w:r>
      <w:r w:rsidR="00A8122C" w:rsidRPr="00C9192C">
        <w:rPr>
          <w:rFonts w:cs="Times New Roman"/>
          <w:color w:val="FF0000"/>
          <w:szCs w:val="24"/>
          <w:lang w:val="en-US"/>
        </w:rPr>
      </w:r>
      <w:r w:rsidR="00A8122C" w:rsidRPr="00C9192C">
        <w:rPr>
          <w:rFonts w:cs="Times New Roman"/>
          <w:color w:val="FF0000"/>
          <w:szCs w:val="24"/>
          <w:lang w:val="en-US"/>
        </w:rPr>
        <w:fldChar w:fldCharType="end"/>
      </w:r>
      <w:r w:rsidR="00A8122C" w:rsidRPr="00C9192C">
        <w:rPr>
          <w:rFonts w:cs="Times New Roman"/>
          <w:color w:val="FF0000"/>
          <w:szCs w:val="24"/>
          <w:lang w:val="en-US"/>
        </w:rPr>
        <w:fldChar w:fldCharType="separate"/>
      </w:r>
      <w:r w:rsidR="00A8122C" w:rsidRPr="00C9192C">
        <w:rPr>
          <w:rFonts w:cs="Times New Roman"/>
          <w:noProof/>
          <w:color w:val="FF0000"/>
          <w:szCs w:val="24"/>
          <w:lang w:val="en-US"/>
        </w:rPr>
        <w:t>(Hart, 1995, Hart and Dowell, 2011)</w:t>
      </w:r>
      <w:r w:rsidR="00A8122C" w:rsidRPr="00C9192C">
        <w:rPr>
          <w:rFonts w:cs="Times New Roman"/>
          <w:color w:val="FF0000"/>
          <w:szCs w:val="24"/>
          <w:lang w:val="en-US"/>
        </w:rPr>
        <w:fldChar w:fldCharType="end"/>
      </w:r>
      <w:r w:rsidRPr="00C9192C">
        <w:rPr>
          <w:rFonts w:cs="Times New Roman"/>
          <w:color w:val="FF0000"/>
          <w:szCs w:val="24"/>
          <w:lang w:val="en-US"/>
        </w:rPr>
        <w:t xml:space="preserve">. </w:t>
      </w:r>
      <w:r w:rsidRPr="00304703">
        <w:rPr>
          <w:rFonts w:cs="Times New Roman"/>
          <w:color w:val="000000" w:themeColor="text1"/>
          <w:szCs w:val="24"/>
          <w:lang w:val="en-US"/>
        </w:rPr>
        <w:t xml:space="preserve">Across firm boundaries, firms collaborate for sustainability since whether a product is sustainable </w:t>
      </w:r>
      <w:r w:rsidR="0048347A" w:rsidRPr="00304703">
        <w:rPr>
          <w:rFonts w:cs="Times New Roman"/>
          <w:color w:val="000000" w:themeColor="text1"/>
          <w:szCs w:val="24"/>
          <w:lang w:val="en-US"/>
        </w:rPr>
        <w:t xml:space="preserve">or not </w:t>
      </w:r>
      <w:r w:rsidRPr="00304703">
        <w:rPr>
          <w:rFonts w:cs="Times New Roman"/>
          <w:color w:val="000000" w:themeColor="text1"/>
          <w:szCs w:val="24"/>
          <w:lang w:val="en-US"/>
        </w:rPr>
        <w:t xml:space="preserve">depends on the </w:t>
      </w:r>
      <w:r w:rsidR="00FE584E">
        <w:rPr>
          <w:rFonts w:cs="Times New Roman"/>
          <w:color w:val="000000" w:themeColor="text1"/>
          <w:szCs w:val="24"/>
          <w:lang w:val="en-US"/>
        </w:rPr>
        <w:t xml:space="preserve">design, </w:t>
      </w:r>
      <w:r w:rsidRPr="00304703">
        <w:rPr>
          <w:rFonts w:cs="Times New Roman"/>
          <w:color w:val="000000" w:themeColor="text1"/>
          <w:szCs w:val="24"/>
          <w:lang w:val="en-US"/>
        </w:rPr>
        <w:t xml:space="preserve">material, </w:t>
      </w:r>
      <w:r w:rsidR="00FE584E">
        <w:rPr>
          <w:rFonts w:cs="Times New Roman"/>
          <w:color w:val="000000" w:themeColor="text1"/>
          <w:szCs w:val="24"/>
          <w:lang w:val="en-US"/>
        </w:rPr>
        <w:t xml:space="preserve">production, and </w:t>
      </w:r>
      <w:r w:rsidRPr="00304703">
        <w:rPr>
          <w:rFonts w:cs="Times New Roman"/>
          <w:color w:val="000000" w:themeColor="text1"/>
          <w:szCs w:val="24"/>
          <w:lang w:val="en-US"/>
        </w:rPr>
        <w:t>technology</w:t>
      </w:r>
      <w:r w:rsidR="00FE584E">
        <w:rPr>
          <w:rFonts w:cs="Times New Roman"/>
          <w:color w:val="000000" w:themeColor="text1"/>
          <w:szCs w:val="24"/>
          <w:lang w:val="en-US"/>
        </w:rPr>
        <w:t xml:space="preserve"> </w:t>
      </w:r>
      <w:r w:rsidRPr="00304703">
        <w:rPr>
          <w:rFonts w:cs="Times New Roman"/>
          <w:color w:val="000000" w:themeColor="text1"/>
          <w:szCs w:val="24"/>
          <w:lang w:val="en-US"/>
        </w:rPr>
        <w:t xml:space="preserve">decisions made by </w:t>
      </w:r>
      <w:r w:rsidR="00801B3B">
        <w:rPr>
          <w:rFonts w:cs="Times New Roman"/>
          <w:color w:val="000000" w:themeColor="text1"/>
          <w:szCs w:val="24"/>
          <w:lang w:val="en-US"/>
        </w:rPr>
        <w:t xml:space="preserve">a </w:t>
      </w:r>
      <w:r w:rsidR="00FE584E">
        <w:rPr>
          <w:rFonts w:cs="Times New Roman"/>
          <w:color w:val="000000" w:themeColor="text1"/>
          <w:szCs w:val="24"/>
          <w:lang w:val="en-US"/>
        </w:rPr>
        <w:t xml:space="preserve">diverse set of </w:t>
      </w:r>
      <w:r w:rsidRPr="00304703">
        <w:rPr>
          <w:rFonts w:cs="Times New Roman"/>
          <w:color w:val="000000" w:themeColor="text1"/>
          <w:szCs w:val="24"/>
          <w:lang w:val="en-US"/>
        </w:rPr>
        <w:t xml:space="preserve">firms along the </w:t>
      </w:r>
      <w:r w:rsidR="0048347A" w:rsidRPr="00304703">
        <w:rPr>
          <w:rFonts w:cs="Times New Roman"/>
          <w:color w:val="000000" w:themeColor="text1"/>
          <w:szCs w:val="24"/>
          <w:lang w:val="en-US"/>
        </w:rPr>
        <w:t xml:space="preserve">supply chain as well as the </w:t>
      </w:r>
      <w:r w:rsidRPr="00304703">
        <w:rPr>
          <w:rFonts w:cs="Times New Roman"/>
          <w:color w:val="000000" w:themeColor="text1"/>
          <w:szCs w:val="24"/>
          <w:lang w:val="en-US"/>
        </w:rPr>
        <w:t xml:space="preserve">product life cycle </w:t>
      </w:r>
      <w:r w:rsidR="006C58F6" w:rsidRPr="00304703">
        <w:rPr>
          <w:rFonts w:cs="Times New Roman"/>
          <w:color w:val="000000" w:themeColor="text1"/>
          <w:szCs w:val="24"/>
          <w:lang w:val="en-US"/>
        </w:rPr>
        <w:fldChar w:fldCharType="begin"/>
      </w:r>
      <w:r w:rsidR="00A8122C">
        <w:rPr>
          <w:rFonts w:cs="Times New Roman" w:hint="eastAsia"/>
          <w:color w:val="000000" w:themeColor="text1"/>
          <w:szCs w:val="24"/>
          <w:lang w:val="en-US"/>
        </w:rPr>
        <w:instrText xml:space="preserve"> ADDIN EN.CITE &lt;EndNote&gt;&lt;Cite&gt;&lt;Author&gt;Nilsson</w:instrText>
      </w:r>
      <w:r w:rsidR="00A8122C">
        <w:rPr>
          <w:rFonts w:cs="Times New Roman" w:hint="eastAsia"/>
          <w:color w:val="000000" w:themeColor="text1"/>
          <w:szCs w:val="24"/>
          <w:lang w:val="en-US"/>
        </w:rPr>
        <w:instrText>‐</w:instrText>
      </w:r>
      <w:r w:rsidR="00A8122C">
        <w:rPr>
          <w:rFonts w:cs="Times New Roman" w:hint="eastAsia"/>
          <w:color w:val="000000" w:themeColor="text1"/>
          <w:szCs w:val="24"/>
          <w:lang w:val="en-US"/>
        </w:rPr>
        <w:instrText>Lind</w:instrText>
      </w:r>
      <w:r w:rsidR="00A8122C">
        <w:rPr>
          <w:rFonts w:cs="Times New Roman" w:hint="eastAsia"/>
          <w:color w:val="000000" w:themeColor="text1"/>
          <w:szCs w:val="24"/>
          <w:lang w:val="en-US"/>
        </w:rPr>
        <w:instrText>é</w:instrText>
      </w:r>
      <w:r w:rsidR="00A8122C">
        <w:rPr>
          <w:rFonts w:cs="Times New Roman" w:hint="eastAsia"/>
          <w:color w:val="000000" w:themeColor="text1"/>
          <w:szCs w:val="24"/>
          <w:lang w:val="en-US"/>
        </w:rPr>
        <w:instrText>n&lt;/Author&gt;&lt;Year&gt;2019&lt;/Year&gt;&lt;RecNum&gt;1116&lt;/RecNum&gt;&lt;DisplayText&gt;(Nilsson</w:instrText>
      </w:r>
      <w:r w:rsidR="00A8122C">
        <w:rPr>
          <w:rFonts w:cs="Times New Roman" w:hint="eastAsia"/>
          <w:color w:val="000000" w:themeColor="text1"/>
          <w:szCs w:val="24"/>
          <w:lang w:val="en-US"/>
        </w:rPr>
        <w:instrText>‐</w:instrText>
      </w:r>
      <w:r w:rsidR="00A8122C">
        <w:rPr>
          <w:rFonts w:cs="Times New Roman" w:hint="eastAsia"/>
          <w:color w:val="000000" w:themeColor="text1"/>
          <w:szCs w:val="24"/>
          <w:lang w:val="en-US"/>
        </w:rPr>
        <w:instrText>Lind</w:instrText>
      </w:r>
      <w:r w:rsidR="00A8122C">
        <w:rPr>
          <w:rFonts w:cs="Times New Roman" w:hint="eastAsia"/>
          <w:color w:val="000000" w:themeColor="text1"/>
          <w:szCs w:val="24"/>
          <w:lang w:val="en-US"/>
        </w:rPr>
        <w:instrText>é</w:instrText>
      </w:r>
      <w:r w:rsidR="00A8122C">
        <w:rPr>
          <w:rFonts w:cs="Times New Roman" w:hint="eastAsia"/>
          <w:color w:val="000000" w:themeColor="text1"/>
          <w:szCs w:val="24"/>
          <w:lang w:val="en-US"/>
        </w:rPr>
        <w:instrText>n et al., 2019)&lt;/DisplayText&gt;&lt;record&gt;&lt;rec-number&gt;1116&lt;/rec-number&gt;&lt;foreign-keys&gt;&lt;key app="EN" db-id="9w0szxwprfdzvge5s9gpzdt6pe959zzt5vpt" timestamp="1675672203"&gt;1116&lt;/key&gt;&lt;/foreign-keys&gt;&lt;ref-type name="Journal Article"&gt;17&lt;/ref-type&gt;&lt;contributors&gt;&lt;authors&gt;&lt;author&gt;Nilsson</w:instrText>
      </w:r>
      <w:r w:rsidR="00A8122C">
        <w:rPr>
          <w:rFonts w:cs="Times New Roman" w:hint="eastAsia"/>
          <w:color w:val="000000" w:themeColor="text1"/>
          <w:szCs w:val="24"/>
          <w:lang w:val="en-US"/>
        </w:rPr>
        <w:instrText>‐</w:instrText>
      </w:r>
      <w:r w:rsidR="00A8122C">
        <w:rPr>
          <w:rFonts w:cs="Times New Roman" w:hint="eastAsia"/>
          <w:color w:val="000000" w:themeColor="text1"/>
          <w:szCs w:val="24"/>
          <w:lang w:val="en-US"/>
        </w:rPr>
        <w:instrText>Lind</w:instrText>
      </w:r>
      <w:r w:rsidR="00A8122C">
        <w:rPr>
          <w:rFonts w:cs="Times New Roman" w:hint="eastAsia"/>
          <w:color w:val="000000" w:themeColor="text1"/>
          <w:szCs w:val="24"/>
          <w:lang w:val="en-US"/>
        </w:rPr>
        <w:instrText>é</w:instrText>
      </w:r>
      <w:r w:rsidR="00A8122C">
        <w:rPr>
          <w:rFonts w:cs="Times New Roman" w:hint="eastAsia"/>
          <w:color w:val="000000" w:themeColor="text1"/>
          <w:szCs w:val="24"/>
          <w:lang w:val="en-US"/>
        </w:rPr>
        <w:instrText>n, Hanna&lt;/author&gt;&lt;author&gt;Ros</w:instrText>
      </w:r>
      <w:r w:rsidR="00A8122C">
        <w:rPr>
          <w:rFonts w:cs="Times New Roman" w:hint="eastAsia"/>
          <w:color w:val="000000" w:themeColor="text1"/>
          <w:szCs w:val="24"/>
          <w:lang w:val="en-US"/>
        </w:rPr>
        <w:instrText>é</w:instrText>
      </w:r>
      <w:r w:rsidR="00A8122C">
        <w:rPr>
          <w:rFonts w:cs="Times New Roman" w:hint="eastAsia"/>
          <w:color w:val="000000" w:themeColor="text1"/>
          <w:szCs w:val="24"/>
          <w:lang w:val="en-US"/>
        </w:rPr>
        <w:instrText>n, Magnus&lt;/author&gt;&lt;author&gt;Baumann, Henrikke&lt;/author&gt;&lt;/authors&gt;&lt;/contributors&gt;&lt;</w:instrText>
      </w:r>
      <w:r w:rsidR="00A8122C">
        <w:rPr>
          <w:rFonts w:cs="Times New Roman"/>
          <w:color w:val="000000" w:themeColor="text1"/>
          <w:szCs w:val="24"/>
          <w:lang w:val="en-US"/>
        </w:rPr>
        <w:instrText>titles&gt;&lt;title&gt;Product chain collaboration for sustainability: A business case for life cycle management&lt;/title&gt;&lt;secondary-title&gt;Business Strategy and the Environment&lt;/secondary-title&gt;&lt;/titles&gt;&lt;periodical&gt;&lt;full-title&gt;Business Strategy and the Environment&lt;/full-title&gt;&lt;/periodical&gt;&lt;pages&gt;1619-1631&lt;/pages&gt;&lt;volume&gt;28&lt;/volume&gt;&lt;number&gt;8&lt;/number&gt;&lt;dates&gt;&lt;year&gt;2019&lt;/year&gt;&lt;/dates&gt;&lt;isbn&gt;0964-4733&lt;/isbn&gt;&lt;urls&gt;&lt;/urls&gt;&lt;/record&gt;&lt;/Cite&gt;&lt;/EndNote&gt;</w:instrText>
      </w:r>
      <w:r w:rsidR="006C58F6" w:rsidRPr="00304703">
        <w:rPr>
          <w:rFonts w:cs="Times New Roman"/>
          <w:color w:val="000000" w:themeColor="text1"/>
          <w:szCs w:val="24"/>
          <w:lang w:val="en-US"/>
        </w:rPr>
        <w:fldChar w:fldCharType="separate"/>
      </w:r>
      <w:r w:rsidR="008B5445">
        <w:rPr>
          <w:rFonts w:cs="Times New Roman" w:hint="eastAsia"/>
          <w:noProof/>
          <w:color w:val="000000" w:themeColor="text1"/>
          <w:szCs w:val="24"/>
          <w:lang w:val="en-US"/>
        </w:rPr>
        <w:t>(Nilsson</w:t>
      </w:r>
      <w:r w:rsidR="008B5445">
        <w:rPr>
          <w:rFonts w:cs="Times New Roman" w:hint="eastAsia"/>
          <w:noProof/>
          <w:color w:val="000000" w:themeColor="text1"/>
          <w:szCs w:val="24"/>
          <w:lang w:val="en-US"/>
        </w:rPr>
        <w:t>‐</w:t>
      </w:r>
      <w:r w:rsidR="008B5445">
        <w:rPr>
          <w:rFonts w:cs="Times New Roman" w:hint="eastAsia"/>
          <w:noProof/>
          <w:color w:val="000000" w:themeColor="text1"/>
          <w:szCs w:val="24"/>
          <w:lang w:val="en-US"/>
        </w:rPr>
        <w:t>Lind</w:t>
      </w:r>
      <w:r w:rsidR="008B5445">
        <w:rPr>
          <w:rFonts w:cs="Times New Roman" w:hint="eastAsia"/>
          <w:noProof/>
          <w:color w:val="000000" w:themeColor="text1"/>
          <w:szCs w:val="24"/>
          <w:lang w:val="en-US"/>
        </w:rPr>
        <w:t>é</w:t>
      </w:r>
      <w:r w:rsidR="008B5445">
        <w:rPr>
          <w:rFonts w:cs="Times New Roman" w:hint="eastAsia"/>
          <w:noProof/>
          <w:color w:val="000000" w:themeColor="text1"/>
          <w:szCs w:val="24"/>
          <w:lang w:val="en-US"/>
        </w:rPr>
        <w:t>n et al., 2019)</w:t>
      </w:r>
      <w:r w:rsidR="006C58F6" w:rsidRPr="00304703">
        <w:rPr>
          <w:rFonts w:cs="Times New Roman"/>
          <w:color w:val="000000" w:themeColor="text1"/>
          <w:szCs w:val="24"/>
          <w:lang w:val="en-US"/>
        </w:rPr>
        <w:fldChar w:fldCharType="end"/>
      </w:r>
      <w:r w:rsidRPr="00304703">
        <w:rPr>
          <w:rFonts w:cs="Times New Roman"/>
          <w:color w:val="000000" w:themeColor="text1"/>
          <w:szCs w:val="24"/>
          <w:lang w:val="en-US"/>
        </w:rPr>
        <w:t xml:space="preserve">. Consequently, </w:t>
      </w:r>
      <w:r w:rsidR="0048347A" w:rsidRPr="00304703">
        <w:rPr>
          <w:rFonts w:cs="Times New Roman"/>
          <w:color w:val="000000" w:themeColor="text1"/>
          <w:szCs w:val="24"/>
          <w:lang w:val="en-US"/>
        </w:rPr>
        <w:t xml:space="preserve">a </w:t>
      </w:r>
      <w:r w:rsidRPr="00304703">
        <w:rPr>
          <w:rFonts w:cs="Times New Roman"/>
          <w:color w:val="000000" w:themeColor="text1"/>
          <w:szCs w:val="24"/>
          <w:lang w:val="en-US"/>
        </w:rPr>
        <w:t xml:space="preserve">supply chain perspective </w:t>
      </w:r>
      <w:r w:rsidR="0048347A" w:rsidRPr="00304703">
        <w:rPr>
          <w:rFonts w:cs="Times New Roman"/>
          <w:color w:val="000000" w:themeColor="text1"/>
          <w:szCs w:val="24"/>
          <w:lang w:val="en-US"/>
        </w:rPr>
        <w:t xml:space="preserve">that entails the development and management of interdependent relationships among supply chain partners </w:t>
      </w:r>
      <w:r w:rsidRPr="00304703">
        <w:rPr>
          <w:rFonts w:cs="Times New Roman"/>
          <w:color w:val="000000" w:themeColor="text1"/>
          <w:szCs w:val="24"/>
          <w:lang w:val="en-US"/>
        </w:rPr>
        <w:t xml:space="preserve">is </w:t>
      </w:r>
      <w:r w:rsidR="0048347A" w:rsidRPr="00304703">
        <w:rPr>
          <w:rFonts w:cs="Times New Roman"/>
          <w:color w:val="000000" w:themeColor="text1"/>
          <w:szCs w:val="24"/>
          <w:lang w:val="en-US"/>
        </w:rPr>
        <w:t>o</w:t>
      </w:r>
      <w:r w:rsidR="009E3577">
        <w:rPr>
          <w:rFonts w:cs="Times New Roman"/>
          <w:color w:val="000000" w:themeColor="text1"/>
          <w:szCs w:val="24"/>
          <w:lang w:val="en-US"/>
        </w:rPr>
        <w:t>f</w:t>
      </w:r>
      <w:r w:rsidR="0048347A" w:rsidRPr="00304703">
        <w:rPr>
          <w:rFonts w:cs="Times New Roman"/>
          <w:color w:val="000000" w:themeColor="text1"/>
          <w:szCs w:val="24"/>
          <w:lang w:val="en-US"/>
        </w:rPr>
        <w:t xml:space="preserve"> paramount importance </w:t>
      </w:r>
      <w:r w:rsidR="00A14BB9" w:rsidRPr="00304703">
        <w:rPr>
          <w:rFonts w:cs="Times New Roman"/>
          <w:color w:val="000000" w:themeColor="text1"/>
          <w:szCs w:val="24"/>
          <w:lang w:val="en-US"/>
        </w:rPr>
        <w:t xml:space="preserve">if </w:t>
      </w:r>
      <w:r w:rsidRPr="00304703">
        <w:rPr>
          <w:rFonts w:cs="Times New Roman"/>
          <w:color w:val="000000" w:themeColor="text1"/>
          <w:szCs w:val="24"/>
          <w:lang w:val="en-US"/>
        </w:rPr>
        <w:t xml:space="preserve">firms </w:t>
      </w:r>
      <w:r w:rsidR="00A14BB9" w:rsidRPr="00304703">
        <w:rPr>
          <w:rFonts w:cs="Times New Roman"/>
          <w:color w:val="000000" w:themeColor="text1"/>
          <w:szCs w:val="24"/>
          <w:lang w:val="en-US"/>
        </w:rPr>
        <w:t xml:space="preserve">want to </w:t>
      </w:r>
      <w:r w:rsidRPr="00304703">
        <w:rPr>
          <w:rFonts w:cs="Times New Roman"/>
          <w:color w:val="000000" w:themeColor="text1"/>
          <w:szCs w:val="24"/>
          <w:lang w:val="en-US"/>
        </w:rPr>
        <w:t>achieve their sustainability objectives</w:t>
      </w:r>
      <w:r w:rsidR="00124E86">
        <w:rPr>
          <w:rFonts w:cs="Times New Roman"/>
          <w:color w:val="000000" w:themeColor="text1"/>
          <w:szCs w:val="24"/>
          <w:lang w:val="en-US"/>
        </w:rPr>
        <w:t xml:space="preserve"> </w:t>
      </w:r>
      <w:r w:rsidR="00124E86">
        <w:rPr>
          <w:rFonts w:cs="Times New Roman"/>
          <w:color w:val="000000" w:themeColor="text1"/>
          <w:szCs w:val="24"/>
          <w:lang w:val="en-US"/>
        </w:rPr>
        <w:fldChar w:fldCharType="begin">
          <w:fldData xml:space="preserve">PEVuZE5vdGU+PENpdGU+PEF1dGhvcj5UYWNoaXphd2E8L0F1dGhvcj48WWVhcj4yMDEyPC9ZZWFy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==
</w:fldData>
        </w:fldChar>
      </w:r>
      <w:r w:rsidR="00A8122C">
        <w:rPr>
          <w:rFonts w:cs="Times New Roman"/>
          <w:color w:val="000000" w:themeColor="text1"/>
          <w:szCs w:val="24"/>
          <w:lang w:val="en-US"/>
        </w:rPr>
        <w:instrText xml:space="preserve"> ADDIN EN.CITE </w:instrText>
      </w:r>
      <w:r w:rsidR="00A8122C">
        <w:rPr>
          <w:rFonts w:cs="Times New Roman"/>
          <w:color w:val="000000" w:themeColor="text1"/>
          <w:szCs w:val="24"/>
          <w:lang w:val="en-US"/>
        </w:rPr>
        <w:fldChar w:fldCharType="begin">
          <w:fldData xml:space="preserve">PEVuZE5vdGU+PENpdGU+PEF1dGhvcj5UYWNoaXphd2E8L0F1dGhvcj48WWVhcj4yMDEyPC9ZZWFy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==
</w:fldData>
        </w:fldChar>
      </w:r>
      <w:r w:rsidR="00A8122C">
        <w:rPr>
          <w:rFonts w:cs="Times New Roman"/>
          <w:color w:val="000000" w:themeColor="text1"/>
          <w:szCs w:val="24"/>
          <w:lang w:val="en-US"/>
        </w:rPr>
        <w:instrText xml:space="preserve"> ADDIN EN.CITE.DATA </w:instrText>
      </w:r>
      <w:r w:rsidR="00A8122C">
        <w:rPr>
          <w:rFonts w:cs="Times New Roman"/>
          <w:color w:val="000000" w:themeColor="text1"/>
          <w:szCs w:val="24"/>
          <w:lang w:val="en-US"/>
        </w:rPr>
      </w:r>
      <w:r w:rsidR="00A8122C">
        <w:rPr>
          <w:rFonts w:cs="Times New Roman"/>
          <w:color w:val="000000" w:themeColor="text1"/>
          <w:szCs w:val="24"/>
          <w:lang w:val="en-US"/>
        </w:rPr>
        <w:fldChar w:fldCharType="end"/>
      </w:r>
      <w:r w:rsidR="00124E86">
        <w:rPr>
          <w:rFonts w:cs="Times New Roman"/>
          <w:color w:val="000000" w:themeColor="text1"/>
          <w:szCs w:val="24"/>
          <w:lang w:val="en-US"/>
        </w:rPr>
        <w:fldChar w:fldCharType="separate"/>
      </w:r>
      <w:r w:rsidR="008B5445">
        <w:rPr>
          <w:rFonts w:cs="Times New Roman"/>
          <w:noProof/>
          <w:color w:val="000000" w:themeColor="text1"/>
          <w:szCs w:val="24"/>
          <w:lang w:val="en-US"/>
        </w:rPr>
        <w:t>(Tachizawa et al., 2012, Green Jr et al., 2012, Cheng and Sheu, 2012, Lacoste, 2016)</w:t>
      </w:r>
      <w:r w:rsidR="00124E86">
        <w:rPr>
          <w:rFonts w:cs="Times New Roman"/>
          <w:color w:val="000000" w:themeColor="text1"/>
          <w:szCs w:val="24"/>
          <w:lang w:val="en-US"/>
        </w:rPr>
        <w:fldChar w:fldCharType="end"/>
      </w:r>
      <w:r w:rsidRPr="00304703">
        <w:rPr>
          <w:rFonts w:cs="Times New Roman"/>
          <w:color w:val="000000" w:themeColor="text1"/>
          <w:szCs w:val="24"/>
          <w:lang w:val="en-US"/>
        </w:rPr>
        <w:t xml:space="preserve">. </w:t>
      </w:r>
    </w:p>
    <w:p w14:paraId="37206F3D" w14:textId="6596660E" w:rsidR="00F07551" w:rsidRPr="00DF32A0" w:rsidRDefault="00F07551" w:rsidP="00A22EB6">
      <w:pPr>
        <w:adjustRightInd w:val="0"/>
        <w:snapToGrid w:val="0"/>
        <w:spacing w:after="0" w:line="480" w:lineRule="auto"/>
        <w:ind w:firstLine="720"/>
        <w:jc w:val="both"/>
        <w:rPr>
          <w:rFonts w:cs="Times New Roman"/>
          <w:szCs w:val="24"/>
          <w:lang w:val="en-US"/>
        </w:rPr>
      </w:pPr>
      <w:r w:rsidRPr="00304703">
        <w:rPr>
          <w:rFonts w:cs="Times New Roman"/>
          <w:color w:val="000000" w:themeColor="text1"/>
          <w:szCs w:val="24"/>
          <w:lang w:val="en-US"/>
        </w:rPr>
        <w:t xml:space="preserve">As more and more firms start to collaborate for the purpose of sustainability, there is </w:t>
      </w:r>
      <w:r w:rsidR="00A14BB9" w:rsidRPr="00304703">
        <w:rPr>
          <w:rFonts w:cs="Times New Roman"/>
          <w:color w:val="000000" w:themeColor="text1"/>
          <w:szCs w:val="24"/>
          <w:lang w:val="en-US"/>
        </w:rPr>
        <w:t xml:space="preserve">also </w:t>
      </w:r>
      <w:r w:rsidR="00EC4F03" w:rsidRPr="00304703">
        <w:rPr>
          <w:rFonts w:cs="Times New Roman"/>
          <w:color w:val="000000" w:themeColor="text1"/>
          <w:szCs w:val="24"/>
          <w:lang w:val="en-US"/>
        </w:rPr>
        <w:t xml:space="preserve">a </w:t>
      </w:r>
      <w:r w:rsidRPr="00304703">
        <w:rPr>
          <w:rFonts w:cs="Times New Roman"/>
          <w:color w:val="000000" w:themeColor="text1"/>
          <w:szCs w:val="24"/>
          <w:lang w:val="en-US"/>
        </w:rPr>
        <w:t>growing interest among researchers in exploring the antecedents</w:t>
      </w:r>
      <w:r w:rsidR="00A14BB9" w:rsidRPr="00304703">
        <w:rPr>
          <w:rFonts w:cs="Times New Roman"/>
          <w:color w:val="000000" w:themeColor="text1"/>
          <w:szCs w:val="24"/>
          <w:lang w:val="en-US"/>
        </w:rPr>
        <w:t>, underlying practices,</w:t>
      </w:r>
      <w:r w:rsidRPr="00304703">
        <w:rPr>
          <w:rFonts w:cs="Times New Roman"/>
          <w:color w:val="000000" w:themeColor="text1"/>
          <w:szCs w:val="24"/>
          <w:lang w:val="en-US"/>
        </w:rPr>
        <w:t xml:space="preserve"> and outcomes of </w:t>
      </w:r>
      <w:r w:rsidR="006B1515">
        <w:rPr>
          <w:rFonts w:cs="Times New Roman"/>
          <w:color w:val="000000" w:themeColor="text1"/>
          <w:szCs w:val="24"/>
          <w:lang w:val="en-US"/>
        </w:rPr>
        <w:t>SCEC</w:t>
      </w:r>
      <w:r w:rsidR="006C58F6" w:rsidRPr="00304703">
        <w:rPr>
          <w:rFonts w:cs="Times New Roman"/>
          <w:color w:val="000000" w:themeColor="text1"/>
          <w:szCs w:val="24"/>
          <w:lang w:val="en-US"/>
        </w:rPr>
        <w:t xml:space="preserve"> </w:t>
      </w:r>
      <w:r w:rsidR="006C58F6"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&lt;EndNote&gt;&lt;Cite&gt;&lt;Author&gt;Chen&lt;/Author&gt;&lt;Year&gt;2017&lt;/Year&gt;&lt;RecNum&gt;1080&lt;/RecNum&gt;&lt;DisplayText&gt;(Chen et al., 2017)&lt;/DisplayText&gt;&lt;record&gt;&lt;rec-number&gt;1080&lt;/rec-number&gt;&lt;foreign-keys&gt;&lt;key app="EN" db-id="9w0szxwprfdzvge5s9gpzdt6pe959zzt5vpt" timestamp="1675623306"&gt;1080&lt;/key&gt;&lt;/foreign-keys&gt;&lt;ref-type name="Journal Article"&gt;17&lt;/ref-type&gt;&lt;contributors&gt;&lt;authors&gt;&lt;author&gt;Chen, Lujie&lt;/author&gt;&lt;author&gt;Zhao, Xiande&lt;/author&gt;&lt;author&gt;Tang, Ou&lt;/author&gt;&lt;author&gt;Price, Lydia&lt;/author&gt;&lt;author&gt;Zhang, Shanshan&lt;/author&gt;&lt;author&gt;Zhu, Wenwen&lt;/author&gt;&lt;/authors&gt;&lt;/contributors&gt;&lt;titles&gt;&lt;title&gt;Supply chain collaboration for sustainability: A literature review and future research agenda&lt;/title&gt;&lt;secondary-title&gt;International Journal of Production Economics&lt;/secondary-title&gt;&lt;/titles&gt;&lt;periodical&gt;&lt;full-title&gt;International Journal of Production Economics&lt;/full-title&gt;&lt;/periodical&gt;&lt;pages&gt;73-87&lt;/pages&gt;&lt;volume&gt;194&lt;/volume&gt;&lt;dates&gt;&lt;year&gt;2017&lt;/year&gt;&lt;/dates&gt;&lt;isbn&gt;0925-5273&lt;/isbn&gt;&lt;urls&gt;&lt;/urls&gt;&lt;/record&gt;&lt;/Cite&gt;&lt;/EndNote&gt;</w:instrText>
      </w:r>
      <w:r w:rsidR="006C58F6" w:rsidRPr="00304703">
        <w:rPr>
          <w:rFonts w:cs="Times New Roman"/>
          <w:color w:val="000000" w:themeColor="text1"/>
          <w:szCs w:val="24"/>
          <w:lang w:val="en-US"/>
        </w:rPr>
        <w:fldChar w:fldCharType="separate"/>
      </w:r>
      <w:r w:rsidR="006C58F6" w:rsidRPr="00304703">
        <w:rPr>
          <w:rFonts w:cs="Times New Roman"/>
          <w:noProof/>
          <w:color w:val="000000" w:themeColor="text1"/>
          <w:szCs w:val="24"/>
          <w:lang w:val="en-US"/>
        </w:rPr>
        <w:t>(Chen et al., 2017)</w:t>
      </w:r>
      <w:r w:rsidR="006C58F6" w:rsidRPr="00304703">
        <w:rPr>
          <w:rFonts w:cs="Times New Roman"/>
          <w:color w:val="000000" w:themeColor="text1"/>
          <w:szCs w:val="24"/>
          <w:lang w:val="en-US"/>
        </w:rPr>
        <w:fldChar w:fldCharType="end"/>
      </w:r>
      <w:r w:rsidRPr="00304703">
        <w:rPr>
          <w:rFonts w:cs="Times New Roman"/>
          <w:color w:val="000000" w:themeColor="text1"/>
          <w:szCs w:val="24"/>
          <w:lang w:val="en-US"/>
        </w:rPr>
        <w:t>.</w:t>
      </w:r>
      <w:r w:rsidRPr="00304703">
        <w:rPr>
          <w:rStyle w:val="CommentReference"/>
          <w:lang w:val="en-US"/>
        </w:rPr>
        <w:t xml:space="preserve"> </w:t>
      </w:r>
      <w:r w:rsidRPr="00304703">
        <w:rPr>
          <w:rFonts w:cs="Times New Roman"/>
          <w:color w:val="000000" w:themeColor="text1"/>
          <w:szCs w:val="24"/>
          <w:lang w:val="en-US"/>
        </w:rPr>
        <w:t xml:space="preserve">Furthermore, </w:t>
      </w:r>
      <w:r w:rsidR="00A14BB9" w:rsidRPr="00304703">
        <w:rPr>
          <w:rFonts w:cs="Times New Roman"/>
          <w:color w:val="000000" w:themeColor="text1"/>
          <w:szCs w:val="24"/>
          <w:lang w:val="en-US"/>
        </w:rPr>
        <w:t xml:space="preserve">while the initial focus of </w:t>
      </w:r>
      <w:r w:rsidR="006B1515">
        <w:rPr>
          <w:rFonts w:cs="Times New Roman"/>
          <w:color w:val="000000" w:themeColor="text1"/>
          <w:szCs w:val="24"/>
          <w:lang w:val="en-US"/>
        </w:rPr>
        <w:t>SCEC</w:t>
      </w:r>
      <w:r w:rsidR="00A14BB9" w:rsidRPr="00304703">
        <w:rPr>
          <w:rFonts w:cs="Times New Roman"/>
          <w:color w:val="000000" w:themeColor="text1"/>
          <w:szCs w:val="24"/>
          <w:lang w:val="en-US"/>
        </w:rPr>
        <w:t xml:space="preserve"> studies was on economic impacts, </w:t>
      </w:r>
      <w:r w:rsidRPr="00304703">
        <w:rPr>
          <w:rFonts w:cs="Times New Roman"/>
          <w:color w:val="000000" w:themeColor="text1"/>
          <w:szCs w:val="24"/>
          <w:lang w:val="en-US"/>
        </w:rPr>
        <w:t>th</w:t>
      </w:r>
      <w:r w:rsidR="00A14BB9" w:rsidRPr="00304703">
        <w:rPr>
          <w:rFonts w:cs="Times New Roman"/>
          <w:color w:val="000000" w:themeColor="text1"/>
          <w:szCs w:val="24"/>
          <w:lang w:val="en-US"/>
        </w:rPr>
        <w:t>is</w:t>
      </w:r>
      <w:r w:rsidRPr="00304703">
        <w:rPr>
          <w:rFonts w:cs="Times New Roman"/>
          <w:color w:val="000000" w:themeColor="text1"/>
          <w:szCs w:val="24"/>
          <w:lang w:val="en-US"/>
        </w:rPr>
        <w:t xml:space="preserve"> </w:t>
      </w:r>
      <w:r w:rsidR="00A14BB9" w:rsidRPr="00304703">
        <w:rPr>
          <w:rFonts w:cs="Times New Roman"/>
          <w:color w:val="000000" w:themeColor="text1"/>
          <w:szCs w:val="24"/>
          <w:lang w:val="en-US"/>
        </w:rPr>
        <w:t xml:space="preserve">has been subsequently broadened to incorporate environmental impacts as well </w:t>
      </w:r>
      <w:r w:rsidR="006C58F6"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&lt;EndNote&gt;&lt;Cite&gt;&lt;Author&gt;Chen&lt;/Author&gt;&lt;Year&gt;2017&lt;/Year&gt;&lt;RecNum&gt;1080&lt;/RecNum&gt;&lt;DisplayText&gt;(Chen et al., 2017, Sudusinghe and Seuring, 2022)&lt;/DisplayText&gt;&lt;record&gt;&lt;rec-number&gt;1080&lt;/rec-number&gt;&lt;foreign-keys&gt;&lt;key app="EN" db-id="9w0szxwprfdzvge5s9gpzdt6pe959zzt5vpt" timestamp="1675623306"&gt;1080&lt;/key&gt;&lt;/foreign-keys&gt;&lt;ref-type name="Journal Article"&gt;17&lt;/ref-type&gt;&lt;contributors&gt;&lt;authors&gt;&lt;author&gt;Chen, Lujie&lt;/author&gt;&lt;author&gt;Zhao, Xiande&lt;/author&gt;&lt;author&gt;Tang, Ou&lt;/author&gt;&lt;author&gt;Price, Lydia&lt;/author&gt;&lt;author&gt;Zhang, Shanshan&lt;/author&gt;&lt;author&gt;Zhu, Wenwen&lt;/author&gt;&lt;/authors&gt;&lt;/contributors&gt;&lt;titles&gt;&lt;title&gt;Supply chain collaboration for sustainability: A literature review and future research agenda&lt;/title&gt;&lt;secondary-title&gt;International Journal of Production Economics&lt;/secondary-title&gt;&lt;/titles&gt;&lt;periodical&gt;&lt;full-title&gt;International Journal of Production Economics&lt;/full-title&gt;&lt;/periodical&gt;&lt;pages&gt;73-87&lt;/pages&gt;&lt;volume&gt;194&lt;/volume&gt;&lt;dates&gt;&lt;year&gt;2017&lt;/year&gt;&lt;/dates&gt;&lt;isbn&gt;0925-5273&lt;/isbn&gt;&lt;urls&gt;&lt;/urls&gt;&lt;/record&gt;&lt;/Cite&gt;&lt;Cite&gt;&lt;Author&gt;Sudusinghe&lt;/Author&gt;&lt;Year&gt;2022&lt;/Year&gt;&lt;RecNum&gt;1098&lt;/RecNum&gt;&lt;record&gt;&lt;rec-number&gt;1098&lt;/rec-number&gt;&lt;foreign-keys&gt;&lt;key app="EN" db-id="9w0szxwprfdzvge5s9gpzdt6pe959zzt5vpt" timestamp="1675671373"&gt;1098&lt;/key&gt;&lt;/foreign-keys&gt;&lt;ref-type name="Journal Article"&gt;17&lt;/ref-type&gt;&lt;contributors&gt;&lt;authors&gt;&lt;author&gt;Sudusinghe, Jayani Ishara&lt;/author&gt;&lt;author&gt;Seuring, Stefan&lt;/author&gt;&lt;/authors&gt;&lt;/contributors&gt;&lt;titles&gt;&lt;title&gt;Supply chain collaboration and sustainability performance in circular economy: A systematic literature review&lt;/title&gt;&lt;secondary-title&gt;International Journal of Production Economics&lt;/secondary-title&gt;&lt;/titles&gt;&lt;periodical&gt;&lt;full-title&gt;International Journal of Production Economics&lt;/full-title&gt;&lt;/periodical&gt;&lt;pages&gt;108402&lt;/pages&gt;&lt;volume&gt;245&lt;/volume&gt;&lt;dates&gt;&lt;year&gt;2022&lt;/year&gt;&lt;/dates&gt;&lt;isbn&gt;0925-5273&lt;/isbn&gt;&lt;urls&gt;&lt;/urls&gt;&lt;/record&gt;&lt;/Cite&gt;&lt;/EndNote&gt;</w:instrText>
      </w:r>
      <w:r w:rsidR="006C58F6" w:rsidRPr="00304703">
        <w:rPr>
          <w:rFonts w:cs="Times New Roman"/>
          <w:color w:val="000000" w:themeColor="text1"/>
          <w:szCs w:val="24"/>
          <w:lang w:val="en-US"/>
        </w:rPr>
        <w:fldChar w:fldCharType="separate"/>
      </w:r>
      <w:r w:rsidR="00710BB4">
        <w:rPr>
          <w:rFonts w:cs="Times New Roman"/>
          <w:noProof/>
          <w:color w:val="000000" w:themeColor="text1"/>
          <w:szCs w:val="24"/>
          <w:lang w:val="en-US"/>
        </w:rPr>
        <w:t>(Chen et al., 2017, Sudusinghe and Seuring, 2022)</w:t>
      </w:r>
      <w:r w:rsidR="006C58F6" w:rsidRPr="00304703">
        <w:rPr>
          <w:rFonts w:cs="Times New Roman"/>
          <w:color w:val="000000" w:themeColor="text1"/>
          <w:szCs w:val="24"/>
          <w:lang w:val="en-US"/>
        </w:rPr>
        <w:fldChar w:fldCharType="end"/>
      </w:r>
      <w:r w:rsidRPr="00304703">
        <w:rPr>
          <w:rFonts w:cs="Times New Roman"/>
          <w:color w:val="000000" w:themeColor="text1"/>
          <w:szCs w:val="24"/>
          <w:lang w:val="en-US"/>
        </w:rPr>
        <w:t xml:space="preserve">. </w:t>
      </w:r>
      <w:r w:rsidR="00A14BB9" w:rsidRPr="00304703">
        <w:rPr>
          <w:rFonts w:cs="Times New Roman"/>
          <w:color w:val="000000" w:themeColor="text1"/>
          <w:szCs w:val="24"/>
          <w:lang w:val="en-US"/>
        </w:rPr>
        <w:t xml:space="preserve">Since sustainability cannot be achieved in isolation, </w:t>
      </w:r>
      <w:r w:rsidR="006B1515">
        <w:rPr>
          <w:rFonts w:cs="Times New Roman"/>
          <w:color w:val="000000" w:themeColor="text1"/>
          <w:szCs w:val="24"/>
          <w:lang w:val="en-US"/>
        </w:rPr>
        <w:t>SCEC</w:t>
      </w:r>
      <w:r w:rsidRPr="00304703">
        <w:rPr>
          <w:rFonts w:cs="Times New Roman"/>
          <w:color w:val="000000" w:themeColor="text1"/>
          <w:szCs w:val="24"/>
          <w:lang w:val="en-US"/>
        </w:rPr>
        <w:t xml:space="preserve"> has been recognized as an important strategy </w:t>
      </w:r>
      <w:r w:rsidR="00801B3B">
        <w:rPr>
          <w:rFonts w:cs="Times New Roman"/>
          <w:color w:val="000000" w:themeColor="text1"/>
          <w:szCs w:val="24"/>
          <w:lang w:val="en-US"/>
        </w:rPr>
        <w:t xml:space="preserve">for </w:t>
      </w:r>
      <w:r w:rsidR="00A14BB9" w:rsidRPr="00304703">
        <w:rPr>
          <w:rFonts w:cs="Times New Roman"/>
          <w:color w:val="000000" w:themeColor="text1"/>
          <w:szCs w:val="24"/>
          <w:lang w:val="en-US"/>
        </w:rPr>
        <w:t>achiev</w:t>
      </w:r>
      <w:r w:rsidR="00801B3B">
        <w:rPr>
          <w:rFonts w:cs="Times New Roman"/>
          <w:color w:val="000000" w:themeColor="text1"/>
          <w:szCs w:val="24"/>
          <w:lang w:val="en-US"/>
        </w:rPr>
        <w:t>ing</w:t>
      </w:r>
      <w:r w:rsidR="00A14BB9" w:rsidRPr="00304703">
        <w:rPr>
          <w:rFonts w:cs="Times New Roman"/>
          <w:color w:val="000000" w:themeColor="text1"/>
          <w:szCs w:val="24"/>
          <w:lang w:val="en-US"/>
        </w:rPr>
        <w:t xml:space="preserve"> </w:t>
      </w:r>
      <w:r w:rsidR="00750D48">
        <w:rPr>
          <w:rFonts w:cs="Times New Roman"/>
          <w:color w:val="000000" w:themeColor="text1"/>
          <w:szCs w:val="24"/>
          <w:lang w:val="en-US"/>
        </w:rPr>
        <w:t xml:space="preserve">the </w:t>
      </w:r>
      <w:r w:rsidRPr="00304703">
        <w:rPr>
          <w:rFonts w:cs="Times New Roman"/>
          <w:color w:val="000000" w:themeColor="text1"/>
          <w:szCs w:val="24"/>
          <w:lang w:val="en-US"/>
        </w:rPr>
        <w:lastRenderedPageBreak/>
        <w:t xml:space="preserve">sustainability outcomes of </w:t>
      </w:r>
      <w:r w:rsidR="00750D48">
        <w:rPr>
          <w:rFonts w:cs="Times New Roman"/>
          <w:color w:val="000000" w:themeColor="text1"/>
          <w:szCs w:val="24"/>
          <w:lang w:val="en-US"/>
        </w:rPr>
        <w:t xml:space="preserve">the </w:t>
      </w:r>
      <w:r w:rsidRPr="00304703">
        <w:rPr>
          <w:rFonts w:cs="Times New Roman"/>
          <w:color w:val="000000" w:themeColor="text1"/>
          <w:szCs w:val="24"/>
          <w:lang w:val="en-US"/>
        </w:rPr>
        <w:t>focal firms and their supply chains</w:t>
      </w:r>
      <w:r w:rsidR="00124E86">
        <w:rPr>
          <w:rFonts w:cs="Times New Roman"/>
          <w:color w:val="000000" w:themeColor="text1"/>
          <w:szCs w:val="24"/>
          <w:lang w:val="en-US"/>
        </w:rPr>
        <w:t xml:space="preserve"> </w:t>
      </w:r>
      <w:r w:rsidR="00124E86">
        <w:rPr>
          <w:rFonts w:cs="Times New Roman"/>
          <w:color w:val="000000" w:themeColor="text1"/>
          <w:szCs w:val="24"/>
          <w:lang w:val="en-US"/>
        </w:rPr>
        <w:fldChar w:fldCharType="begin">
          <w:fldData xml:space="preserve">PEVuZE5vdGU+PENpdGU+PEF1dGhvcj5LdW1hcjwvQXV0aG9yPjxZZWFyPjIwMTg8L1llYXI+PFJl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</w:fldData>
        </w:fldChar>
      </w:r>
      <w:r w:rsidR="00A8122C">
        <w:rPr>
          <w:rFonts w:cs="Times New Roman"/>
          <w:color w:val="000000" w:themeColor="text1"/>
          <w:szCs w:val="24"/>
          <w:lang w:val="en-US"/>
        </w:rPr>
        <w:instrText xml:space="preserve"> ADDIN EN.CITE </w:instrText>
      </w:r>
      <w:r w:rsidR="00A8122C">
        <w:rPr>
          <w:rFonts w:cs="Times New Roman"/>
          <w:color w:val="000000" w:themeColor="text1"/>
          <w:szCs w:val="24"/>
          <w:lang w:val="en-US"/>
        </w:rPr>
        <w:fldChar w:fldCharType="begin">
          <w:fldData xml:space="preserve">PEVuZE5vdGU+PENpdGU+PEF1dGhvcj5LdW1hcjwvQXV0aG9yPjxZZWFyPjIwMTg8L1llYXI+PFJl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</w:fldData>
        </w:fldChar>
      </w:r>
      <w:r w:rsidR="00A8122C">
        <w:rPr>
          <w:rFonts w:cs="Times New Roman"/>
          <w:color w:val="000000" w:themeColor="text1"/>
          <w:szCs w:val="24"/>
          <w:lang w:val="en-US"/>
        </w:rPr>
        <w:instrText xml:space="preserve"> ADDIN EN.CITE.DATA </w:instrText>
      </w:r>
      <w:r w:rsidR="00A8122C">
        <w:rPr>
          <w:rFonts w:cs="Times New Roman"/>
          <w:color w:val="000000" w:themeColor="text1"/>
          <w:szCs w:val="24"/>
          <w:lang w:val="en-US"/>
        </w:rPr>
      </w:r>
      <w:r w:rsidR="00A8122C">
        <w:rPr>
          <w:rFonts w:cs="Times New Roman"/>
          <w:color w:val="000000" w:themeColor="text1"/>
          <w:szCs w:val="24"/>
          <w:lang w:val="en-US"/>
        </w:rPr>
        <w:fldChar w:fldCharType="end"/>
      </w:r>
      <w:r w:rsidR="00124E86">
        <w:rPr>
          <w:rFonts w:cs="Times New Roman"/>
          <w:color w:val="000000" w:themeColor="text1"/>
          <w:szCs w:val="24"/>
          <w:lang w:val="en-US"/>
        </w:rPr>
        <w:fldChar w:fldCharType="separate"/>
      </w:r>
      <w:r w:rsidR="008B5445">
        <w:rPr>
          <w:rFonts w:cs="Times New Roman"/>
          <w:noProof/>
          <w:color w:val="000000" w:themeColor="text1"/>
          <w:szCs w:val="24"/>
          <w:lang w:val="en-US"/>
        </w:rPr>
        <w:t>(Kumar et al., 2018, Sudusinghe and Seuring, 2022)</w:t>
      </w:r>
      <w:r w:rsidR="00124E86">
        <w:rPr>
          <w:rFonts w:cs="Times New Roman"/>
          <w:color w:val="000000" w:themeColor="text1"/>
          <w:szCs w:val="24"/>
          <w:lang w:val="en-US"/>
        </w:rPr>
        <w:fldChar w:fldCharType="end"/>
      </w:r>
      <w:r w:rsidRPr="00304703">
        <w:rPr>
          <w:rFonts w:cs="Times New Roman"/>
          <w:color w:val="000000" w:themeColor="text1"/>
          <w:szCs w:val="24"/>
          <w:lang w:val="en-US"/>
        </w:rPr>
        <w:t>.</w:t>
      </w:r>
      <w:r w:rsidRPr="00DF32A0">
        <w:rPr>
          <w:rFonts w:cs="Times New Roman"/>
          <w:szCs w:val="24"/>
          <w:lang w:val="en-US"/>
        </w:rPr>
        <w:t xml:space="preserve"> </w:t>
      </w:r>
      <w:r w:rsidR="00A14BB9" w:rsidRPr="00DF32A0">
        <w:rPr>
          <w:rFonts w:cs="Times New Roman"/>
          <w:szCs w:val="24"/>
          <w:lang w:val="en-US"/>
        </w:rPr>
        <w:t>I</w:t>
      </w:r>
      <w:r w:rsidRPr="00DF32A0">
        <w:rPr>
          <w:rFonts w:cs="Times New Roman"/>
          <w:szCs w:val="24"/>
          <w:lang w:val="en-US"/>
        </w:rPr>
        <w:t xml:space="preserve">t </w:t>
      </w:r>
      <w:r w:rsidR="00A14BB9" w:rsidRPr="00DF32A0">
        <w:rPr>
          <w:rFonts w:cs="Times New Roman"/>
          <w:szCs w:val="24"/>
          <w:lang w:val="en-US"/>
        </w:rPr>
        <w:t xml:space="preserve">ensures that </w:t>
      </w:r>
      <w:r w:rsidRPr="00DF32A0">
        <w:rPr>
          <w:rFonts w:cs="Times New Roman"/>
          <w:szCs w:val="24"/>
          <w:lang w:val="en-US"/>
        </w:rPr>
        <w:t>supply chain partners work together and share knowledge</w:t>
      </w:r>
      <w:r w:rsidR="002C5A69" w:rsidRPr="00DF32A0">
        <w:rPr>
          <w:rFonts w:cs="Times New Roman"/>
          <w:szCs w:val="24"/>
          <w:lang w:val="en-US"/>
        </w:rPr>
        <w:t xml:space="preserve"> and</w:t>
      </w:r>
      <w:r w:rsidRPr="00DF32A0">
        <w:rPr>
          <w:rFonts w:cs="Times New Roman"/>
          <w:szCs w:val="24"/>
          <w:lang w:val="en-US"/>
        </w:rPr>
        <w:t xml:space="preserve"> resources</w:t>
      </w:r>
      <w:r w:rsidR="00496B37" w:rsidRPr="00DF32A0">
        <w:rPr>
          <w:rFonts w:cs="Times New Roman"/>
          <w:szCs w:val="24"/>
          <w:lang w:val="en-US"/>
        </w:rPr>
        <w:t>,</w:t>
      </w:r>
      <w:r w:rsidR="00FE584E" w:rsidRPr="00DF32A0">
        <w:rPr>
          <w:rFonts w:cs="Times New Roman"/>
          <w:szCs w:val="24"/>
          <w:lang w:val="en-US"/>
        </w:rPr>
        <w:t xml:space="preserve"> as well as </w:t>
      </w:r>
      <w:r w:rsidRPr="00DF32A0">
        <w:rPr>
          <w:rFonts w:cs="Times New Roman"/>
          <w:szCs w:val="24"/>
          <w:lang w:val="en-US"/>
        </w:rPr>
        <w:t>risk</w:t>
      </w:r>
      <w:r w:rsidR="00496B37" w:rsidRPr="00DF32A0">
        <w:rPr>
          <w:rFonts w:cs="Times New Roman"/>
          <w:szCs w:val="24"/>
          <w:lang w:val="en-US"/>
        </w:rPr>
        <w:t>,</w:t>
      </w:r>
      <w:r w:rsidRPr="00DF32A0">
        <w:rPr>
          <w:rFonts w:cs="Times New Roman"/>
          <w:szCs w:val="24"/>
          <w:lang w:val="en-US"/>
        </w:rPr>
        <w:t xml:space="preserve"> </w:t>
      </w:r>
      <w:r w:rsidR="002C6070" w:rsidRPr="00DF32A0">
        <w:rPr>
          <w:rFonts w:cs="Times New Roman"/>
          <w:szCs w:val="24"/>
          <w:lang w:val="en-US"/>
        </w:rPr>
        <w:t>in</w:t>
      </w:r>
      <w:r w:rsidRPr="00DF32A0">
        <w:rPr>
          <w:rFonts w:cs="Times New Roman"/>
          <w:szCs w:val="24"/>
          <w:lang w:val="en-US"/>
        </w:rPr>
        <w:t xml:space="preserve"> </w:t>
      </w:r>
      <w:r w:rsidR="00FE584E" w:rsidRPr="00DF32A0">
        <w:rPr>
          <w:rFonts w:cs="Times New Roman"/>
          <w:szCs w:val="24"/>
          <w:lang w:val="en-US"/>
        </w:rPr>
        <w:t>design</w:t>
      </w:r>
      <w:r w:rsidR="002C6070" w:rsidRPr="00DF32A0">
        <w:rPr>
          <w:rFonts w:cs="Times New Roman"/>
          <w:szCs w:val="24"/>
          <w:lang w:val="en-US"/>
        </w:rPr>
        <w:t>ing</w:t>
      </w:r>
      <w:r w:rsidR="00FE584E" w:rsidRPr="00DF32A0">
        <w:rPr>
          <w:rFonts w:cs="Times New Roman"/>
          <w:szCs w:val="24"/>
          <w:lang w:val="en-US"/>
        </w:rPr>
        <w:t xml:space="preserve"> </w:t>
      </w:r>
      <w:r w:rsidRPr="00DF32A0">
        <w:rPr>
          <w:rFonts w:cs="Times New Roman"/>
          <w:szCs w:val="24"/>
          <w:lang w:val="en-US"/>
        </w:rPr>
        <w:t xml:space="preserve">sustainable products </w:t>
      </w:r>
      <w:r w:rsidR="006C58F6" w:rsidRPr="00DF32A0">
        <w:rPr>
          <w:rFonts w:cs="Times New Roman"/>
          <w:szCs w:val="24"/>
          <w:lang w:val="en-US"/>
        </w:rPr>
        <w:fldChar w:fldCharType="begin"/>
      </w:r>
      <w:r w:rsidR="00A8122C">
        <w:rPr>
          <w:rFonts w:cs="Times New Roman"/>
          <w:szCs w:val="24"/>
          <w:lang w:val="en-US"/>
        </w:rPr>
        <w:instrText xml:space="preserve"> ADDIN EN.CITE &lt;EndNote&gt;&lt;Cite&gt;&lt;Author&gt;Cao&lt;/Author&gt;&lt;Year&gt;2011&lt;/Year&gt;&lt;RecNum&gt;1079&lt;/RecNum&gt;&lt;DisplayText&gt;(Cao and Zhang, 2011, Vachon and Klassen, 2006)&lt;/DisplayText&gt;&lt;record&gt;&lt;rec-number&gt;1079&lt;/rec-number&gt;&lt;foreign-keys&gt;&lt;key app="EN" db-id="9w0szxwprfdzvge5s9gpzdt6pe959zzt5vpt" timestamp="1675623265"&gt;1079&lt;/key&gt;&lt;/foreign-keys&gt;&lt;ref-type name="Journal Article"&gt;17&lt;/ref-type&gt;&lt;contributors&gt;&lt;authors&gt;&lt;author&gt;Cao, Mei&lt;/author&gt;&lt;author&gt;Zhang, Qingyu&lt;/author&gt;&lt;/authors&gt;&lt;/contributors&gt;&lt;titles&gt;&lt;title&gt;Supply chain collaboration: Impact on collaborative advantage and firm performance&lt;/title&gt;&lt;secondary-title&gt;Journal of Operations Management&lt;/secondary-title&gt;&lt;/titles&gt;&lt;pages&gt;163-180&lt;/pages&gt;&lt;volume&gt;29&lt;/volume&gt;&lt;number&gt;3&lt;/number&gt;&lt;dates&gt;&lt;year&gt;2011&lt;/year&gt;&lt;/dates&gt;&lt;isbn&gt;0272-6963&lt;/isbn&gt;&lt;urls&gt;&lt;/urls&gt;&lt;/record&gt;&lt;/Cite&gt;&lt;Cite&gt;&lt;Author&gt;Vachon&lt;/Author&gt;&lt;Year&gt;2006&lt;/Year&gt;&lt;RecNum&gt;802&lt;/RecNum&gt;&lt;record&gt;&lt;rec-number&gt;802&lt;/rec-number&gt;&lt;foreign-keys&gt;&lt;key app="EN" db-id="9w0szxwprfdzvge5s9gpzdt6pe959zzt5vpt" timestamp="1652772593"&gt;802&lt;/key&gt;&lt;/foreign-keys&gt;&lt;ref-type name="Journal Article"&gt;17&lt;/ref-type&gt;&lt;contributors&gt;&lt;authors&gt;&lt;author&gt;Vachon, Stephan&lt;/author&gt;&lt;author&gt;Klassen, Robert D&lt;/author&gt;&lt;/authors&gt;&lt;/contributors&gt;&lt;titles&gt;&lt;title&gt;Extending green practices across the supply chain: The impact of upstream and downstream integration&lt;/title&gt;&lt;secondary-title&gt;International Journal of Operations and Production Management&lt;/secondary-title&gt;&lt;/titles&gt;&lt;dates&gt;&lt;year&gt;2006&lt;/year&gt;&lt;/dates&gt;&lt;isbn&gt;0144-3577&lt;/isbn&gt;&lt;urls&gt;&lt;/urls&gt;&lt;/record&gt;&lt;/Cite&gt;&lt;/EndNote&gt;</w:instrText>
      </w:r>
      <w:r w:rsidR="006C58F6" w:rsidRPr="00DF32A0">
        <w:rPr>
          <w:rFonts w:cs="Times New Roman"/>
          <w:szCs w:val="24"/>
          <w:lang w:val="en-US"/>
        </w:rPr>
        <w:fldChar w:fldCharType="separate"/>
      </w:r>
      <w:r w:rsidR="00710BB4" w:rsidRPr="00DF32A0">
        <w:rPr>
          <w:rFonts w:cs="Times New Roman"/>
          <w:noProof/>
          <w:szCs w:val="24"/>
          <w:lang w:val="en-US"/>
        </w:rPr>
        <w:t>(Cao and Zhang, 2011, Vachon and Klassen, 2006)</w:t>
      </w:r>
      <w:r w:rsidR="006C58F6" w:rsidRPr="00DF32A0">
        <w:rPr>
          <w:rFonts w:cs="Times New Roman"/>
          <w:szCs w:val="24"/>
          <w:lang w:val="en-US"/>
        </w:rPr>
        <w:fldChar w:fldCharType="end"/>
      </w:r>
      <w:r w:rsidRPr="00DF32A0">
        <w:rPr>
          <w:rFonts w:cs="Times New Roman"/>
          <w:szCs w:val="24"/>
          <w:lang w:val="en-US"/>
        </w:rPr>
        <w:t xml:space="preserve">. These </w:t>
      </w:r>
      <w:r w:rsidR="00A14BB9" w:rsidRPr="00DF32A0">
        <w:rPr>
          <w:rFonts w:cs="Times New Roman"/>
          <w:szCs w:val="24"/>
          <w:lang w:val="en-US"/>
        </w:rPr>
        <w:t xml:space="preserve">underlying </w:t>
      </w:r>
      <w:r w:rsidRPr="00DF32A0">
        <w:rPr>
          <w:rFonts w:cs="Times New Roman"/>
          <w:szCs w:val="24"/>
          <w:lang w:val="en-US"/>
        </w:rPr>
        <w:t xml:space="preserve">collaborative activities also </w:t>
      </w:r>
      <w:r w:rsidR="00A14BB9" w:rsidRPr="00DF32A0">
        <w:rPr>
          <w:rFonts w:cs="Times New Roman"/>
          <w:szCs w:val="24"/>
          <w:lang w:val="en-US"/>
        </w:rPr>
        <w:t xml:space="preserve">signal </w:t>
      </w:r>
      <w:r w:rsidRPr="00DF32A0">
        <w:rPr>
          <w:rFonts w:cs="Times New Roman"/>
          <w:szCs w:val="24"/>
          <w:lang w:val="en-US"/>
        </w:rPr>
        <w:t xml:space="preserve">the </w:t>
      </w:r>
      <w:r w:rsidR="00FE584E" w:rsidRPr="00DF32A0">
        <w:rPr>
          <w:rFonts w:cs="Times New Roman"/>
          <w:szCs w:val="24"/>
          <w:lang w:val="en-US"/>
        </w:rPr>
        <w:t xml:space="preserve">focal </w:t>
      </w:r>
      <w:r w:rsidRPr="00DF32A0">
        <w:rPr>
          <w:rFonts w:cs="Times New Roman"/>
          <w:szCs w:val="24"/>
          <w:lang w:val="en-US"/>
        </w:rPr>
        <w:t>firm</w:t>
      </w:r>
      <w:r w:rsidR="00A54152" w:rsidRPr="00DF32A0">
        <w:rPr>
          <w:rFonts w:cs="Times New Roman"/>
          <w:szCs w:val="24"/>
          <w:lang w:val="en-US"/>
        </w:rPr>
        <w:t>’</w:t>
      </w:r>
      <w:r w:rsidRPr="00DF32A0">
        <w:rPr>
          <w:rFonts w:cs="Times New Roman"/>
          <w:szCs w:val="24"/>
          <w:lang w:val="en-US"/>
        </w:rPr>
        <w:t xml:space="preserve">s </w:t>
      </w:r>
      <w:r w:rsidR="00FE584E" w:rsidRPr="00DF32A0">
        <w:rPr>
          <w:rFonts w:cs="Times New Roman"/>
          <w:szCs w:val="24"/>
          <w:lang w:val="en-US"/>
        </w:rPr>
        <w:t xml:space="preserve">inclination </w:t>
      </w:r>
      <w:r w:rsidRPr="00DF32A0">
        <w:rPr>
          <w:rFonts w:cs="Times New Roman"/>
          <w:szCs w:val="24"/>
          <w:lang w:val="en-US"/>
        </w:rPr>
        <w:t xml:space="preserve">to </w:t>
      </w:r>
      <w:r w:rsidR="00FE584E" w:rsidRPr="00DF32A0">
        <w:rPr>
          <w:rFonts w:cs="Times New Roman"/>
          <w:szCs w:val="24"/>
          <w:lang w:val="en-US"/>
        </w:rPr>
        <w:t xml:space="preserve">commit </w:t>
      </w:r>
      <w:r w:rsidR="00CA45BE" w:rsidRPr="00DF32A0">
        <w:rPr>
          <w:rFonts w:cs="Times New Roman"/>
          <w:szCs w:val="24"/>
          <w:lang w:val="en-US"/>
        </w:rPr>
        <w:t xml:space="preserve">their </w:t>
      </w:r>
      <w:r w:rsidRPr="00DF32A0">
        <w:rPr>
          <w:rFonts w:cs="Times New Roman"/>
          <w:szCs w:val="24"/>
          <w:lang w:val="en-US"/>
        </w:rPr>
        <w:t>resource</w:t>
      </w:r>
      <w:r w:rsidR="00FE584E" w:rsidRPr="00DF32A0">
        <w:rPr>
          <w:rFonts w:cs="Times New Roman"/>
          <w:szCs w:val="24"/>
          <w:lang w:val="en-US"/>
        </w:rPr>
        <w:t>s</w:t>
      </w:r>
      <w:r w:rsidRPr="00DF32A0">
        <w:rPr>
          <w:rFonts w:cs="Times New Roman"/>
          <w:szCs w:val="24"/>
          <w:lang w:val="en-US"/>
        </w:rPr>
        <w:t xml:space="preserve"> to help</w:t>
      </w:r>
      <w:r w:rsidR="002C6070" w:rsidRPr="00DF32A0">
        <w:rPr>
          <w:rFonts w:cs="Times New Roman"/>
          <w:szCs w:val="24"/>
          <w:lang w:val="en-US"/>
        </w:rPr>
        <w:t>ing</w:t>
      </w:r>
      <w:r w:rsidRPr="00DF32A0">
        <w:rPr>
          <w:rFonts w:cs="Times New Roman"/>
          <w:szCs w:val="24"/>
          <w:lang w:val="en-US"/>
        </w:rPr>
        <w:t xml:space="preserve"> suppliers </w:t>
      </w:r>
      <w:r w:rsidR="00A14BB9" w:rsidRPr="00DF32A0">
        <w:rPr>
          <w:rFonts w:cs="Times New Roman"/>
          <w:szCs w:val="24"/>
          <w:lang w:val="en-US"/>
        </w:rPr>
        <w:t xml:space="preserve">and </w:t>
      </w:r>
      <w:r w:rsidRPr="00DF32A0">
        <w:rPr>
          <w:rFonts w:cs="Times New Roman"/>
          <w:szCs w:val="24"/>
          <w:lang w:val="en-US"/>
        </w:rPr>
        <w:t xml:space="preserve">customers realize </w:t>
      </w:r>
      <w:r w:rsidR="00A14BB9" w:rsidRPr="00DF32A0">
        <w:rPr>
          <w:rFonts w:cs="Times New Roman"/>
          <w:szCs w:val="24"/>
          <w:lang w:val="en-US"/>
        </w:rPr>
        <w:t xml:space="preserve">their </w:t>
      </w:r>
      <w:r w:rsidRPr="00DF32A0">
        <w:rPr>
          <w:rFonts w:cs="Times New Roman"/>
          <w:szCs w:val="24"/>
          <w:lang w:val="en-US"/>
        </w:rPr>
        <w:t xml:space="preserve">sustainability goals </w:t>
      </w:r>
      <w:r w:rsidR="006C58F6" w:rsidRPr="00DF32A0">
        <w:rPr>
          <w:rFonts w:cs="Times New Roman"/>
          <w:szCs w:val="24"/>
          <w:lang w:val="en-US"/>
        </w:rPr>
        <w:fldChar w:fldCharType="begin">
          <w:fldData xml:space="preserve">PEVuZE5vdGU+PENpdGU+PEF1dGhvcj5QYXVscmFqPC9BdXRob3I+PFllYXI+MjAxMTwvWWVhcj48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</w:fldData>
        </w:fldChar>
      </w:r>
      <w:r w:rsidR="00A8122C">
        <w:rPr>
          <w:rFonts w:cs="Times New Roman"/>
          <w:szCs w:val="24"/>
          <w:lang w:val="en-US"/>
        </w:rPr>
        <w:instrText xml:space="preserve"> ADDIN EN.CITE </w:instrText>
      </w:r>
      <w:r w:rsidR="00A8122C">
        <w:rPr>
          <w:rFonts w:cs="Times New Roman"/>
          <w:szCs w:val="24"/>
          <w:lang w:val="en-US"/>
        </w:rPr>
        <w:fldChar w:fldCharType="begin">
          <w:fldData xml:space="preserve">PEVuZE5vdGU+PENpdGU+PEF1dGhvcj5QYXVscmFqPC9BdXRob3I+PFllYXI+MjAxMTwvWWVhcj48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</w:fldData>
        </w:fldChar>
      </w:r>
      <w:r w:rsidR="00A8122C">
        <w:rPr>
          <w:rFonts w:cs="Times New Roman"/>
          <w:szCs w:val="24"/>
          <w:lang w:val="en-US"/>
        </w:rPr>
        <w:instrText xml:space="preserve"> ADDIN EN.CITE.DATA </w:instrText>
      </w:r>
      <w:r w:rsidR="00A8122C">
        <w:rPr>
          <w:rFonts w:cs="Times New Roman"/>
          <w:szCs w:val="24"/>
          <w:lang w:val="en-US"/>
        </w:rPr>
      </w:r>
      <w:r w:rsidR="00A8122C">
        <w:rPr>
          <w:rFonts w:cs="Times New Roman"/>
          <w:szCs w:val="24"/>
          <w:lang w:val="en-US"/>
        </w:rPr>
        <w:fldChar w:fldCharType="end"/>
      </w:r>
      <w:r w:rsidR="006C58F6" w:rsidRPr="00DF32A0">
        <w:rPr>
          <w:rFonts w:cs="Times New Roman"/>
          <w:szCs w:val="24"/>
          <w:lang w:val="en-US"/>
        </w:rPr>
        <w:fldChar w:fldCharType="separate"/>
      </w:r>
      <w:r w:rsidR="008B5445" w:rsidRPr="00DF32A0">
        <w:rPr>
          <w:rFonts w:cs="Times New Roman"/>
          <w:noProof/>
          <w:szCs w:val="24"/>
          <w:lang w:val="en-US"/>
        </w:rPr>
        <w:t>(Paulraj, 2011, Blome et al., 2014b)</w:t>
      </w:r>
      <w:r w:rsidR="006C58F6" w:rsidRPr="00DF32A0">
        <w:rPr>
          <w:rFonts w:cs="Times New Roman"/>
          <w:szCs w:val="24"/>
          <w:lang w:val="en-US"/>
        </w:rPr>
        <w:fldChar w:fldCharType="end"/>
      </w:r>
      <w:r w:rsidRPr="00DF32A0">
        <w:rPr>
          <w:rFonts w:cs="Times New Roman"/>
          <w:szCs w:val="24"/>
          <w:lang w:val="en-US"/>
        </w:rPr>
        <w:t xml:space="preserve">. </w:t>
      </w:r>
    </w:p>
    <w:p w14:paraId="0F47345A" w14:textId="424DE301" w:rsidR="007E1211" w:rsidRDefault="00F07551" w:rsidP="0044103F">
      <w:pPr>
        <w:adjustRightInd w:val="0"/>
        <w:snapToGrid w:val="0"/>
        <w:spacing w:after="0" w:line="480" w:lineRule="auto"/>
        <w:ind w:firstLine="720"/>
        <w:jc w:val="both"/>
        <w:rPr>
          <w:rFonts w:cs="Times New Roman"/>
          <w:color w:val="000000" w:themeColor="text1"/>
          <w:szCs w:val="24"/>
          <w:lang w:val="en-US"/>
        </w:rPr>
      </w:pPr>
      <w:bookmarkStart w:id="1" w:name="_Hlk118243237"/>
      <w:r w:rsidRPr="00DF32A0">
        <w:rPr>
          <w:rFonts w:cs="Times New Roman"/>
          <w:szCs w:val="24"/>
          <w:lang w:val="en-US"/>
        </w:rPr>
        <w:t xml:space="preserve">Being a relational </w:t>
      </w:r>
      <w:r w:rsidR="00DD5C07" w:rsidRPr="00DF32A0">
        <w:rPr>
          <w:rFonts w:cs="Times New Roman"/>
          <w:szCs w:val="24"/>
          <w:lang w:val="en-US"/>
        </w:rPr>
        <w:t xml:space="preserve">supply chain </w:t>
      </w:r>
      <w:r w:rsidRPr="00DF32A0">
        <w:rPr>
          <w:rFonts w:cs="Times New Roman"/>
          <w:szCs w:val="24"/>
          <w:lang w:val="en-US"/>
        </w:rPr>
        <w:t xml:space="preserve">mechanism </w:t>
      </w:r>
      <w:r w:rsidR="00FE324C" w:rsidRPr="00DF32A0">
        <w:rPr>
          <w:rFonts w:cs="Times New Roman"/>
          <w:szCs w:val="24"/>
          <w:lang w:val="en-US"/>
        </w:rPr>
        <w:fldChar w:fldCharType="begin"/>
      </w:r>
      <w:r w:rsidR="00A8122C">
        <w:rPr>
          <w:rFonts w:cs="Times New Roman"/>
          <w:szCs w:val="24"/>
          <w:lang w:val="en-US"/>
        </w:rPr>
        <w:instrText xml:space="preserve"> ADDIN EN.CITE &lt;EndNote&gt;&lt;Cite&gt;&lt;Author&gt;Paulraj&lt;/Author&gt;&lt;Year&gt;2017&lt;/Year&gt;&lt;RecNum&gt;610&lt;/RecNum&gt;&lt;DisplayText&gt;(Paulraj and Blome, 2017)&lt;/DisplayText&gt;&lt;record&gt;&lt;rec-number&gt;610&lt;/rec-number&gt;&lt;foreign-keys&gt;&lt;key app="EN" db-id="9w0szxwprfdzvge5s9gpzdt6pe959zzt5vpt" timestamp="1652772593"&gt;610&lt;/key&gt;&lt;/foreign-keys&gt;&lt;ref-type name="Journal Article"&gt;17&lt;/ref-type&gt;&lt;contributors&gt;&lt;authors&gt;&lt;author&gt;Paulraj, Antony&lt;/author&gt;&lt;author&gt;Blome, Constantin&lt;/author&gt;&lt;/authors&gt;&lt;/contributors&gt;&lt;titles&gt;&lt;title&gt;Plurality in environmental supply chain mechanisms: Differential effects on triple bottom line outcomes&lt;/title&gt;&lt;secondary-title&gt;International Journal of Operations and Production Management&lt;/secondary-title&gt;&lt;short-title&gt;Plurality in environmental supply chain mechanisms&lt;/short-title&gt;&lt;/titles&gt;&lt;pages&gt;1010-1030&lt;/pages&gt;&lt;volume&gt;37&lt;/volume&gt;&lt;number&gt;8&lt;/number&gt;&lt;keywords&gt;&lt;keyword&gt;Survey Methods&lt;/keyword&gt;&lt;keyword&gt;Environmental Sustainability&lt;/keyword&gt;&lt;keyword&gt;Supplier Environmental Collaboration&lt;/keyword&gt;&lt;keyword&gt;Supplier Environmental Evaluation&lt;/keyword&gt;&lt;keyword&gt;Engineering&lt;/keyword&gt;&lt;keyword&gt;Business&lt;/keyword&gt;&lt;/keywords&gt;&lt;dates&gt;&lt;year&gt;2017&lt;/year&gt;&lt;/dates&gt;&lt;isbn&gt;0144-3577&lt;/isbn&gt;&lt;urls&gt;&lt;/urls&gt;&lt;/record&gt;&lt;/Cite&gt;&lt;/EndNote&gt;</w:instrText>
      </w:r>
      <w:r w:rsidR="00FE324C" w:rsidRPr="00DF32A0">
        <w:rPr>
          <w:rFonts w:cs="Times New Roman"/>
          <w:szCs w:val="24"/>
          <w:lang w:val="en-US"/>
        </w:rPr>
        <w:fldChar w:fldCharType="separate"/>
      </w:r>
      <w:r w:rsidR="00710BB4" w:rsidRPr="00DF32A0">
        <w:rPr>
          <w:rFonts w:cs="Times New Roman"/>
          <w:noProof/>
          <w:szCs w:val="24"/>
          <w:lang w:val="en-US"/>
        </w:rPr>
        <w:t>(Paulraj and Blome, 2017)</w:t>
      </w:r>
      <w:r w:rsidR="00FE324C" w:rsidRPr="00DF32A0">
        <w:rPr>
          <w:rFonts w:cs="Times New Roman"/>
          <w:szCs w:val="24"/>
          <w:lang w:val="en-US"/>
        </w:rPr>
        <w:fldChar w:fldCharType="end"/>
      </w:r>
      <w:r w:rsidRPr="00DF32A0">
        <w:rPr>
          <w:rFonts w:cs="Times New Roman"/>
          <w:szCs w:val="24"/>
          <w:lang w:val="en-US"/>
        </w:rPr>
        <w:t xml:space="preserve">, </w:t>
      </w:r>
      <w:r w:rsidR="00070381" w:rsidRPr="00DF32A0">
        <w:rPr>
          <w:rFonts w:cs="Times New Roman"/>
          <w:szCs w:val="24"/>
          <w:lang w:val="en-US"/>
        </w:rPr>
        <w:t>environmental collaboration</w:t>
      </w:r>
      <w:r w:rsidRPr="00DF32A0">
        <w:rPr>
          <w:rFonts w:cs="Times New Roman"/>
          <w:szCs w:val="24"/>
          <w:lang w:val="en-US"/>
        </w:rPr>
        <w:t xml:space="preserve"> </w:t>
      </w:r>
      <w:r w:rsidRPr="00DF32A0">
        <w:rPr>
          <w:rStyle w:val="cf01"/>
          <w:rFonts w:ascii="Times New Roman" w:hAnsi="Times New Roman" w:cs="Times New Roman"/>
          <w:sz w:val="24"/>
          <w:szCs w:val="24"/>
          <w:lang w:val="en-US"/>
        </w:rPr>
        <w:t xml:space="preserve">is more focused on developing sound operations and processes in </w:t>
      </w:r>
      <w:r w:rsidR="00A14BB9" w:rsidRPr="00DF32A0">
        <w:rPr>
          <w:rStyle w:val="cf01"/>
          <w:rFonts w:ascii="Times New Roman" w:hAnsi="Times New Roman" w:cs="Times New Roman"/>
          <w:sz w:val="24"/>
          <w:szCs w:val="24"/>
          <w:lang w:val="en-US"/>
        </w:rPr>
        <w:t xml:space="preserve">the </w:t>
      </w:r>
      <w:r w:rsidRPr="00DF32A0">
        <w:rPr>
          <w:rStyle w:val="cf01"/>
          <w:rFonts w:ascii="Times New Roman" w:hAnsi="Times New Roman" w:cs="Times New Roman"/>
          <w:sz w:val="24"/>
          <w:szCs w:val="24"/>
          <w:lang w:val="en-US"/>
        </w:rPr>
        <w:t xml:space="preserve">long run </w:t>
      </w:r>
      <w:r w:rsidR="00FE324C"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&lt;EndNote&gt;&lt;Cite&gt;&lt;Author&gt;Vachon&lt;/Author&gt;&lt;Year&gt;2006&lt;/Year&gt;&lt;RecNum&gt;802&lt;/RecNum&gt;&lt;DisplayText&gt;(Vachon and Klassen, 2006, Vachon and Klassen, 2008)&lt;/DisplayText&gt;&lt;record&gt;&lt;rec-number&gt;802&lt;/rec-number&gt;&lt;foreign-keys&gt;&lt;key app="EN" db-id="9w0szxwprfdzvge5s9gpzdt6pe959zzt5vpt" timestamp="1652772593"&gt;802&lt;/key&gt;&lt;/foreign-keys&gt;&lt;ref-type name="Journal Article"&gt;17&lt;/ref-type&gt;&lt;contributors&gt;&lt;authors&gt;&lt;author&gt;Vachon, Stephan&lt;/author&gt;&lt;author&gt;Klassen, Robert D&lt;/author&gt;&lt;/authors&gt;&lt;/contributors&gt;&lt;titles&gt;&lt;title&gt;Extending green practices across the supply chain: The impact of upstream and downstream integration&lt;/title&gt;&lt;secondary-title&gt;International Journal of Operations and Production Management&lt;/secondary-title&gt;&lt;/titles&gt;&lt;dates&gt;&lt;year&gt;2006&lt;/year&gt;&lt;/dates&gt;&lt;isbn&gt;0144-3577&lt;/isbn&gt;&lt;urls&gt;&lt;/urls&gt;&lt;/record&gt;&lt;/Cite&gt;&lt;Cite&gt;&lt;Author&gt;Vachon&lt;/Author&gt;&lt;Year&gt;2008&lt;/Year&gt;&lt;RecNum&gt;804&lt;/RecNum&gt;&lt;record&gt;&lt;rec-number&gt;804&lt;/rec-number&gt;&lt;foreign-keys&gt;&lt;key app="EN" db-id="9w0szxwprfdzvge5s9gpzdt6pe959zzt5vpt" timestamp="1652772593"&gt;804&lt;/key&gt;&lt;/foreign-keys&gt;&lt;ref-type name="Journal Article"&gt;17&lt;/ref-type&gt;&lt;contributors&gt;&lt;authors&gt;&lt;author&gt;Vachon, Stephan&lt;/author&gt;&lt;author&gt;Klassen, Robert D&lt;/author&gt;&lt;/authors&gt;&lt;/contributors&gt;&lt;titles&gt;&lt;title&gt;Environmental management and manufacturing performance: The role of collaboration in the supply chain&lt;/title&gt;&lt;secondary-title&gt;International Journal of Production Economics&lt;/secondary-title&gt;&lt;/titles&gt;&lt;periodical&gt;&lt;full-title&gt;International Journal of Production Economics&lt;/full-title&gt;&lt;/periodical&gt;&lt;pages&gt;299-315&lt;/pages&gt;&lt;volume&gt;111&lt;/volume&gt;&lt;number&gt;2&lt;/number&gt;&lt;dates&gt;&lt;year&gt;2008&lt;/year&gt;&lt;/dates&gt;&lt;isbn&gt;0925-5273&lt;/isbn&gt;&lt;urls&gt;&lt;/urls&gt;&lt;/record&gt;&lt;/Cite&gt;&lt;/EndNote&gt;</w:instrText>
      </w:r>
      <w:r w:rsidR="00FE324C" w:rsidRPr="00DF32A0">
        <w:rPr>
          <w:rStyle w:val="cf01"/>
          <w:rFonts w:ascii="Times New Roman" w:hAnsi="Times New Roman" w:cs="Times New Roman"/>
          <w:sz w:val="24"/>
          <w:szCs w:val="24"/>
          <w:lang w:val="en-US"/>
        </w:rPr>
        <w:fldChar w:fldCharType="separate"/>
      </w:r>
      <w:r w:rsidR="00710BB4" w:rsidRPr="00DF32A0">
        <w:rPr>
          <w:rStyle w:val="cf01"/>
          <w:rFonts w:ascii="Times New Roman" w:hAnsi="Times New Roman" w:cs="Times New Roman"/>
          <w:noProof/>
          <w:sz w:val="24"/>
          <w:szCs w:val="24"/>
          <w:lang w:val="en-US"/>
        </w:rPr>
        <w:t>(Vachon and Klassen, 2006, Vachon and Klassen, 2008)</w:t>
      </w:r>
      <w:r w:rsidR="00FE324C" w:rsidRPr="00DF32A0">
        <w:rPr>
          <w:rStyle w:val="cf01"/>
          <w:rFonts w:ascii="Times New Roman" w:hAnsi="Times New Roman" w:cs="Times New Roman"/>
          <w:sz w:val="24"/>
          <w:szCs w:val="24"/>
          <w:lang w:val="en-US"/>
        </w:rPr>
        <w:fldChar w:fldCharType="end"/>
      </w:r>
      <w:r w:rsidRPr="00DF32A0">
        <w:rPr>
          <w:rFonts w:cs="Times New Roman"/>
          <w:szCs w:val="24"/>
          <w:lang w:val="en-US"/>
        </w:rPr>
        <w:t xml:space="preserve">. </w:t>
      </w:r>
      <w:bookmarkEnd w:id="1"/>
      <w:r w:rsidRPr="00DF32A0">
        <w:rPr>
          <w:rFonts w:cs="Times New Roman"/>
          <w:szCs w:val="24"/>
          <w:lang w:val="en-US"/>
        </w:rPr>
        <w:t>A</w:t>
      </w:r>
      <w:r w:rsidR="004C3771" w:rsidRPr="00DF32A0">
        <w:rPr>
          <w:rFonts w:cs="Times New Roman"/>
          <w:szCs w:val="24"/>
          <w:lang w:val="en-US"/>
        </w:rPr>
        <w:t xml:space="preserve"> representative literature review of papers </w:t>
      </w:r>
      <w:r w:rsidRPr="00DF32A0">
        <w:rPr>
          <w:rFonts w:cs="Times New Roman"/>
          <w:szCs w:val="24"/>
          <w:lang w:val="en-US"/>
        </w:rPr>
        <w:t xml:space="preserve">on </w:t>
      </w:r>
      <w:r w:rsidR="006B1515" w:rsidRPr="00DF32A0">
        <w:rPr>
          <w:rFonts w:cs="Times New Roman"/>
          <w:szCs w:val="24"/>
          <w:lang w:val="en-US"/>
        </w:rPr>
        <w:t>SCEC</w:t>
      </w:r>
      <w:r w:rsidRPr="00DF32A0">
        <w:rPr>
          <w:rFonts w:cs="Times New Roman"/>
          <w:szCs w:val="24"/>
          <w:lang w:val="en-US"/>
        </w:rPr>
        <w:t xml:space="preserve"> has focus</w:t>
      </w:r>
      <w:r w:rsidR="00CA45BE" w:rsidRPr="00DF32A0">
        <w:rPr>
          <w:rFonts w:cs="Times New Roman"/>
          <w:szCs w:val="24"/>
          <w:lang w:val="en-US"/>
        </w:rPr>
        <w:t>ed</w:t>
      </w:r>
      <w:r w:rsidRPr="00DF32A0">
        <w:rPr>
          <w:rFonts w:cs="Times New Roman"/>
          <w:szCs w:val="24"/>
          <w:lang w:val="en-US"/>
        </w:rPr>
        <w:t xml:space="preserve"> </w:t>
      </w:r>
      <w:r w:rsidR="0013112D" w:rsidRPr="00DF32A0">
        <w:rPr>
          <w:rFonts w:cs="Times New Roman"/>
          <w:szCs w:val="24"/>
          <w:lang w:val="en-US"/>
        </w:rPr>
        <w:t xml:space="preserve">predominantly on </w:t>
      </w:r>
      <w:r w:rsidRPr="00DF32A0">
        <w:rPr>
          <w:rFonts w:cs="Times New Roman"/>
          <w:szCs w:val="24"/>
          <w:lang w:val="en-US"/>
        </w:rPr>
        <w:t xml:space="preserve">supply-side </w:t>
      </w:r>
      <w:r w:rsidR="00070381" w:rsidRPr="00DF32A0">
        <w:rPr>
          <w:rFonts w:cs="Times New Roman"/>
          <w:szCs w:val="24"/>
          <w:lang w:val="en-US"/>
        </w:rPr>
        <w:t>environmental collaboration</w:t>
      </w:r>
      <w:r w:rsidRPr="00DF32A0">
        <w:rPr>
          <w:rFonts w:cs="Times New Roman"/>
          <w:szCs w:val="24"/>
          <w:lang w:val="en-US"/>
        </w:rPr>
        <w:t xml:space="preserve"> (</w:t>
      </w:r>
      <w:r w:rsidR="00070381" w:rsidRPr="00DF32A0">
        <w:rPr>
          <w:rFonts w:cs="Times New Roman"/>
          <w:szCs w:val="24"/>
          <w:lang w:val="en-US"/>
        </w:rPr>
        <w:t>SEC</w:t>
      </w:r>
      <w:r w:rsidRPr="00DF32A0">
        <w:rPr>
          <w:rFonts w:cs="Times New Roman"/>
          <w:szCs w:val="24"/>
          <w:lang w:val="en-US"/>
        </w:rPr>
        <w:t>)</w:t>
      </w:r>
      <w:r w:rsidR="007855A6" w:rsidRPr="00DF32A0">
        <w:rPr>
          <w:rFonts w:cs="Times New Roman"/>
          <w:szCs w:val="24"/>
          <w:lang w:val="en-US"/>
        </w:rPr>
        <w:t xml:space="preserve"> (</w:t>
      </w:r>
      <w:r w:rsidR="00B967C8" w:rsidRPr="00DF32A0">
        <w:rPr>
          <w:rFonts w:cs="Times New Roman"/>
          <w:szCs w:val="24"/>
          <w:lang w:val="en-US"/>
        </w:rPr>
        <w:t xml:space="preserve">i.e., environmental </w:t>
      </w:r>
      <w:r w:rsidR="007855A6" w:rsidRPr="00DF32A0">
        <w:rPr>
          <w:rFonts w:cs="Times New Roman"/>
          <w:szCs w:val="24"/>
          <w:lang w:val="en-US"/>
        </w:rPr>
        <w:t xml:space="preserve">collaboration </w:t>
      </w:r>
      <w:r w:rsidR="00CE50A9" w:rsidRPr="00DF32A0">
        <w:rPr>
          <w:rFonts w:cs="Times New Roman"/>
          <w:szCs w:val="24"/>
          <w:lang w:val="en-US"/>
        </w:rPr>
        <w:t xml:space="preserve">between the focal firm and </w:t>
      </w:r>
      <w:r w:rsidR="00181587" w:rsidRPr="00DF32A0">
        <w:rPr>
          <w:rFonts w:cs="Times New Roman"/>
          <w:szCs w:val="24"/>
          <w:lang w:val="en-US"/>
        </w:rPr>
        <w:t xml:space="preserve">its </w:t>
      </w:r>
      <w:r w:rsidR="007855A6" w:rsidRPr="00DF32A0">
        <w:rPr>
          <w:rFonts w:cs="Times New Roman"/>
          <w:szCs w:val="24"/>
          <w:lang w:val="en-US"/>
        </w:rPr>
        <w:t>supplier</w:t>
      </w:r>
      <w:r w:rsidR="00AB3430" w:rsidRPr="00DF32A0">
        <w:rPr>
          <w:rFonts w:cs="Times New Roman"/>
          <w:szCs w:val="24"/>
          <w:lang w:val="en-US"/>
        </w:rPr>
        <w:t>s</w:t>
      </w:r>
      <w:r w:rsidR="007855A6" w:rsidRPr="00DF32A0">
        <w:rPr>
          <w:rFonts w:cs="Times New Roman"/>
          <w:szCs w:val="24"/>
          <w:lang w:val="en-US"/>
        </w:rPr>
        <w:t>)</w:t>
      </w:r>
      <w:r w:rsidRPr="00DF32A0">
        <w:rPr>
          <w:rFonts w:cs="Times New Roman"/>
          <w:szCs w:val="24"/>
          <w:lang w:val="en-US"/>
        </w:rPr>
        <w:t xml:space="preserve"> and its influence on </w:t>
      </w:r>
      <w:r w:rsidR="000B2924" w:rsidRPr="00DF32A0">
        <w:rPr>
          <w:rFonts w:cs="Times New Roman"/>
          <w:szCs w:val="24"/>
          <w:lang w:val="en-US"/>
        </w:rPr>
        <w:t xml:space="preserve">focal </w:t>
      </w:r>
      <w:r w:rsidRPr="00DF32A0">
        <w:rPr>
          <w:rFonts w:cs="Times New Roman"/>
          <w:szCs w:val="24"/>
          <w:lang w:val="en-US"/>
        </w:rPr>
        <w:t xml:space="preserve">firm performances </w:t>
      </w:r>
      <w:r w:rsidR="0048347A" w:rsidRPr="00DF32A0">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ZWNpIGV0IGFsLiwgMjAxOSwgUGF1bHJhaiBldCBhbC4sIDIwMTQsIFBhdWxyYWosIDIwMTEsIFBh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</w:fldData>
        </w:fldChar>
      </w:r>
      <w:r w:rsidR="00A8122C">
        <w:rPr>
          <w:rFonts w:cs="Times New Roman"/>
          <w:szCs w:val="24"/>
          <w:lang w:val="en-US"/>
        </w:rPr>
        <w:instrText xml:space="preserve"> ADDIN EN.CITE </w:instrText>
      </w:r>
      <w:r w:rsidR="00A8122C">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ZWNpIGV0IGFsLiwgMjAxOSwgUGF1bHJhaiBldCBhbC4sIDIwMTQsIFBhdWxyYWosIDIwMTEsIFBh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</w:fldData>
        </w:fldChar>
      </w:r>
      <w:r w:rsidR="00A8122C">
        <w:rPr>
          <w:rFonts w:cs="Times New Roman"/>
          <w:szCs w:val="24"/>
          <w:lang w:val="en-US"/>
        </w:rPr>
        <w:instrText xml:space="preserve"> ADDIN EN.CITE.DATA </w:instrText>
      </w:r>
      <w:r w:rsidR="00A8122C">
        <w:rPr>
          <w:rFonts w:cs="Times New Roman"/>
          <w:szCs w:val="24"/>
          <w:lang w:val="en-US"/>
        </w:rPr>
      </w:r>
      <w:r w:rsidR="00A8122C">
        <w:rPr>
          <w:rFonts w:cs="Times New Roman"/>
          <w:szCs w:val="24"/>
          <w:lang w:val="en-US"/>
        </w:rPr>
        <w:fldChar w:fldCharType="end"/>
      </w:r>
      <w:r w:rsidR="0048347A" w:rsidRPr="00DF32A0">
        <w:rPr>
          <w:rFonts w:cs="Times New Roman"/>
          <w:szCs w:val="24"/>
          <w:lang w:val="en-US"/>
        </w:rPr>
        <w:fldChar w:fldCharType="separate"/>
      </w:r>
      <w:r w:rsidR="008B5445" w:rsidRPr="00DF32A0">
        <w:rPr>
          <w:rFonts w:cs="Times New Roman"/>
          <w:noProof/>
          <w:szCs w:val="24"/>
          <w:lang w:val="en-US"/>
        </w:rPr>
        <w:t>(Arora et al., 2020, Gölgeci et al., 2019, Paulraj et al., 2014, Paulraj, 2011, Paulraj and Blome, 2017)</w:t>
      </w:r>
      <w:r w:rsidR="0048347A" w:rsidRPr="00DF32A0">
        <w:rPr>
          <w:rFonts w:cs="Times New Roman"/>
          <w:szCs w:val="24"/>
          <w:lang w:val="en-US"/>
        </w:rPr>
        <w:fldChar w:fldCharType="end"/>
      </w:r>
      <w:r w:rsidR="00754AAA" w:rsidRPr="00DF32A0">
        <w:rPr>
          <w:rFonts w:cs="Times New Roman" w:hint="eastAsia"/>
          <w:szCs w:val="24"/>
          <w:lang w:val="en-US"/>
        </w:rPr>
        <w:t>.</w:t>
      </w:r>
      <w:r w:rsidRPr="00DF32A0">
        <w:rPr>
          <w:rFonts w:cs="Times New Roman"/>
          <w:szCs w:val="24"/>
          <w:lang w:val="en-US"/>
        </w:rPr>
        <w:t xml:space="preserve"> </w:t>
      </w:r>
      <w:r w:rsidR="00750D48" w:rsidRPr="00DF32A0">
        <w:rPr>
          <w:rFonts w:cs="Times New Roman"/>
          <w:szCs w:val="24"/>
          <w:lang w:val="en-US"/>
        </w:rPr>
        <w:t xml:space="preserve">Barring a few notable studies like </w:t>
      </w:r>
      <w:r w:rsidR="0048347A" w:rsidRPr="00DF32A0">
        <w:rPr>
          <w:rFonts w:cs="Times New Roman"/>
          <w:szCs w:val="24"/>
          <w:lang w:val="en-US"/>
        </w:rPr>
        <w:fldChar w:fldCharType="begin"/>
      </w:r>
      <w:r w:rsidR="00A8122C">
        <w:rPr>
          <w:rFonts w:cs="Times New Roman"/>
          <w:szCs w:val="24"/>
          <w:lang w:val="en-US"/>
        </w:rPr>
        <w:instrText xml:space="preserve"> ADDIN EN.CITE &lt;EndNote&gt;&lt;Cite AuthorYear="1"&gt;&lt;Author&gt;Vachon&lt;/Author&gt;&lt;Year&gt;2008&lt;/Year&gt;&lt;RecNum&gt;804&lt;/RecNum&gt;&lt;DisplayText&gt;Vachon and Klassen (2008)&lt;/DisplayText&gt;&lt;record&gt;&lt;rec-number&gt;804&lt;/rec-number&gt;&lt;foreign-keys&gt;&lt;key app="EN" db-id="9w0szxwprfdzvge5s9gpzdt6pe959zzt5vpt" timestamp="1652772593"&gt;804&lt;/key&gt;&lt;/foreign-keys&gt;&lt;ref-type name="Journal Article"&gt;17&lt;/ref-type&gt;&lt;contributors&gt;&lt;authors&gt;&lt;author&gt;Vachon, Stephan&lt;/author&gt;&lt;author&gt;Klassen, Robert D&lt;/author&gt;&lt;/authors&gt;&lt;/contributors&gt;&lt;titles&gt;&lt;title&gt;Environmental management and manufacturing performance: The role of collaboration in the supply chain&lt;/title&gt;&lt;secondary-title&gt;International Journal of Production Economics&lt;/secondary-title&gt;&lt;/titles&gt;&lt;periodical&gt;&lt;full-title&gt;International Journal of Production Economics&lt;/full-title&gt;&lt;/periodical&gt;&lt;pages&gt;299-315&lt;/pages&gt;&lt;volume&gt;111&lt;/volume&gt;&lt;number&gt;2&lt;/number&gt;&lt;dates&gt;&lt;year&gt;2008&lt;/year&gt;&lt;/dates&gt;&lt;isbn&gt;0925-5273&lt;/isbn&gt;&lt;urls&gt;&lt;/urls&gt;&lt;/record&gt;&lt;/Cite&gt;&lt;/EndNote&gt;</w:instrText>
      </w:r>
      <w:r w:rsidR="0048347A" w:rsidRPr="00DF32A0">
        <w:rPr>
          <w:rFonts w:cs="Times New Roman"/>
          <w:szCs w:val="24"/>
          <w:lang w:val="en-US"/>
        </w:rPr>
        <w:fldChar w:fldCharType="separate"/>
      </w:r>
      <w:r w:rsidR="0048347A" w:rsidRPr="00DF32A0">
        <w:rPr>
          <w:rFonts w:cs="Times New Roman"/>
          <w:noProof/>
          <w:szCs w:val="24"/>
          <w:lang w:val="en-US"/>
        </w:rPr>
        <w:t>Vachon and Klassen (2008)</w:t>
      </w:r>
      <w:r w:rsidR="0048347A" w:rsidRPr="00DF32A0">
        <w:rPr>
          <w:rFonts w:cs="Times New Roman"/>
          <w:szCs w:val="24"/>
          <w:lang w:val="en-US"/>
        </w:rPr>
        <w:fldChar w:fldCharType="end"/>
      </w:r>
      <w:r w:rsidR="0048347A" w:rsidRPr="00DF32A0">
        <w:rPr>
          <w:rFonts w:cs="Times New Roman"/>
          <w:szCs w:val="24"/>
          <w:lang w:val="en-US"/>
        </w:rPr>
        <w:t xml:space="preserve">, </w:t>
      </w:r>
      <w:r w:rsidR="0048347A" w:rsidRPr="00DF32A0">
        <w:rPr>
          <w:rFonts w:cs="Times New Roman"/>
          <w:szCs w:val="24"/>
          <w:lang w:val="en-US"/>
        </w:rPr>
        <w:fldChar w:fldCharType="begin"/>
      </w:r>
      <w:r w:rsidR="00A8122C">
        <w:rPr>
          <w:rFonts w:cs="Times New Roman"/>
          <w:szCs w:val="24"/>
          <w:lang w:val="en-US"/>
        </w:rPr>
        <w:instrText xml:space="preserve"> ADDIN EN.CITE &lt;EndNote&gt;&lt;Cite AuthorYear="1"&gt;&lt;Author&gt;Wong&lt;/Author&gt;&lt;Year&gt;2013&lt;/Year&gt;&lt;RecNum&gt;1105&lt;/RecNum&gt;&lt;DisplayText&gt;Wong (2013)&lt;/DisplayText&gt;&lt;record&gt;&lt;rec-number&gt;1105&lt;/rec-number&gt;&lt;foreign-keys&gt;&lt;key app="EN" db-id="9w0szxwprfdzvge5s9gpzdt6pe959zzt5vpt" timestamp="1675671751"&gt;1105&lt;/key&gt;&lt;/foreign-keys&gt;&lt;ref-type name="Journal Article"&gt;17&lt;/ref-type&gt;&lt;contributors&gt;&lt;authors&gt;&lt;author&gt;Wong, Christina WY&lt;/author&gt;&lt;/authors&gt;&lt;/contributors&gt;&lt;titles&gt;&lt;title&gt;Leveraging environmental information integration to enable environmental management capability and performance&lt;/title&gt;&lt;secondary-title&gt;Journal of Supply Chain Management&lt;/secondary-title&gt;&lt;/titles&gt;&lt;periodical&gt;&lt;full-title&gt;Journal of Supply Chain Management&lt;/full-title&gt;&lt;/periodical&gt;&lt;pages&gt;114-136&lt;/pages&gt;&lt;volume&gt;49&lt;/volume&gt;&lt;number&gt;2&lt;/number&gt;&lt;dates&gt;&lt;year&gt;2013&lt;/year&gt;&lt;/dates&gt;&lt;isbn&gt;1523-2409&lt;/isbn&gt;&lt;urls&gt;&lt;/urls&gt;&lt;/record&gt;&lt;/Cite&gt;&lt;/EndNote&gt;</w:instrText>
      </w:r>
      <w:r w:rsidR="0048347A" w:rsidRPr="00DF32A0">
        <w:rPr>
          <w:rFonts w:cs="Times New Roman"/>
          <w:szCs w:val="24"/>
          <w:lang w:val="en-US"/>
        </w:rPr>
        <w:fldChar w:fldCharType="separate"/>
      </w:r>
      <w:r w:rsidR="0048347A" w:rsidRPr="00DF32A0">
        <w:rPr>
          <w:rFonts w:cs="Times New Roman"/>
          <w:noProof/>
          <w:szCs w:val="24"/>
          <w:lang w:val="en-US"/>
        </w:rPr>
        <w:t>Wong (2013)</w:t>
      </w:r>
      <w:r w:rsidR="0048347A" w:rsidRPr="00DF32A0">
        <w:rPr>
          <w:rFonts w:cs="Times New Roman"/>
          <w:szCs w:val="24"/>
          <w:lang w:val="en-US"/>
        </w:rPr>
        <w:fldChar w:fldCharType="end"/>
      </w:r>
      <w:r w:rsidR="0048347A" w:rsidRPr="00DF32A0">
        <w:rPr>
          <w:rFonts w:cs="Times New Roman"/>
          <w:szCs w:val="24"/>
          <w:lang w:val="en-US"/>
        </w:rPr>
        <w:t xml:space="preserve"> and </w:t>
      </w:r>
      <w:r w:rsidR="0048347A" w:rsidRPr="00DF32A0">
        <w:rPr>
          <w:rFonts w:cs="Times New Roman"/>
          <w:szCs w:val="24"/>
          <w:lang w:val="en-US"/>
        </w:rPr>
        <w:fldChar w:fldCharType="begin"/>
      </w:r>
      <w:r w:rsidR="008B5445" w:rsidRPr="00DF32A0">
        <w:rPr>
          <w:rFonts w:cs="Times New Roman"/>
          <w:szCs w:val="24"/>
          <w:lang w:val="en-US"/>
        </w:rPr>
        <w:instrText xml:space="preserve"> ADDIN EN.CITE &lt;EndNote&gt;&lt;Cite AuthorYear="1"&gt;&lt;Author&gt;Blome&lt;/Author&gt;&lt;Year&gt;2014&lt;/Year&gt;&lt;RecNum&gt;1072&lt;/RecNum&gt;&lt;DisplayText&gt;Blome et al. (2014b)&lt;/DisplayText&gt;&lt;record&gt;&lt;rec-number&gt;1072&lt;/rec-number&gt;&lt;foreign-keys&gt;&lt;key app="EN" db-id="9w0szxwprfdzvge5s9gpzdt6pe959zzt5vpt" timestamp="1675622472"&gt;1072&lt;/key&gt;&lt;/foreign-keys&gt;&lt;ref-type name="Journal Article"&gt;17&lt;/ref-type&gt;&lt;contributors&gt;&lt;authors&gt;&lt;author&gt;Blome, Constantin&lt;/author&gt;&lt;author&gt;Paulraj, Antony&lt;/author&gt;&lt;author&gt;Schuetz, Kai&lt;/author&gt;&lt;/authors&gt;&lt;/contributors&gt;&lt;titles&gt;&lt;title&gt;Supply chain collaboration and sustainability: A profile deviation analysis&lt;/title&gt;&lt;secondary-title&gt;International Journal of Operations and Production Management&lt;/secondary-title&gt;&lt;/titles&gt;&lt;pages&gt;639-663&lt;/pages&gt;&lt;volume&gt;34&lt;/volume&gt;&lt;number&gt;5&lt;/number&gt;&lt;dates&gt;&lt;year&gt;2014&lt;/year&gt;&lt;/dates&gt;&lt;isbn&gt;0144-3577&lt;/isbn&gt;&lt;urls&gt;&lt;/urls&gt;&lt;/record&gt;&lt;/Cite&gt;&lt;/EndNote&gt;</w:instrText>
      </w:r>
      <w:r w:rsidR="0048347A" w:rsidRPr="00DF32A0">
        <w:rPr>
          <w:rFonts w:cs="Times New Roman"/>
          <w:szCs w:val="24"/>
          <w:lang w:val="en-US"/>
        </w:rPr>
        <w:fldChar w:fldCharType="separate"/>
      </w:r>
      <w:r w:rsidR="008B5445" w:rsidRPr="00DF32A0">
        <w:rPr>
          <w:rFonts w:cs="Times New Roman"/>
          <w:noProof/>
          <w:szCs w:val="24"/>
          <w:lang w:val="en-US"/>
        </w:rPr>
        <w:t>Blome et al. (2014b)</w:t>
      </w:r>
      <w:r w:rsidR="0048347A" w:rsidRPr="00DF32A0">
        <w:rPr>
          <w:rFonts w:cs="Times New Roman"/>
          <w:szCs w:val="24"/>
          <w:lang w:val="en-US"/>
        </w:rPr>
        <w:fldChar w:fldCharType="end"/>
      </w:r>
      <w:r w:rsidR="00750D48" w:rsidRPr="00DF32A0">
        <w:rPr>
          <w:rFonts w:cs="Times New Roman"/>
          <w:szCs w:val="24"/>
          <w:lang w:val="en-US"/>
        </w:rPr>
        <w:t xml:space="preserve">, there appears to be </w:t>
      </w:r>
      <w:r w:rsidR="002C6070" w:rsidRPr="00DF32A0">
        <w:rPr>
          <w:rFonts w:cs="Times New Roman"/>
          <w:szCs w:val="24"/>
          <w:lang w:val="en-US"/>
        </w:rPr>
        <w:t>no</w:t>
      </w:r>
      <w:r w:rsidR="00750D48" w:rsidRPr="00DF32A0">
        <w:rPr>
          <w:rFonts w:cs="Times New Roman"/>
          <w:szCs w:val="24"/>
          <w:lang w:val="en-US"/>
        </w:rPr>
        <w:t xml:space="preserve"> significant research that has explored demand-side </w:t>
      </w:r>
      <w:r w:rsidR="00070381" w:rsidRPr="00DF32A0">
        <w:rPr>
          <w:rFonts w:cs="Times New Roman"/>
          <w:szCs w:val="24"/>
          <w:lang w:val="en-US"/>
        </w:rPr>
        <w:t>environmental collaboration</w:t>
      </w:r>
      <w:r w:rsidR="00750D48" w:rsidRPr="00DF32A0">
        <w:rPr>
          <w:rFonts w:cs="Times New Roman"/>
          <w:szCs w:val="24"/>
          <w:lang w:val="en-US"/>
        </w:rPr>
        <w:t xml:space="preserve"> (</w:t>
      </w:r>
      <w:r w:rsidR="00070381" w:rsidRPr="00DF32A0">
        <w:rPr>
          <w:rFonts w:cs="Times New Roman"/>
          <w:szCs w:val="24"/>
          <w:lang w:val="en-US"/>
        </w:rPr>
        <w:t>DEC</w:t>
      </w:r>
      <w:r w:rsidR="00750D48" w:rsidRPr="00DF32A0">
        <w:rPr>
          <w:rFonts w:cs="Times New Roman"/>
          <w:szCs w:val="24"/>
          <w:lang w:val="en-US"/>
        </w:rPr>
        <w:t>)</w:t>
      </w:r>
      <w:r w:rsidR="00A7369B" w:rsidRPr="00DF32A0">
        <w:rPr>
          <w:rFonts w:cs="Times New Roman"/>
          <w:szCs w:val="24"/>
          <w:lang w:val="en-US"/>
        </w:rPr>
        <w:t xml:space="preserve"> (</w:t>
      </w:r>
      <w:r w:rsidR="0009556D" w:rsidRPr="00DF32A0">
        <w:rPr>
          <w:rFonts w:cs="Times New Roman"/>
          <w:szCs w:val="24"/>
          <w:lang w:val="en-US"/>
        </w:rPr>
        <w:t xml:space="preserve">i.e., </w:t>
      </w:r>
      <w:r w:rsidR="00B967C8" w:rsidRPr="00DF32A0">
        <w:rPr>
          <w:rFonts w:cs="Times New Roman"/>
          <w:szCs w:val="24"/>
          <w:lang w:val="en-US"/>
        </w:rPr>
        <w:t xml:space="preserve">environmental </w:t>
      </w:r>
      <w:r w:rsidR="00A7369B" w:rsidRPr="00DF32A0">
        <w:rPr>
          <w:rFonts w:cs="Times New Roman"/>
          <w:szCs w:val="24"/>
          <w:lang w:val="en-US"/>
        </w:rPr>
        <w:t xml:space="preserve">collaboration </w:t>
      </w:r>
      <w:r w:rsidR="00CE50A9" w:rsidRPr="00DF32A0">
        <w:rPr>
          <w:rFonts w:cs="Times New Roman"/>
          <w:szCs w:val="24"/>
          <w:lang w:val="en-US"/>
        </w:rPr>
        <w:t xml:space="preserve">between the focal firm and </w:t>
      </w:r>
      <w:r w:rsidR="00181587" w:rsidRPr="00DF32A0">
        <w:rPr>
          <w:rFonts w:cs="Times New Roman"/>
          <w:szCs w:val="24"/>
          <w:lang w:val="en-US"/>
        </w:rPr>
        <w:t xml:space="preserve">its </w:t>
      </w:r>
      <w:r w:rsidR="00A7369B" w:rsidRPr="00DF32A0">
        <w:rPr>
          <w:rFonts w:cs="Times New Roman"/>
          <w:szCs w:val="24"/>
          <w:lang w:val="en-US"/>
        </w:rPr>
        <w:t>customer</w:t>
      </w:r>
      <w:r w:rsidR="00AB3430" w:rsidRPr="00DF32A0">
        <w:rPr>
          <w:rFonts w:cs="Times New Roman"/>
          <w:szCs w:val="24"/>
          <w:lang w:val="en-US"/>
        </w:rPr>
        <w:t>s</w:t>
      </w:r>
      <w:r w:rsidR="00A7369B" w:rsidRPr="00DF32A0">
        <w:rPr>
          <w:rFonts w:cs="Times New Roman"/>
          <w:szCs w:val="24"/>
          <w:lang w:val="en-US"/>
        </w:rPr>
        <w:t>)</w:t>
      </w:r>
      <w:r w:rsidR="00750D48" w:rsidRPr="00DF32A0">
        <w:rPr>
          <w:rFonts w:cs="Times New Roman"/>
          <w:szCs w:val="24"/>
          <w:lang w:val="en-US"/>
        </w:rPr>
        <w:t xml:space="preserve"> </w:t>
      </w:r>
      <w:r w:rsidR="00801B3B" w:rsidRPr="00DF32A0">
        <w:rPr>
          <w:rFonts w:cs="Times New Roman"/>
          <w:szCs w:val="24"/>
          <w:lang w:val="en-US"/>
        </w:rPr>
        <w:t xml:space="preserve">or </w:t>
      </w:r>
      <w:r w:rsidR="00750D48" w:rsidRPr="00DF32A0">
        <w:rPr>
          <w:rFonts w:cs="Times New Roman"/>
          <w:szCs w:val="24"/>
          <w:lang w:val="en-US"/>
        </w:rPr>
        <w:t>its impacts</w:t>
      </w:r>
      <w:r w:rsidR="000B2924" w:rsidRPr="00DF32A0">
        <w:rPr>
          <w:rFonts w:cs="Times New Roman"/>
          <w:szCs w:val="24"/>
          <w:lang w:val="en-US"/>
        </w:rPr>
        <w:t xml:space="preserve"> on focal firm performances</w:t>
      </w:r>
      <w:r w:rsidRPr="00DF32A0">
        <w:rPr>
          <w:rFonts w:cs="Times New Roman"/>
          <w:szCs w:val="24"/>
          <w:lang w:val="en-US"/>
        </w:rPr>
        <w:t>. Although industry leaders suggested that firms must simultaneously manage S</w:t>
      </w:r>
      <w:r w:rsidR="00070381" w:rsidRPr="00DF32A0">
        <w:rPr>
          <w:rFonts w:cs="Times New Roman"/>
          <w:szCs w:val="24"/>
          <w:lang w:val="en-US"/>
        </w:rPr>
        <w:t>E</w:t>
      </w:r>
      <w:r w:rsidRPr="00DF32A0">
        <w:rPr>
          <w:rFonts w:cs="Times New Roman"/>
          <w:szCs w:val="24"/>
          <w:lang w:val="en-US"/>
        </w:rPr>
        <w:t xml:space="preserve">C and </w:t>
      </w:r>
      <w:r w:rsidR="00070381" w:rsidRPr="00DF32A0">
        <w:rPr>
          <w:rFonts w:cs="Times New Roman"/>
          <w:szCs w:val="24"/>
          <w:lang w:val="en-US"/>
        </w:rPr>
        <w:t>DEC</w:t>
      </w:r>
      <w:r w:rsidRPr="00DF32A0">
        <w:rPr>
          <w:rFonts w:cs="Times New Roman"/>
          <w:szCs w:val="24"/>
          <w:lang w:val="en-US"/>
        </w:rPr>
        <w:t xml:space="preserve"> to gain sustainability and strategic benefits </w:t>
      </w:r>
      <w:r w:rsidR="0048347A" w:rsidRPr="00DF32A0">
        <w:rPr>
          <w:rFonts w:cs="Times New Roman"/>
          <w:szCs w:val="24"/>
          <w:lang w:val="en-US"/>
        </w:rPr>
        <w:fldChar w:fldCharType="begin"/>
      </w:r>
      <w:r w:rsidR="008B5445" w:rsidRPr="00DF32A0">
        <w:rPr>
          <w:rFonts w:cs="Times New Roman"/>
          <w:szCs w:val="24"/>
          <w:lang w:val="en-US"/>
        </w:rPr>
        <w:instrText xml:space="preserve"> ADDIN EN.CITE &lt;EndNote&gt;&lt;Cite&gt;&lt;Author&gt;Blome&lt;/Author&gt;&lt;Year&gt;2014&lt;/Year&gt;&lt;RecNum&gt;1072&lt;/RecNum&gt;&lt;DisplayText&gt;(Blome et al., 2014b)&lt;/DisplayText&gt;&lt;record&gt;&lt;rec-number&gt;1072&lt;/rec-number&gt;&lt;foreign-keys&gt;&lt;key app="EN" db-id="9w0szxwprfdzvge5s9gpzdt6pe959zzt5vpt" timestamp="1675622472"&gt;1072&lt;/key&gt;&lt;/foreign-keys&gt;&lt;ref-type name="Journal Article"&gt;17&lt;/ref-type&gt;&lt;contributors&gt;&lt;authors&gt;&lt;author&gt;Blome, Constantin&lt;/author&gt;&lt;author&gt;Paulraj, Antony&lt;/author&gt;&lt;author&gt;Schuetz, Kai&lt;/author&gt;&lt;/authors&gt;&lt;/contributors&gt;&lt;titles&gt;&lt;title&gt;Supply chain collaboration and sustainability: A profile deviation analysis&lt;/title&gt;&lt;secondary-title&gt;International Journal of Operations and Production Management&lt;/secondary-title&gt;&lt;/titles&gt;&lt;pages&gt;639-663&lt;/pages&gt;&lt;volume&gt;34&lt;/volume&gt;&lt;number&gt;5&lt;/number&gt;&lt;dates&gt;&lt;year&gt;2014&lt;/year&gt;&lt;/dates&gt;&lt;isbn&gt;0144-3577&lt;/isbn&gt;&lt;urls&gt;&lt;/urls&gt;&lt;/record&gt;&lt;/Cite&gt;&lt;/EndNote&gt;</w:instrText>
      </w:r>
      <w:r w:rsidR="0048347A" w:rsidRPr="00DF32A0">
        <w:rPr>
          <w:rFonts w:cs="Times New Roman"/>
          <w:szCs w:val="24"/>
          <w:lang w:val="en-US"/>
        </w:rPr>
        <w:fldChar w:fldCharType="separate"/>
      </w:r>
      <w:r w:rsidR="008B5445" w:rsidRPr="00DF32A0">
        <w:rPr>
          <w:rFonts w:cs="Times New Roman"/>
          <w:noProof/>
          <w:szCs w:val="24"/>
          <w:lang w:val="en-US"/>
        </w:rPr>
        <w:t>(Blome et al., 2014b)</w:t>
      </w:r>
      <w:r w:rsidR="0048347A" w:rsidRPr="00DF32A0">
        <w:rPr>
          <w:rFonts w:cs="Times New Roman"/>
          <w:szCs w:val="24"/>
          <w:lang w:val="en-US"/>
        </w:rPr>
        <w:fldChar w:fldCharType="end"/>
      </w:r>
      <w:r w:rsidRPr="00DF32A0">
        <w:rPr>
          <w:rFonts w:cs="Times New Roman"/>
          <w:szCs w:val="24"/>
          <w:lang w:val="en-US"/>
        </w:rPr>
        <w:t xml:space="preserve">, research has rarely investigated the coalignment of </w:t>
      </w:r>
      <w:r w:rsidR="00070381" w:rsidRPr="00DF32A0">
        <w:rPr>
          <w:rFonts w:cs="Times New Roman"/>
          <w:szCs w:val="24"/>
          <w:lang w:val="en-US"/>
        </w:rPr>
        <w:t>SEC</w:t>
      </w:r>
      <w:r w:rsidRPr="00DF32A0">
        <w:rPr>
          <w:rFonts w:cs="Times New Roman"/>
          <w:szCs w:val="24"/>
          <w:lang w:val="en-US"/>
        </w:rPr>
        <w:t xml:space="preserve"> and </w:t>
      </w:r>
      <w:r w:rsidR="00070381" w:rsidRPr="00DF32A0">
        <w:rPr>
          <w:rFonts w:cs="Times New Roman"/>
          <w:szCs w:val="24"/>
          <w:lang w:val="en-US"/>
        </w:rPr>
        <w:t>DEC</w:t>
      </w:r>
      <w:r w:rsidRPr="00DF32A0">
        <w:rPr>
          <w:rFonts w:cs="Times New Roman"/>
          <w:szCs w:val="24"/>
          <w:lang w:val="en-US"/>
        </w:rPr>
        <w:t xml:space="preserve"> and linked their </w:t>
      </w:r>
      <w:r w:rsidR="0013112D" w:rsidRPr="00DF32A0">
        <w:rPr>
          <w:rFonts w:cs="Times New Roman"/>
          <w:szCs w:val="24"/>
          <w:lang w:val="en-US"/>
        </w:rPr>
        <w:t xml:space="preserve">combined </w:t>
      </w:r>
      <w:r w:rsidRPr="00DF32A0">
        <w:rPr>
          <w:rFonts w:cs="Times New Roman"/>
          <w:szCs w:val="24"/>
          <w:lang w:val="en-US"/>
        </w:rPr>
        <w:t xml:space="preserve">impacts </w:t>
      </w:r>
      <w:r w:rsidR="0013112D" w:rsidRPr="00DF32A0">
        <w:rPr>
          <w:rFonts w:cs="Times New Roman"/>
          <w:szCs w:val="24"/>
          <w:lang w:val="en-US"/>
        </w:rPr>
        <w:t xml:space="preserve">on </w:t>
      </w:r>
      <w:r w:rsidRPr="00DF32A0">
        <w:rPr>
          <w:rFonts w:cs="Times New Roman"/>
          <w:szCs w:val="24"/>
          <w:lang w:val="en-US"/>
        </w:rPr>
        <w:t xml:space="preserve">firm performance. </w:t>
      </w:r>
      <w:r w:rsidR="0013112D" w:rsidRPr="00DF32A0">
        <w:rPr>
          <w:rFonts w:cs="Times New Roman"/>
          <w:szCs w:val="24"/>
          <w:lang w:val="en-US"/>
        </w:rPr>
        <w:t>Additionally</w:t>
      </w:r>
      <w:r w:rsidRPr="00DF32A0">
        <w:rPr>
          <w:rFonts w:cs="Times New Roman"/>
          <w:szCs w:val="24"/>
          <w:lang w:val="en-US"/>
        </w:rPr>
        <w:t xml:space="preserve">, extant research </w:t>
      </w:r>
      <w:r w:rsidR="0013112D" w:rsidRPr="00DF32A0">
        <w:rPr>
          <w:rFonts w:cs="Times New Roman"/>
          <w:szCs w:val="24"/>
          <w:lang w:val="en-US"/>
        </w:rPr>
        <w:t xml:space="preserve">has operationalized </w:t>
      </w:r>
      <w:r w:rsidRPr="00DF32A0">
        <w:rPr>
          <w:rFonts w:cs="Times New Roman"/>
          <w:szCs w:val="24"/>
          <w:lang w:val="en-US"/>
        </w:rPr>
        <w:t xml:space="preserve">performance only from the perspective of </w:t>
      </w:r>
      <w:r w:rsidR="00750D48" w:rsidRPr="00DF32A0">
        <w:rPr>
          <w:rFonts w:cs="Times New Roman"/>
          <w:szCs w:val="24"/>
          <w:lang w:val="en-US"/>
        </w:rPr>
        <w:t xml:space="preserve">the </w:t>
      </w:r>
      <w:r w:rsidRPr="00DF32A0">
        <w:rPr>
          <w:rFonts w:cs="Times New Roman"/>
          <w:szCs w:val="24"/>
          <w:lang w:val="en-US"/>
        </w:rPr>
        <w:t xml:space="preserve">focal firms </w:t>
      </w:r>
      <w:r w:rsidR="0048347A" w:rsidRPr="00DF32A0">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ZWNpIGV0IGFsLiwgMjAxOSwgQmxvbWUgZXQgYWwuLCAyMDE0YiwgUGF1bHJhaiwgMjAxMSwgUGF1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</w:fldData>
        </w:fldChar>
      </w:r>
      <w:r w:rsidR="00A8122C">
        <w:rPr>
          <w:rFonts w:cs="Times New Roman"/>
          <w:szCs w:val="24"/>
          <w:lang w:val="en-US"/>
        </w:rPr>
        <w:instrText xml:space="preserve"> ADDIN EN.CITE </w:instrText>
      </w:r>
      <w:r w:rsidR="00A8122C">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ZWNpIGV0IGFsLiwgMjAxOSwgQmxvbWUgZXQgYWwuLCAyMDE0YiwgUGF1bHJhaiwgMjAxMSwgUGF1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</w:fldData>
        </w:fldChar>
      </w:r>
      <w:r w:rsidR="00A8122C">
        <w:rPr>
          <w:rFonts w:cs="Times New Roman"/>
          <w:szCs w:val="24"/>
          <w:lang w:val="en-US"/>
        </w:rPr>
        <w:instrText xml:space="preserve"> ADDIN EN.CITE.DATA </w:instrText>
      </w:r>
      <w:r w:rsidR="00A8122C">
        <w:rPr>
          <w:rFonts w:cs="Times New Roman"/>
          <w:szCs w:val="24"/>
          <w:lang w:val="en-US"/>
        </w:rPr>
      </w:r>
      <w:r w:rsidR="00A8122C">
        <w:rPr>
          <w:rFonts w:cs="Times New Roman"/>
          <w:szCs w:val="24"/>
          <w:lang w:val="en-US"/>
        </w:rPr>
        <w:fldChar w:fldCharType="end"/>
      </w:r>
      <w:r w:rsidR="0048347A" w:rsidRPr="00DF32A0">
        <w:rPr>
          <w:rFonts w:cs="Times New Roman"/>
          <w:szCs w:val="24"/>
          <w:lang w:val="en-US"/>
        </w:rPr>
        <w:fldChar w:fldCharType="separate"/>
      </w:r>
      <w:r w:rsidR="008B5445" w:rsidRPr="00DF32A0">
        <w:rPr>
          <w:rFonts w:cs="Times New Roman"/>
          <w:noProof/>
          <w:szCs w:val="24"/>
          <w:lang w:val="en-US"/>
        </w:rPr>
        <w:t>(Arora et al., 2020, Gölgeci et al., 2019, Blome et al., 2014b, Paulraj, 2011, Paulraj and Blome, 2017, Paulraj et al., 2014, Vachon and Klassen, 2008)</w:t>
      </w:r>
      <w:r w:rsidR="0048347A" w:rsidRPr="00DF32A0">
        <w:rPr>
          <w:rFonts w:cs="Times New Roman"/>
          <w:szCs w:val="24"/>
          <w:lang w:val="en-US"/>
        </w:rPr>
        <w:fldChar w:fldCharType="end"/>
      </w:r>
      <w:r w:rsidRPr="00DF32A0">
        <w:rPr>
          <w:rFonts w:cs="Times New Roman"/>
          <w:szCs w:val="24"/>
          <w:lang w:val="en-US"/>
        </w:rPr>
        <w:t>; investigation of performance from the perspective of suppliers has been lacking</w:t>
      </w:r>
      <w:r w:rsidR="00944055" w:rsidRPr="00DF32A0">
        <w:rPr>
          <w:rFonts w:cs="Times New Roman"/>
          <w:szCs w:val="24"/>
          <w:lang w:val="en-US"/>
        </w:rPr>
        <w:t>,</w:t>
      </w:r>
      <w:r w:rsidRPr="00DF32A0">
        <w:rPr>
          <w:rFonts w:cs="Times New Roman"/>
          <w:szCs w:val="24"/>
          <w:lang w:val="en-US"/>
        </w:rPr>
        <w:t xml:space="preserve"> and researchers have </w:t>
      </w:r>
      <w:r w:rsidR="0013112D" w:rsidRPr="00DF32A0">
        <w:rPr>
          <w:rFonts w:cs="Times New Roman"/>
          <w:szCs w:val="24"/>
          <w:lang w:val="en-US"/>
        </w:rPr>
        <w:t xml:space="preserve">rightly </w:t>
      </w:r>
      <w:r w:rsidR="002C6070" w:rsidRPr="00DF32A0">
        <w:rPr>
          <w:rFonts w:cs="Times New Roman"/>
          <w:szCs w:val="24"/>
          <w:lang w:val="en-US"/>
        </w:rPr>
        <w:t>responded to</w:t>
      </w:r>
      <w:r w:rsidRPr="00DF32A0">
        <w:rPr>
          <w:rFonts w:cs="Times New Roman"/>
          <w:szCs w:val="24"/>
          <w:lang w:val="en-US"/>
        </w:rPr>
        <w:t xml:space="preserve"> the need to study</w:t>
      </w:r>
      <w:r w:rsidR="00A54687" w:rsidRPr="00DF32A0">
        <w:rPr>
          <w:rFonts w:cs="Times New Roman"/>
          <w:szCs w:val="24"/>
          <w:lang w:val="en-US"/>
        </w:rPr>
        <w:t xml:space="preserve"> </w:t>
      </w:r>
      <w:r w:rsidR="0013112D" w:rsidRPr="00DF32A0">
        <w:rPr>
          <w:rFonts w:cs="Times New Roman"/>
          <w:szCs w:val="24"/>
          <w:lang w:val="en-US"/>
        </w:rPr>
        <w:t xml:space="preserve">this </w:t>
      </w:r>
      <w:r w:rsidRPr="00DF32A0">
        <w:rPr>
          <w:rFonts w:cs="Times New Roman"/>
          <w:szCs w:val="24"/>
          <w:lang w:val="en-US"/>
        </w:rPr>
        <w:t xml:space="preserve">perspective </w:t>
      </w:r>
      <w:r w:rsidR="0048347A" w:rsidRPr="00DF32A0">
        <w:rPr>
          <w:rFonts w:cs="Times New Roman"/>
          <w:szCs w:val="24"/>
          <w:lang w:val="en-US"/>
        </w:rPr>
        <w:fldChar w:fldCharType="begin"/>
      </w:r>
      <w:r w:rsidR="00A8122C">
        <w:rPr>
          <w:rFonts w:cs="Times New Roman"/>
          <w:szCs w:val="24"/>
          <w:lang w:val="en-US"/>
        </w:rPr>
        <w:instrText xml:space="preserve"> ADDIN EN.CITE &lt;EndNote&gt;&lt;Cite&gt;&lt;Author&gt;Gimenez&lt;/Author&gt;&lt;Year&gt;2013&lt;/Year&gt;&lt;RecNum&gt;261&lt;/RecNum&gt;&lt;DisplayText&gt;(Gimenez and Sierra, 2013)&lt;/DisplayText&gt;&lt;record&gt;&lt;rec-number&gt;261&lt;/rec-number&gt;&lt;foreign-keys&gt;&lt;key app="EN" db-id="9w0szxwprfdzvge5s9gpzdt6pe959zzt5vpt" timestamp="1652772593"&gt;261&lt;/key&gt;&lt;/foreign-keys&gt;&lt;ref-type name="Journal Article"&gt;17&lt;/ref-type&gt;&lt;contributors&gt;&lt;authors&gt;&lt;author&gt;Gimenez, Cristina&lt;/author&gt;&lt;author&gt;Sierra, Vicenta&lt;/author&gt;&lt;/authors&gt;&lt;/contributors&gt;&lt;titles&gt;&lt;title&gt;Sustainable supply chains: Governance mechanisms to greening suppliers&lt;/title&gt;&lt;secondary-title&gt;Journal of Business Ethics&lt;/secondary-title&gt;&lt;short-title&gt;Sustainable Supply Chains: Governance Mechanisms to Greening Suppliers&lt;/short-title&gt;&lt;/titles&gt;&lt;periodical&gt;&lt;full-title&gt;Journal of Business Ethics&lt;/full-title&gt;&lt;/periodical&gt;&lt;pages&gt;189-203&lt;/pages&gt;&lt;volume&gt;116&lt;/volume&gt;&lt;number&gt;1&lt;/number&gt;&lt;keywords&gt;&lt;keyword&gt;Sustainable supply chains&lt;/keyword&gt;&lt;keyword&gt;Supply chain governance mechanisms&lt;/keyword&gt;&lt;keyword&gt;Green supply management&lt;/keyword&gt;&lt;keyword&gt;Greening suppliers&lt;/keyword&gt;&lt;keyword&gt;Environmental performance&lt;/keyword&gt;&lt;/keywords&gt;&lt;dates&gt;&lt;year&gt;2013&lt;/year&gt;&lt;/dates&gt;&lt;isbn&gt;0167-4544&lt;/isbn&gt;&lt;urls&gt;&lt;related-urls&gt;&lt;url&gt;https://link.springer.com/article/10.1007%2Fs10551-012-1458-4&lt;/url&gt;&lt;url&gt;https://link.springer.com/content/pdf/10.1007%2Fs10551-012-1458-4.pdf&lt;/url&gt;&lt;/related-urls&gt;&lt;/urls&gt;&lt;electronic-resource-num&gt;10.1007/s10551-012-1458-4&lt;/electronic-resource-num&gt;&lt;/record&gt;&lt;/Cite&gt;&lt;/EndNote&gt;</w:instrText>
      </w:r>
      <w:r w:rsidR="0048347A" w:rsidRPr="00DF32A0">
        <w:rPr>
          <w:rFonts w:cs="Times New Roman"/>
          <w:szCs w:val="24"/>
          <w:lang w:val="en-US"/>
        </w:rPr>
        <w:fldChar w:fldCharType="separate"/>
      </w:r>
      <w:r w:rsidR="00710BB4" w:rsidRPr="00DF32A0">
        <w:rPr>
          <w:rFonts w:cs="Times New Roman"/>
          <w:noProof/>
          <w:szCs w:val="24"/>
          <w:lang w:val="en-US"/>
        </w:rPr>
        <w:t>(Gimenez and Sierra, 2013)</w:t>
      </w:r>
      <w:r w:rsidR="0048347A" w:rsidRPr="00DF32A0">
        <w:rPr>
          <w:rFonts w:cs="Times New Roman"/>
          <w:szCs w:val="24"/>
          <w:lang w:val="en-US"/>
        </w:rPr>
        <w:fldChar w:fldCharType="end"/>
      </w:r>
      <w:r w:rsidRPr="00DF32A0">
        <w:rPr>
          <w:rFonts w:cs="Times New Roman"/>
          <w:szCs w:val="24"/>
          <w:lang w:val="en-US"/>
        </w:rPr>
        <w:t xml:space="preserve">. </w:t>
      </w:r>
      <w:r w:rsidRPr="00304703">
        <w:rPr>
          <w:rFonts w:cs="Times New Roman"/>
          <w:color w:val="000000" w:themeColor="text1"/>
          <w:szCs w:val="24"/>
          <w:lang w:val="en-US"/>
        </w:rPr>
        <w:t xml:space="preserve">Echoing the call of previous studies, our research </w:t>
      </w:r>
      <w:r w:rsidR="005C4944">
        <w:rPr>
          <w:rFonts w:cs="Times New Roman" w:hint="eastAsia"/>
          <w:color w:val="000000" w:themeColor="text1"/>
          <w:szCs w:val="24"/>
          <w:lang w:val="en-US"/>
        </w:rPr>
        <w:t xml:space="preserve">proposes </w:t>
      </w:r>
      <w:r w:rsidRPr="00304703">
        <w:rPr>
          <w:rFonts w:cs="Times New Roman"/>
          <w:color w:val="000000" w:themeColor="text1"/>
          <w:szCs w:val="24"/>
          <w:lang w:val="en-US"/>
        </w:rPr>
        <w:t xml:space="preserve">the </w:t>
      </w:r>
      <w:r w:rsidR="00BC06DF">
        <w:rPr>
          <w:rFonts w:cs="Times New Roman"/>
          <w:color w:val="000000" w:themeColor="text1"/>
          <w:szCs w:val="24"/>
          <w:lang w:val="en-US"/>
        </w:rPr>
        <w:t xml:space="preserve">“arcs of </w:t>
      </w:r>
      <w:r w:rsidR="005C4944">
        <w:rPr>
          <w:rFonts w:cs="Times New Roman" w:hint="eastAsia"/>
          <w:color w:val="000000" w:themeColor="text1"/>
          <w:szCs w:val="24"/>
          <w:lang w:val="en-US"/>
        </w:rPr>
        <w:t>environmental collaboration</w:t>
      </w:r>
      <w:r w:rsidR="00BC06DF">
        <w:rPr>
          <w:rFonts w:cs="Times New Roman"/>
          <w:color w:val="000000" w:themeColor="text1"/>
          <w:szCs w:val="24"/>
          <w:lang w:val="en-US"/>
        </w:rPr>
        <w:t>”</w:t>
      </w:r>
      <w:r w:rsidRPr="00304703">
        <w:rPr>
          <w:rFonts w:cs="Times New Roman"/>
          <w:color w:val="000000" w:themeColor="text1"/>
          <w:szCs w:val="24"/>
          <w:lang w:val="en-US"/>
        </w:rPr>
        <w:t xml:space="preserve"> framework </w:t>
      </w:r>
      <w:r w:rsidR="005C4944">
        <w:rPr>
          <w:rFonts w:cs="Times New Roman" w:hint="eastAsia"/>
          <w:color w:val="000000" w:themeColor="text1"/>
          <w:szCs w:val="24"/>
          <w:lang w:val="en-US"/>
        </w:rPr>
        <w:t xml:space="preserve">based on </w:t>
      </w:r>
      <w:r w:rsidR="005C4944">
        <w:rPr>
          <w:rFonts w:cs="Times New Roman" w:hint="eastAsia"/>
          <w:color w:val="000000" w:themeColor="text1"/>
          <w:szCs w:val="24"/>
          <w:lang w:val="en-US"/>
        </w:rPr>
        <w:lastRenderedPageBreak/>
        <w:t xml:space="preserve">the original </w:t>
      </w:r>
      <w:r w:rsidR="005C4944">
        <w:rPr>
          <w:rFonts w:cs="Times New Roman"/>
          <w:color w:val="000000" w:themeColor="text1"/>
          <w:szCs w:val="24"/>
          <w:lang w:val="en-US"/>
        </w:rPr>
        <w:t>“</w:t>
      </w:r>
      <w:r w:rsidR="005C4944">
        <w:rPr>
          <w:rFonts w:cs="Times New Roman" w:hint="eastAsia"/>
          <w:color w:val="000000" w:themeColor="text1"/>
          <w:szCs w:val="24"/>
          <w:lang w:val="en-US"/>
        </w:rPr>
        <w:t>arcs of integration</w:t>
      </w:r>
      <w:r w:rsidR="005C4944">
        <w:rPr>
          <w:rFonts w:cs="Times New Roman"/>
          <w:color w:val="000000" w:themeColor="text1"/>
          <w:szCs w:val="24"/>
          <w:lang w:val="en-US"/>
        </w:rPr>
        <w:t>”</w:t>
      </w:r>
      <w:r w:rsidR="005C4944">
        <w:rPr>
          <w:rFonts w:cs="Times New Roman" w:hint="eastAsia"/>
          <w:color w:val="000000" w:themeColor="text1"/>
          <w:szCs w:val="24"/>
          <w:lang w:val="en-US"/>
        </w:rPr>
        <w:t xml:space="preserve"> developed</w:t>
      </w:r>
      <w:r w:rsidRPr="00304703">
        <w:rPr>
          <w:rFonts w:cs="Times New Roman"/>
          <w:color w:val="000000" w:themeColor="text1"/>
          <w:szCs w:val="24"/>
          <w:lang w:val="en-US"/>
        </w:rPr>
        <w:t xml:space="preserve"> by</w:t>
      </w:r>
      <w:r w:rsidR="0048347A" w:rsidRPr="00304703">
        <w:rPr>
          <w:rFonts w:cs="Times New Roman"/>
          <w:color w:val="000000" w:themeColor="text1"/>
          <w:szCs w:val="24"/>
          <w:lang w:val="en-US"/>
        </w:rPr>
        <w:t xml:space="preserve"> </w:t>
      </w:r>
      <w:r w:rsidR="0048347A"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 AuthorYear="1"&gt;&lt;Author&gt;Frohlich&lt;/Author&gt;&lt;Year&gt;2001&lt;/Year&gt;&lt;RecNum&gt;245&lt;/RecNum&gt;&lt;DisplayText&gt;Frohlich and Westbrook (2001)&lt;/DisplayText&gt;&lt;record&gt;&lt;rec-number&gt;245&lt;/rec-number&gt;&lt;foreign-keys&gt;&lt;key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48347A" w:rsidRPr="00304703">
        <w:rPr>
          <w:rFonts w:cs="Times New Roman"/>
          <w:color w:val="000000" w:themeColor="text1"/>
          <w:szCs w:val="24"/>
          <w:lang w:val="en-US"/>
        </w:rPr>
        <w:fldChar w:fldCharType="separate"/>
      </w:r>
      <w:r w:rsidR="0048347A" w:rsidRPr="00304703">
        <w:rPr>
          <w:rFonts w:cs="Times New Roman"/>
          <w:noProof/>
          <w:color w:val="000000" w:themeColor="text1"/>
          <w:szCs w:val="24"/>
          <w:lang w:val="en-US"/>
        </w:rPr>
        <w:t>Frohlich and Westbrook (2001)</w:t>
      </w:r>
      <w:r w:rsidR="0048347A" w:rsidRPr="00304703">
        <w:rPr>
          <w:rFonts w:cs="Times New Roman"/>
          <w:color w:val="000000" w:themeColor="text1"/>
          <w:szCs w:val="24"/>
          <w:lang w:val="en-US"/>
        </w:rPr>
        <w:fldChar w:fldCharType="end"/>
      </w:r>
      <w:r w:rsidR="0048347A" w:rsidRPr="00304703">
        <w:rPr>
          <w:rFonts w:cs="Times New Roman"/>
          <w:color w:val="FF0000"/>
          <w:szCs w:val="24"/>
          <w:lang w:val="en-US"/>
        </w:rPr>
        <w:t xml:space="preserve"> </w:t>
      </w:r>
      <w:r w:rsidRPr="00304703">
        <w:rPr>
          <w:rFonts w:cs="Times New Roman"/>
          <w:color w:val="000000" w:themeColor="text1"/>
          <w:szCs w:val="24"/>
          <w:lang w:val="en-US"/>
        </w:rPr>
        <w:t xml:space="preserve">and investigates the coexistence of </w:t>
      </w:r>
      <w:r w:rsidR="00070381">
        <w:rPr>
          <w:rFonts w:cs="Times New Roman"/>
          <w:color w:val="000000" w:themeColor="text1"/>
          <w:szCs w:val="24"/>
          <w:lang w:val="en-US"/>
        </w:rPr>
        <w:t>SEC</w:t>
      </w:r>
      <w:r w:rsidRPr="00304703">
        <w:rPr>
          <w:rFonts w:cs="Times New Roman"/>
          <w:color w:val="000000" w:themeColor="text1"/>
          <w:szCs w:val="24"/>
          <w:lang w:val="en-US"/>
        </w:rPr>
        <w:t xml:space="preserve"> and </w:t>
      </w:r>
      <w:r w:rsidR="00070381">
        <w:rPr>
          <w:rFonts w:cs="Times New Roman"/>
          <w:color w:val="000000" w:themeColor="text1"/>
          <w:szCs w:val="24"/>
          <w:lang w:val="en-US"/>
        </w:rPr>
        <w:t>DEC</w:t>
      </w:r>
      <w:r w:rsidRPr="00304703">
        <w:rPr>
          <w:rFonts w:cs="Times New Roman"/>
          <w:color w:val="000000" w:themeColor="text1"/>
          <w:szCs w:val="24"/>
          <w:lang w:val="en-US"/>
        </w:rPr>
        <w:t xml:space="preserve"> and their impacts on dyadic environmental performance.</w:t>
      </w:r>
    </w:p>
    <w:p w14:paraId="48D8F7D0" w14:textId="38C92959" w:rsidR="00F07551" w:rsidRPr="00C9192C" w:rsidRDefault="005F67B3" w:rsidP="0044103F">
      <w:pPr>
        <w:pStyle w:val="Heading2"/>
        <w:adjustRightInd w:val="0"/>
        <w:snapToGrid w:val="0"/>
        <w:spacing w:before="0" w:line="480" w:lineRule="auto"/>
        <w:rPr>
          <w:color w:val="FF0000"/>
          <w:lang w:val="en-US"/>
        </w:rPr>
      </w:pPr>
      <w:r w:rsidRPr="00C9192C">
        <w:rPr>
          <w:color w:val="FF0000"/>
          <w:lang w:val="en-US"/>
        </w:rPr>
        <w:t>2.3.</w:t>
      </w:r>
      <w:r w:rsidR="005C4944" w:rsidRPr="00C9192C">
        <w:rPr>
          <w:rFonts w:hint="eastAsia"/>
          <w:color w:val="FF0000"/>
          <w:lang w:val="en-US"/>
        </w:rPr>
        <w:t xml:space="preserve"> </w:t>
      </w:r>
      <w:r w:rsidR="005C4944" w:rsidRPr="00C9192C">
        <w:rPr>
          <w:rFonts w:cs="Times New Roman"/>
          <w:color w:val="FF0000"/>
          <w:szCs w:val="24"/>
          <w:lang w:val="en-US"/>
        </w:rPr>
        <w:t>The natural resource-based view and the relational view</w:t>
      </w:r>
    </w:p>
    <w:p w14:paraId="16E1E3E5" w14:textId="4CCBB1DA" w:rsidR="005C4944" w:rsidRPr="00C63772" w:rsidRDefault="005C4944" w:rsidP="00754AAA">
      <w:pPr>
        <w:pStyle w:val="Title"/>
        <w:suppressAutoHyphens/>
        <w:adjustRightInd w:val="0"/>
        <w:snapToGrid w:val="0"/>
        <w:spacing w:line="480" w:lineRule="auto"/>
        <w:ind w:firstLine="720"/>
        <w:jc w:val="both"/>
        <w:rPr>
          <w:rFonts w:eastAsiaTheme="minorEastAsia"/>
          <w:b w:val="0"/>
          <w:color w:val="FF0000"/>
          <w:sz w:val="24"/>
          <w:szCs w:val="24"/>
          <w:lang w:val="en-US" w:eastAsia="zh-CN"/>
        </w:rPr>
      </w:pPr>
      <w:r w:rsidRPr="00C9192C">
        <w:rPr>
          <w:rStyle w:val="cf01"/>
          <w:rFonts w:ascii="Times New Roman" w:eastAsiaTheme="minorEastAsia" w:hAnsi="Times New Roman" w:cs="Times New Roman" w:hint="eastAsia"/>
          <w:b w:val="0"/>
          <w:bCs w:val="0"/>
          <w:color w:val="FF0000"/>
          <w:sz w:val="24"/>
          <w:szCs w:val="24"/>
          <w:lang w:val="en-US" w:eastAsia="zh-CN"/>
        </w:rPr>
        <w:t xml:space="preserve">The proposed </w:t>
      </w:r>
      <w:r w:rsidRPr="00C63772">
        <w:rPr>
          <w:rFonts w:eastAsiaTheme="minorEastAsia"/>
          <w:b w:val="0"/>
          <w:color w:val="FF0000"/>
          <w:sz w:val="24"/>
          <w:szCs w:val="24"/>
          <w:lang w:val="en-US" w:eastAsia="zh-CN"/>
        </w:rPr>
        <w:t xml:space="preserve">relationships are based on the </w:t>
      </w:r>
      <w:r w:rsidR="00A8122C" w:rsidRPr="00C63772">
        <w:rPr>
          <w:rFonts w:eastAsiaTheme="minorEastAsia"/>
          <w:b w:val="0"/>
          <w:color w:val="FF0000"/>
          <w:sz w:val="24"/>
          <w:szCs w:val="24"/>
          <w:lang w:val="en-US" w:eastAsia="zh-CN"/>
        </w:rPr>
        <w:t xml:space="preserve">tenets of the </w:t>
      </w:r>
      <w:r w:rsidRPr="00C63772">
        <w:rPr>
          <w:rFonts w:eastAsiaTheme="minorEastAsia"/>
          <w:b w:val="0"/>
          <w:color w:val="FF0000"/>
          <w:sz w:val="24"/>
          <w:szCs w:val="24"/>
          <w:lang w:val="en-US" w:eastAsia="zh-CN"/>
        </w:rPr>
        <w:t xml:space="preserve">NRBV and the relational view. Basically, </w:t>
      </w:r>
      <w:bookmarkStart w:id="2" w:name="_Hlk176647747"/>
      <w:r w:rsidRPr="00C63772">
        <w:rPr>
          <w:rFonts w:eastAsiaTheme="minorEastAsia"/>
          <w:b w:val="0"/>
          <w:color w:val="FF0000"/>
          <w:sz w:val="24"/>
          <w:szCs w:val="24"/>
          <w:lang w:val="en-US" w:eastAsia="zh-CN"/>
        </w:rPr>
        <w:t>the NRBV posits that environmental challenges are not merely constraints on business activities but also opportunities for competitive advantage, and firms that proactively address these issues can distinguish themselves from their competitors</w:t>
      </w:r>
      <w:bookmarkEnd w:id="2"/>
      <w:r w:rsidRPr="00C63772">
        <w:rPr>
          <w:rFonts w:eastAsiaTheme="minorEastAsia"/>
          <w:b w:val="0"/>
          <w:color w:val="FF0000"/>
          <w:sz w:val="24"/>
          <w:szCs w:val="24"/>
          <w:lang w:val="en-US" w:eastAsia="zh-CN"/>
        </w:rPr>
        <w:t xml:space="preserve"> </w:t>
      </w:r>
      <w:r w:rsidRPr="00C63772">
        <w:rPr>
          <w:rFonts w:eastAsiaTheme="minorEastAsia"/>
          <w:b w:val="0"/>
          <w:color w:val="FF0000"/>
          <w:sz w:val="24"/>
          <w:szCs w:val="24"/>
          <w:lang w:val="en-US" w:eastAsia="zh-CN"/>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63772">
        <w:rPr>
          <w:rFonts w:eastAsiaTheme="minorEastAsia"/>
          <w:b w:val="0"/>
          <w:color w:val="FF0000"/>
          <w:sz w:val="24"/>
          <w:szCs w:val="24"/>
          <w:lang w:val="en-US" w:eastAsia="zh-CN"/>
        </w:rPr>
        <w:instrText xml:space="preserve"> ADDIN EN.CITE </w:instrText>
      </w:r>
      <w:r w:rsidR="00A8122C" w:rsidRPr="00C63772">
        <w:rPr>
          <w:rFonts w:eastAsiaTheme="minorEastAsia"/>
          <w:b w:val="0"/>
          <w:color w:val="FF0000"/>
          <w:sz w:val="24"/>
          <w:szCs w:val="24"/>
          <w:lang w:val="en-US" w:eastAsia="zh-CN"/>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63772">
        <w:rPr>
          <w:rFonts w:eastAsiaTheme="minorEastAsia"/>
          <w:b w:val="0"/>
          <w:color w:val="FF0000"/>
          <w:sz w:val="24"/>
          <w:szCs w:val="24"/>
          <w:lang w:val="en-US" w:eastAsia="zh-CN"/>
        </w:rPr>
        <w:instrText xml:space="preserve"> ADDIN EN.CITE.DATA </w:instrText>
      </w:r>
      <w:r w:rsidR="00A8122C" w:rsidRPr="00C63772">
        <w:rPr>
          <w:rFonts w:eastAsiaTheme="minorEastAsia"/>
          <w:b w:val="0"/>
          <w:color w:val="FF0000"/>
          <w:sz w:val="24"/>
          <w:szCs w:val="24"/>
          <w:lang w:val="en-US" w:eastAsia="zh-CN"/>
        </w:rPr>
      </w:r>
      <w:r w:rsidR="00A8122C" w:rsidRPr="00C63772">
        <w:rPr>
          <w:rFonts w:eastAsiaTheme="minorEastAsia"/>
          <w:b w:val="0"/>
          <w:color w:val="FF0000"/>
          <w:sz w:val="24"/>
          <w:szCs w:val="24"/>
          <w:lang w:val="en-US" w:eastAsia="zh-CN"/>
        </w:rPr>
        <w:fldChar w:fldCharType="end"/>
      </w:r>
      <w:r w:rsidRPr="00C63772">
        <w:rPr>
          <w:rFonts w:eastAsiaTheme="minorEastAsia"/>
          <w:b w:val="0"/>
          <w:color w:val="FF0000"/>
          <w:sz w:val="24"/>
          <w:szCs w:val="24"/>
          <w:lang w:val="en-US" w:eastAsia="zh-CN"/>
        </w:rPr>
        <w:fldChar w:fldCharType="separate"/>
      </w:r>
      <w:r w:rsidRPr="00C63772">
        <w:rPr>
          <w:rFonts w:eastAsiaTheme="minorEastAsia"/>
          <w:b w:val="0"/>
          <w:noProof/>
          <w:color w:val="FF0000"/>
          <w:sz w:val="24"/>
          <w:szCs w:val="24"/>
          <w:lang w:val="en-US" w:eastAsia="zh-CN"/>
        </w:rPr>
        <w:t>(Hart, 1995, Hart and Dowell, 2011)</w:t>
      </w:r>
      <w:r w:rsidRPr="00C63772">
        <w:rPr>
          <w:rFonts w:eastAsiaTheme="minorEastAsia"/>
          <w:b w:val="0"/>
          <w:color w:val="FF0000"/>
          <w:sz w:val="24"/>
          <w:szCs w:val="24"/>
          <w:lang w:val="en-US" w:eastAsia="zh-CN"/>
        </w:rPr>
        <w:fldChar w:fldCharType="end"/>
      </w:r>
      <w:r w:rsidRPr="00C63772">
        <w:rPr>
          <w:rFonts w:eastAsiaTheme="minorEastAsia" w:hint="eastAsia"/>
          <w:b w:val="0"/>
          <w:color w:val="FF0000"/>
          <w:sz w:val="24"/>
          <w:szCs w:val="24"/>
          <w:lang w:val="en-US" w:eastAsia="zh-CN"/>
        </w:rPr>
        <w:t xml:space="preserve">. </w:t>
      </w:r>
      <w:r w:rsidR="00333B83">
        <w:rPr>
          <w:rFonts w:eastAsiaTheme="minorEastAsia"/>
          <w:b w:val="0"/>
          <w:color w:val="FF0000"/>
          <w:sz w:val="24"/>
          <w:szCs w:val="24"/>
          <w:lang w:val="en-US" w:eastAsia="zh-CN"/>
        </w:rPr>
        <w:t xml:space="preserve">The NRBV </w:t>
      </w:r>
      <w:r w:rsidRPr="00C9192C">
        <w:rPr>
          <w:b w:val="0"/>
          <w:color w:val="FF0000"/>
          <w:sz w:val="24"/>
          <w:szCs w:val="24"/>
          <w:lang w:val="en-US"/>
        </w:rPr>
        <w:t xml:space="preserve">highlights three different strategic capabilities involving pollution prevention, sustainable development, and product stewardship; </w:t>
      </w:r>
      <w:r w:rsidR="00A8122C" w:rsidRPr="00C9192C">
        <w:rPr>
          <w:b w:val="0"/>
          <w:color w:val="FF0000"/>
          <w:sz w:val="24"/>
          <w:szCs w:val="24"/>
          <w:lang w:val="en-US"/>
        </w:rPr>
        <w:t xml:space="preserve">each of </w:t>
      </w:r>
      <w:r w:rsidRPr="00C9192C">
        <w:rPr>
          <w:b w:val="0"/>
          <w:color w:val="FF0000"/>
          <w:sz w:val="24"/>
          <w:szCs w:val="24"/>
          <w:lang w:val="en-US"/>
        </w:rPr>
        <w:t xml:space="preserve">these components </w:t>
      </w:r>
      <w:r w:rsidR="00333B83">
        <w:rPr>
          <w:b w:val="0"/>
          <w:color w:val="FF0000"/>
          <w:sz w:val="24"/>
          <w:szCs w:val="24"/>
          <w:lang w:val="en-US"/>
        </w:rPr>
        <w:t>offers</w:t>
      </w:r>
      <w:r w:rsidRPr="00C9192C">
        <w:rPr>
          <w:b w:val="0"/>
          <w:color w:val="FF0000"/>
          <w:sz w:val="24"/>
          <w:szCs w:val="24"/>
          <w:lang w:val="en-US"/>
        </w:rPr>
        <w:t xml:space="preserve"> distinct avenues for integrating environmental sustainability into business strategies </w:t>
      </w:r>
      <w:r w:rsidRPr="00C63772">
        <w:rPr>
          <w:rFonts w:eastAsiaTheme="minorEastAsia"/>
          <w:b w:val="0"/>
          <w:color w:val="FF0000"/>
          <w:sz w:val="24"/>
          <w:szCs w:val="24"/>
          <w:lang w:val="en-US" w:eastAsia="zh-CN"/>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63772">
        <w:rPr>
          <w:rFonts w:eastAsiaTheme="minorEastAsia"/>
          <w:b w:val="0"/>
          <w:color w:val="FF0000"/>
          <w:sz w:val="24"/>
          <w:szCs w:val="24"/>
          <w:lang w:val="en-US" w:eastAsia="zh-CN"/>
        </w:rPr>
        <w:instrText xml:space="preserve"> ADDIN EN.CITE </w:instrText>
      </w:r>
      <w:r w:rsidR="00A8122C" w:rsidRPr="00C63772">
        <w:rPr>
          <w:rFonts w:eastAsiaTheme="minorEastAsia"/>
          <w:b w:val="0"/>
          <w:color w:val="FF0000"/>
          <w:sz w:val="24"/>
          <w:szCs w:val="24"/>
          <w:lang w:val="en-US" w:eastAsia="zh-CN"/>
        </w:rPr>
        <w:fldChar w:fldCharType="begin">
          <w:fldData xml:space="preserve">PEVuZE5vdGU+PENpdGU+PEF1dGhvcj5IYXJ0PC9BdXRob3I+PFllYXI+MTk5NTwvWWVhcj48UmVj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</w:fldData>
        </w:fldChar>
      </w:r>
      <w:r w:rsidR="00A8122C" w:rsidRPr="00C63772">
        <w:rPr>
          <w:rFonts w:eastAsiaTheme="minorEastAsia"/>
          <w:b w:val="0"/>
          <w:color w:val="FF0000"/>
          <w:sz w:val="24"/>
          <w:szCs w:val="24"/>
          <w:lang w:val="en-US" w:eastAsia="zh-CN"/>
        </w:rPr>
        <w:instrText xml:space="preserve"> ADDIN EN.CITE.DATA </w:instrText>
      </w:r>
      <w:r w:rsidR="00A8122C" w:rsidRPr="00C63772">
        <w:rPr>
          <w:rFonts w:eastAsiaTheme="minorEastAsia"/>
          <w:b w:val="0"/>
          <w:color w:val="FF0000"/>
          <w:sz w:val="24"/>
          <w:szCs w:val="24"/>
          <w:lang w:val="en-US" w:eastAsia="zh-CN"/>
        </w:rPr>
      </w:r>
      <w:r w:rsidR="00A8122C" w:rsidRPr="00C63772">
        <w:rPr>
          <w:rFonts w:eastAsiaTheme="minorEastAsia"/>
          <w:b w:val="0"/>
          <w:color w:val="FF0000"/>
          <w:sz w:val="24"/>
          <w:szCs w:val="24"/>
          <w:lang w:val="en-US" w:eastAsia="zh-CN"/>
        </w:rPr>
        <w:fldChar w:fldCharType="end"/>
      </w:r>
      <w:r w:rsidRPr="00C63772">
        <w:rPr>
          <w:rFonts w:eastAsiaTheme="minorEastAsia"/>
          <w:b w:val="0"/>
          <w:color w:val="FF0000"/>
          <w:sz w:val="24"/>
          <w:szCs w:val="24"/>
          <w:lang w:val="en-US" w:eastAsia="zh-CN"/>
        </w:rPr>
        <w:fldChar w:fldCharType="separate"/>
      </w:r>
      <w:r w:rsidRPr="00C63772">
        <w:rPr>
          <w:rFonts w:eastAsiaTheme="minorEastAsia"/>
          <w:b w:val="0"/>
          <w:noProof/>
          <w:color w:val="FF0000"/>
          <w:sz w:val="24"/>
          <w:szCs w:val="24"/>
          <w:lang w:val="en-US" w:eastAsia="zh-CN"/>
        </w:rPr>
        <w:t>(Hart, 1995, Hart and Dowell, 2011)</w:t>
      </w:r>
      <w:r w:rsidRPr="00C63772">
        <w:rPr>
          <w:rFonts w:eastAsiaTheme="minorEastAsia"/>
          <w:b w:val="0"/>
          <w:color w:val="FF0000"/>
          <w:sz w:val="24"/>
          <w:szCs w:val="24"/>
          <w:lang w:val="en-US" w:eastAsia="zh-CN"/>
        </w:rPr>
        <w:fldChar w:fldCharType="end"/>
      </w:r>
      <w:r w:rsidRPr="00C63772">
        <w:rPr>
          <w:rFonts w:eastAsiaTheme="minorEastAsia" w:hint="eastAsia"/>
          <w:b w:val="0"/>
          <w:color w:val="FF0000"/>
          <w:sz w:val="24"/>
          <w:szCs w:val="24"/>
          <w:lang w:val="en-US" w:eastAsia="zh-CN"/>
        </w:rPr>
        <w:t xml:space="preserve">. </w:t>
      </w:r>
      <w:r w:rsidRPr="00C63772">
        <w:rPr>
          <w:rFonts w:eastAsiaTheme="minorEastAsia"/>
          <w:b w:val="0"/>
          <w:color w:val="FF0000"/>
          <w:sz w:val="24"/>
          <w:szCs w:val="24"/>
          <w:lang w:val="en-US" w:eastAsia="zh-CN"/>
        </w:rPr>
        <w:t xml:space="preserve">Through environmental collaborations, firms </w:t>
      </w:r>
      <w:r w:rsidR="00333B83">
        <w:rPr>
          <w:rFonts w:eastAsiaTheme="minorEastAsia"/>
          <w:b w:val="0"/>
          <w:color w:val="FF0000"/>
          <w:sz w:val="24"/>
          <w:szCs w:val="24"/>
          <w:lang w:val="en-US" w:eastAsia="zh-CN"/>
        </w:rPr>
        <w:t xml:space="preserve">can </w:t>
      </w:r>
      <w:r w:rsidRPr="00C63772">
        <w:rPr>
          <w:rFonts w:eastAsiaTheme="minorEastAsia"/>
          <w:b w:val="0"/>
          <w:color w:val="FF0000"/>
          <w:sz w:val="24"/>
          <w:szCs w:val="24"/>
          <w:lang w:val="en-US" w:eastAsia="zh-CN"/>
        </w:rPr>
        <w:t xml:space="preserve">develop </w:t>
      </w:r>
      <w:r w:rsidR="00C9192C">
        <w:rPr>
          <w:rFonts w:eastAsiaTheme="minorEastAsia"/>
          <w:b w:val="0"/>
          <w:color w:val="FF0000"/>
          <w:sz w:val="24"/>
          <w:szCs w:val="24"/>
          <w:lang w:val="en-US" w:eastAsia="zh-CN"/>
        </w:rPr>
        <w:t xml:space="preserve">the </w:t>
      </w:r>
      <w:r w:rsidRPr="00C63772">
        <w:rPr>
          <w:rFonts w:eastAsiaTheme="minorEastAsia"/>
          <w:b w:val="0"/>
          <w:color w:val="FF0000"/>
          <w:sz w:val="24"/>
          <w:szCs w:val="24"/>
          <w:lang w:val="en-US" w:eastAsia="zh-CN"/>
        </w:rPr>
        <w:t xml:space="preserve">necessary capabilities to better address environmental issues. </w:t>
      </w:r>
      <w:r w:rsidRPr="00C63772">
        <w:rPr>
          <w:rFonts w:eastAsiaTheme="minorEastAsia"/>
          <w:b w:val="0"/>
          <w:color w:val="FF0000"/>
          <w:sz w:val="24"/>
          <w:szCs w:val="24"/>
          <w:lang w:val="en-US" w:eastAsia="zh-CN"/>
        </w:rPr>
        <w:t xml:space="preserve">In addition, since we focus on the resources/capabilities derived from inter-firm relationships </w:t>
      </w:r>
      <w:r w:rsidR="00914CE3" w:rsidRPr="00C63772">
        <w:rPr>
          <w:rFonts w:eastAsiaTheme="minorEastAsia" w:hint="eastAsia"/>
          <w:b w:val="0"/>
          <w:color w:val="FF0000"/>
          <w:sz w:val="24"/>
          <w:szCs w:val="24"/>
          <w:lang w:val="en-US" w:eastAsia="zh-CN"/>
        </w:rPr>
        <w:t xml:space="preserve">(through collaborations) </w:t>
      </w:r>
      <w:r w:rsidRPr="00C63772">
        <w:rPr>
          <w:rFonts w:eastAsiaTheme="minorEastAsia"/>
          <w:b w:val="0"/>
          <w:color w:val="FF0000"/>
          <w:sz w:val="24"/>
          <w:szCs w:val="24"/>
          <w:lang w:val="en-US" w:eastAsia="zh-CN"/>
        </w:rPr>
        <w:t xml:space="preserve">and examine the environmental performance of both the focal firm and its key supplier, we also rely on the tenets of the relational view </w:t>
      </w:r>
      <w:r w:rsidRPr="00C63772">
        <w:rPr>
          <w:rFonts w:eastAsiaTheme="minorEastAsia"/>
          <w:b w:val="0"/>
          <w:color w:val="FF0000"/>
          <w:sz w:val="24"/>
          <w:szCs w:val="24"/>
          <w:lang w:val="en-US" w:eastAsia="zh-CN"/>
        </w:rPr>
        <w:fldChar w:fldCharType="begin"/>
      </w:r>
      <w:r w:rsidR="00A8122C" w:rsidRPr="00C63772">
        <w:rPr>
          <w:rFonts w:eastAsiaTheme="minorEastAsia"/>
          <w:b w:val="0"/>
          <w:color w:val="FF0000"/>
          <w:sz w:val="24"/>
          <w:szCs w:val="24"/>
          <w:lang w:val="en-US" w:eastAsia="zh-CN"/>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Pr="00C63772">
        <w:rPr>
          <w:rFonts w:eastAsiaTheme="minorEastAsia"/>
          <w:b w:val="0"/>
          <w:color w:val="FF0000"/>
          <w:sz w:val="24"/>
          <w:szCs w:val="24"/>
          <w:lang w:val="en-US" w:eastAsia="zh-CN"/>
        </w:rPr>
        <w:fldChar w:fldCharType="separate"/>
      </w:r>
      <w:r w:rsidRPr="00C63772">
        <w:rPr>
          <w:rFonts w:eastAsiaTheme="minorEastAsia"/>
          <w:b w:val="0"/>
          <w:noProof/>
          <w:color w:val="FF0000"/>
          <w:sz w:val="24"/>
          <w:szCs w:val="24"/>
          <w:lang w:val="en-US" w:eastAsia="zh-CN"/>
        </w:rPr>
        <w:t>(Dyer and Singh, 1998)</w:t>
      </w:r>
      <w:r w:rsidRPr="00C63772">
        <w:rPr>
          <w:rFonts w:eastAsiaTheme="minorEastAsia"/>
          <w:b w:val="0"/>
          <w:color w:val="FF0000"/>
          <w:sz w:val="24"/>
          <w:szCs w:val="24"/>
          <w:lang w:val="en-US" w:eastAsia="zh-CN"/>
        </w:rPr>
        <w:fldChar w:fldCharType="end"/>
      </w:r>
      <w:r w:rsidRPr="00C63772">
        <w:rPr>
          <w:rFonts w:eastAsiaTheme="minorEastAsia"/>
          <w:b w:val="0"/>
          <w:color w:val="FF0000"/>
          <w:sz w:val="24"/>
          <w:szCs w:val="24"/>
          <w:lang w:val="en-US" w:eastAsia="zh-CN"/>
        </w:rPr>
        <w:t>.</w:t>
      </w:r>
    </w:p>
    <w:p w14:paraId="5326AB7B" w14:textId="24C5D62C" w:rsidR="00754AAA" w:rsidRPr="00C9192C" w:rsidRDefault="005C4944" w:rsidP="005C4944">
      <w:pPr>
        <w:pStyle w:val="Title"/>
        <w:suppressAutoHyphens/>
        <w:adjustRightInd w:val="0"/>
        <w:snapToGrid w:val="0"/>
        <w:spacing w:line="480" w:lineRule="auto"/>
        <w:ind w:firstLine="720"/>
        <w:jc w:val="both"/>
        <w:rPr>
          <w:rStyle w:val="cf01"/>
          <w:rFonts w:ascii="Times New Roman" w:eastAsiaTheme="minorEastAsia" w:hAnsi="Times New Roman" w:cs="Times New Roman"/>
          <w:b w:val="0"/>
          <w:color w:val="FF0000"/>
          <w:sz w:val="24"/>
          <w:szCs w:val="24"/>
          <w:lang w:val="en-US" w:eastAsia="zh-CN"/>
        </w:rPr>
      </w:pPr>
      <w:r w:rsidRPr="00C63772">
        <w:rPr>
          <w:rFonts w:eastAsiaTheme="minorEastAsia" w:hint="eastAsia"/>
          <w:b w:val="0"/>
          <w:color w:val="FF0000"/>
          <w:sz w:val="24"/>
          <w:szCs w:val="24"/>
          <w:lang w:val="en-US" w:eastAsia="zh-CN"/>
        </w:rPr>
        <w:t>Among the three components stressed by the NRBV, p</w:t>
      </w:r>
      <w:r w:rsidRPr="00C63772">
        <w:rPr>
          <w:rFonts w:eastAsiaTheme="minorEastAsia"/>
          <w:b w:val="0"/>
          <w:color w:val="FF0000"/>
          <w:sz w:val="24"/>
          <w:szCs w:val="24"/>
          <w:lang w:val="en-US" w:eastAsia="zh-CN"/>
        </w:rPr>
        <w:t>ollution prevention concerns proactive activities to minimize waste and reduce emissions rather than controlling the</w:t>
      </w:r>
      <w:r w:rsidRPr="00C63772">
        <w:rPr>
          <w:rFonts w:eastAsiaTheme="minorEastAsia" w:hint="eastAsia"/>
          <w:b w:val="0"/>
          <w:color w:val="FF0000"/>
          <w:sz w:val="24"/>
          <w:szCs w:val="24"/>
          <w:lang w:val="en-US" w:eastAsia="zh-CN"/>
        </w:rPr>
        <w:t>m</w:t>
      </w:r>
      <w:r w:rsidRPr="00C63772">
        <w:rPr>
          <w:rFonts w:eastAsiaTheme="minorEastAsia"/>
          <w:b w:val="0"/>
          <w:color w:val="FF0000"/>
          <w:sz w:val="24"/>
          <w:szCs w:val="24"/>
          <w:lang w:val="en-US" w:eastAsia="zh-CN"/>
        </w:rPr>
        <w:t xml:space="preserve"> after occurring</w:t>
      </w:r>
      <w:r w:rsidR="00333B83">
        <w:rPr>
          <w:rFonts w:eastAsiaTheme="minorEastAsia"/>
          <w:b w:val="0"/>
          <w:color w:val="FF0000"/>
          <w:sz w:val="24"/>
          <w:szCs w:val="24"/>
          <w:lang w:val="en-US" w:eastAsia="zh-CN"/>
        </w:rPr>
        <w:t>.</w:t>
      </w:r>
      <w:r w:rsidRPr="00C63772">
        <w:rPr>
          <w:rFonts w:eastAsiaTheme="minorEastAsia"/>
          <w:b w:val="0"/>
          <w:color w:val="FF0000"/>
          <w:sz w:val="24"/>
          <w:szCs w:val="24"/>
          <w:lang w:val="en-US" w:eastAsia="zh-CN"/>
        </w:rPr>
        <w:t xml:space="preserve"> </w:t>
      </w:r>
      <w:r w:rsidR="00333B83">
        <w:rPr>
          <w:rFonts w:eastAsiaTheme="minorEastAsia"/>
          <w:b w:val="0"/>
          <w:color w:val="FF0000"/>
          <w:sz w:val="24"/>
          <w:szCs w:val="24"/>
          <w:lang w:val="en-US" w:eastAsia="zh-CN"/>
        </w:rPr>
        <w:t>S</w:t>
      </w:r>
      <w:r w:rsidRPr="00C63772">
        <w:rPr>
          <w:rFonts w:eastAsiaTheme="minorEastAsia"/>
          <w:b w:val="0"/>
          <w:color w:val="FF0000"/>
          <w:sz w:val="24"/>
          <w:szCs w:val="24"/>
          <w:lang w:val="en-US" w:eastAsia="zh-CN"/>
        </w:rPr>
        <w:t xml:space="preserve">ustainable development </w:t>
      </w:r>
      <w:r w:rsidRPr="00C63772">
        <w:rPr>
          <w:rFonts w:eastAsiaTheme="minorEastAsia" w:hint="eastAsia"/>
          <w:b w:val="0"/>
          <w:color w:val="FF0000"/>
          <w:sz w:val="24"/>
          <w:szCs w:val="24"/>
          <w:lang w:val="en-US" w:eastAsia="zh-CN"/>
        </w:rPr>
        <w:t xml:space="preserve">aims </w:t>
      </w:r>
      <w:r w:rsidR="00680035" w:rsidRPr="00C63772">
        <w:rPr>
          <w:rFonts w:eastAsiaTheme="minorEastAsia" w:hint="eastAsia"/>
          <w:b w:val="0"/>
          <w:color w:val="FF0000"/>
          <w:sz w:val="24"/>
          <w:szCs w:val="24"/>
          <w:lang w:val="en-US" w:eastAsia="zh-CN"/>
        </w:rPr>
        <w:t>at</w:t>
      </w:r>
      <w:r w:rsidRPr="00C63772">
        <w:rPr>
          <w:rFonts w:eastAsiaTheme="minorEastAsia" w:hint="eastAsia"/>
          <w:b w:val="0"/>
          <w:color w:val="FF0000"/>
          <w:sz w:val="24"/>
          <w:szCs w:val="24"/>
          <w:lang w:val="en-US" w:eastAsia="zh-CN"/>
        </w:rPr>
        <w:t xml:space="preserve"> </w:t>
      </w:r>
      <w:r w:rsidRPr="00C63772">
        <w:rPr>
          <w:rFonts w:eastAsiaTheme="minorEastAsia"/>
          <w:b w:val="0"/>
          <w:color w:val="FF0000"/>
          <w:sz w:val="24"/>
          <w:szCs w:val="24"/>
          <w:lang w:val="en-US" w:eastAsia="zh-CN"/>
        </w:rPr>
        <w:t>long-term strategies that align business growth with environmental sustainability</w:t>
      </w:r>
      <w:r w:rsidR="00333B83">
        <w:rPr>
          <w:rFonts w:eastAsiaTheme="minorEastAsia"/>
          <w:b w:val="0"/>
          <w:color w:val="FF0000"/>
          <w:sz w:val="24"/>
          <w:szCs w:val="24"/>
          <w:lang w:val="en-US" w:eastAsia="zh-CN"/>
        </w:rPr>
        <w:t>.</w:t>
      </w:r>
      <w:r w:rsidRPr="00C63772">
        <w:rPr>
          <w:rFonts w:eastAsiaTheme="minorEastAsia" w:hint="eastAsia"/>
          <w:b w:val="0"/>
          <w:color w:val="FF0000"/>
          <w:sz w:val="24"/>
          <w:szCs w:val="24"/>
          <w:lang w:val="en-US" w:eastAsia="zh-CN"/>
        </w:rPr>
        <w:t xml:space="preserve"> </w:t>
      </w:r>
      <w:r w:rsidR="00333B83">
        <w:rPr>
          <w:rFonts w:eastAsiaTheme="minorEastAsia"/>
          <w:b w:val="0"/>
          <w:color w:val="FF0000"/>
          <w:sz w:val="24"/>
          <w:szCs w:val="24"/>
          <w:lang w:val="en-US" w:eastAsia="zh-CN"/>
        </w:rPr>
        <w:t>P</w:t>
      </w:r>
      <w:r w:rsidRPr="00C63772">
        <w:rPr>
          <w:rFonts w:eastAsiaTheme="minorEastAsia"/>
          <w:b w:val="0"/>
          <w:color w:val="FF0000"/>
          <w:sz w:val="24"/>
          <w:szCs w:val="24"/>
          <w:lang w:val="en-US" w:eastAsia="zh-CN"/>
        </w:rPr>
        <w:t xml:space="preserve">roduct stewardship </w:t>
      </w:r>
      <w:r w:rsidRPr="00C63772">
        <w:rPr>
          <w:rFonts w:eastAsiaTheme="minorEastAsia" w:hint="eastAsia"/>
          <w:b w:val="0"/>
          <w:color w:val="FF0000"/>
          <w:sz w:val="24"/>
          <w:szCs w:val="24"/>
          <w:lang w:val="en-US" w:eastAsia="zh-CN"/>
        </w:rPr>
        <w:t xml:space="preserve">involves taking responsibility for the environmental impact of a </w:t>
      </w:r>
      <w:r w:rsidRPr="00C63772">
        <w:rPr>
          <w:rFonts w:eastAsiaTheme="minorEastAsia"/>
          <w:b w:val="0"/>
          <w:color w:val="FF0000"/>
          <w:sz w:val="24"/>
          <w:szCs w:val="24"/>
          <w:lang w:val="en-US" w:eastAsia="zh-CN"/>
        </w:rPr>
        <w:t>product</w:t>
      </w:r>
      <w:r w:rsidRPr="00C63772">
        <w:rPr>
          <w:rFonts w:eastAsiaTheme="minorEastAsia" w:hint="eastAsia"/>
          <w:b w:val="0"/>
          <w:color w:val="FF0000"/>
          <w:sz w:val="24"/>
          <w:szCs w:val="24"/>
          <w:lang w:val="en-US" w:eastAsia="zh-CN"/>
        </w:rPr>
        <w:t xml:space="preserve"> throughout its entire lifecycle </w:t>
      </w:r>
      <w:r w:rsidRPr="00C63772">
        <w:rPr>
          <w:rFonts w:eastAsiaTheme="minorEastAsia"/>
          <w:b w:val="0"/>
          <w:noProof/>
          <w:color w:val="FF0000"/>
          <w:sz w:val="24"/>
          <w:szCs w:val="24"/>
          <w:lang w:val="en-US" w:eastAsia="zh-CN"/>
        </w:rPr>
        <w:t>(Hart, 1995)</w:t>
      </w:r>
      <w:r w:rsidRPr="00C63772">
        <w:rPr>
          <w:rFonts w:eastAsiaTheme="minorEastAsia"/>
          <w:b w:val="0"/>
          <w:color w:val="FF0000"/>
          <w:sz w:val="24"/>
          <w:szCs w:val="24"/>
          <w:lang w:val="en-US" w:eastAsia="zh-CN"/>
        </w:rPr>
        <w:t>.</w:t>
      </w:r>
      <w:r w:rsidRPr="00C63772">
        <w:rPr>
          <w:rFonts w:eastAsiaTheme="minorEastAsia" w:hint="eastAsia"/>
          <w:b w:val="0"/>
          <w:color w:val="FF0000"/>
          <w:sz w:val="24"/>
          <w:szCs w:val="24"/>
          <w:lang w:val="en-US" w:eastAsia="zh-CN"/>
        </w:rPr>
        <w:t xml:space="preserve"> While the </w:t>
      </w:r>
      <w:r w:rsidR="00333B83">
        <w:rPr>
          <w:rFonts w:eastAsiaTheme="minorEastAsia"/>
          <w:b w:val="0"/>
          <w:color w:val="FF0000"/>
          <w:sz w:val="24"/>
          <w:szCs w:val="24"/>
          <w:lang w:val="en-US" w:eastAsia="zh-CN"/>
        </w:rPr>
        <w:t>first</w:t>
      </w:r>
      <w:r w:rsidRPr="00C63772">
        <w:rPr>
          <w:rFonts w:eastAsiaTheme="minorEastAsia" w:hint="eastAsia"/>
          <w:b w:val="0"/>
          <w:color w:val="FF0000"/>
          <w:sz w:val="24"/>
          <w:szCs w:val="24"/>
          <w:lang w:val="en-US" w:eastAsia="zh-CN"/>
        </w:rPr>
        <w:t xml:space="preserve"> two strategic </w:t>
      </w:r>
      <w:r w:rsidRPr="00C63772">
        <w:rPr>
          <w:rFonts w:eastAsiaTheme="minorEastAsia"/>
          <w:b w:val="0"/>
          <w:color w:val="FF0000"/>
          <w:sz w:val="24"/>
          <w:szCs w:val="24"/>
          <w:lang w:val="en-US" w:eastAsia="zh-CN"/>
        </w:rPr>
        <w:t>capabilities</w:t>
      </w:r>
      <w:r w:rsidRPr="00C63772">
        <w:rPr>
          <w:rFonts w:eastAsiaTheme="minorEastAsia" w:hint="eastAsia"/>
          <w:b w:val="0"/>
          <w:color w:val="FF0000"/>
          <w:sz w:val="24"/>
          <w:szCs w:val="24"/>
          <w:lang w:val="en-US" w:eastAsia="zh-CN"/>
        </w:rPr>
        <w:t xml:space="preserve"> have more focused aspects in terms of sustainability, product stewardship </w:t>
      </w:r>
      <w:r w:rsidRPr="00C9192C">
        <w:rPr>
          <w:rStyle w:val="cf01"/>
          <w:rFonts w:ascii="Times New Roman" w:hAnsi="Times New Roman" w:cs="Times New Roman"/>
          <w:b w:val="0"/>
          <w:bCs w:val="0"/>
          <w:color w:val="FF0000"/>
          <w:sz w:val="24"/>
          <w:szCs w:val="24"/>
          <w:lang w:val="en-US"/>
        </w:rPr>
        <w:t>encompasses life-cycle analysis</w:t>
      </w:r>
      <w:r w:rsidR="00A8122C" w:rsidRPr="00C9192C">
        <w:rPr>
          <w:rStyle w:val="cf01"/>
          <w:rFonts w:ascii="Times New Roman" w:hAnsi="Times New Roman" w:cs="Times New Roman"/>
          <w:b w:val="0"/>
          <w:bCs w:val="0"/>
          <w:color w:val="FF0000"/>
          <w:sz w:val="24"/>
          <w:szCs w:val="24"/>
          <w:lang w:val="en-US"/>
        </w:rPr>
        <w:t>,</w:t>
      </w:r>
      <w:r w:rsidRPr="00C9192C">
        <w:rPr>
          <w:rStyle w:val="cf01"/>
          <w:rFonts w:ascii="Times New Roman" w:hAnsi="Times New Roman" w:cs="Times New Roman"/>
          <w:b w:val="0"/>
          <w:bCs w:val="0"/>
          <w:color w:val="FF0000"/>
          <w:sz w:val="24"/>
          <w:szCs w:val="24"/>
          <w:lang w:val="en-US"/>
        </w:rPr>
        <w:t xml:space="preserve"> which quantitatively assesses the environmental impacts of a product through its </w:t>
      </w:r>
      <w:r w:rsidR="00333B83">
        <w:rPr>
          <w:rStyle w:val="cf01"/>
          <w:rFonts w:ascii="Times New Roman" w:hAnsi="Times New Roman" w:cs="Times New Roman"/>
          <w:b w:val="0"/>
          <w:bCs w:val="0"/>
          <w:color w:val="FF0000"/>
          <w:sz w:val="24"/>
          <w:szCs w:val="24"/>
          <w:lang w:val="en-US"/>
        </w:rPr>
        <w:t xml:space="preserve">entire </w:t>
      </w:r>
      <w:r w:rsidRPr="00C9192C">
        <w:rPr>
          <w:rStyle w:val="cf01"/>
          <w:rFonts w:ascii="Times New Roman" w:hAnsi="Times New Roman" w:cs="Times New Roman"/>
          <w:b w:val="0"/>
          <w:bCs w:val="0"/>
          <w:color w:val="FF0000"/>
          <w:sz w:val="24"/>
          <w:szCs w:val="24"/>
          <w:lang w:val="en-US"/>
        </w:rPr>
        <w:t>life-cycle, involv</w:t>
      </w:r>
      <w:r w:rsidRPr="00C9192C">
        <w:rPr>
          <w:rStyle w:val="cf01"/>
          <w:rFonts w:ascii="Times New Roman" w:eastAsiaTheme="minorEastAsia" w:hAnsi="Times New Roman" w:cs="Times New Roman" w:hint="eastAsia"/>
          <w:b w:val="0"/>
          <w:bCs w:val="0"/>
          <w:color w:val="FF0000"/>
          <w:sz w:val="24"/>
          <w:szCs w:val="24"/>
          <w:lang w:val="en-US" w:eastAsia="zh-CN"/>
        </w:rPr>
        <w:t>ing</w:t>
      </w:r>
      <w:r w:rsidRPr="00C9192C">
        <w:rPr>
          <w:rStyle w:val="cf01"/>
          <w:rFonts w:ascii="Times New Roman" w:hAnsi="Times New Roman" w:cs="Times New Roman"/>
          <w:b w:val="0"/>
          <w:bCs w:val="0"/>
          <w:color w:val="FF0000"/>
          <w:sz w:val="24"/>
          <w:szCs w:val="24"/>
          <w:lang w:val="en-US"/>
        </w:rPr>
        <w:t xml:space="preserve"> manufacture, storage, packaging, use, and disposal </w:t>
      </w:r>
      <w:r w:rsidRPr="00C9192C">
        <w:rPr>
          <w:rStyle w:val="cf01"/>
          <w:rFonts w:ascii="Times New Roman" w:hAnsi="Times New Roman" w:cs="Times New Roman"/>
          <w:b w:val="0"/>
          <w:bCs w:val="0"/>
          <w:color w:val="FF0000"/>
          <w:sz w:val="24"/>
          <w:szCs w:val="24"/>
          <w:lang w:val="en-US"/>
        </w:rPr>
        <w:fldChar w:fldCharType="begin">
          <w:fldData xml:space="preserve">PEVuZE5vdGU+PENpdGU+PEF1dGhvcj5Cb2s8L0F1dGhvcj48WWVhcj4yMDIyPC9ZZWFyPjxSZWNO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</w:fldData>
        </w:fldChar>
      </w:r>
      <w:r w:rsidR="00A8122C" w:rsidRPr="00C9192C">
        <w:rPr>
          <w:rStyle w:val="cf01"/>
          <w:rFonts w:ascii="Times New Roman" w:hAnsi="Times New Roman" w:cs="Times New Roman"/>
          <w:b w:val="0"/>
          <w:bCs w:val="0"/>
          <w:color w:val="FF0000"/>
          <w:sz w:val="24"/>
          <w:szCs w:val="24"/>
          <w:lang w:val="en-US"/>
        </w:rPr>
        <w:instrText xml:space="preserve"> ADDIN EN.CITE </w:instrText>
      </w:r>
      <w:r w:rsidR="00A8122C" w:rsidRPr="00C9192C">
        <w:rPr>
          <w:rStyle w:val="cf01"/>
          <w:rFonts w:ascii="Times New Roman" w:hAnsi="Times New Roman" w:cs="Times New Roman"/>
          <w:b w:val="0"/>
          <w:bCs w:val="0"/>
          <w:color w:val="FF0000"/>
          <w:sz w:val="24"/>
          <w:szCs w:val="24"/>
          <w:lang w:val="en-US"/>
        </w:rPr>
        <w:fldChar w:fldCharType="begin">
          <w:fldData xml:space="preserve">PEVuZE5vdGU+PENpdGU+PEF1dGhvcj5Cb2s8L0F1dGhvcj48WWVhcj4yMDIyPC9ZZWFyPjxSZWNO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</w:fldData>
        </w:fldChar>
      </w:r>
      <w:r w:rsidR="00A8122C" w:rsidRPr="00C9192C">
        <w:rPr>
          <w:rStyle w:val="cf01"/>
          <w:rFonts w:ascii="Times New Roman" w:hAnsi="Times New Roman" w:cs="Times New Roman"/>
          <w:b w:val="0"/>
          <w:bCs w:val="0"/>
          <w:color w:val="FF0000"/>
          <w:sz w:val="24"/>
          <w:szCs w:val="24"/>
          <w:lang w:val="en-US"/>
        </w:rPr>
        <w:instrText xml:space="preserve"> ADDIN EN.CITE.DATA </w:instrText>
      </w:r>
      <w:r w:rsidR="00A8122C" w:rsidRPr="00C9192C">
        <w:rPr>
          <w:rStyle w:val="cf01"/>
          <w:rFonts w:ascii="Times New Roman" w:hAnsi="Times New Roman" w:cs="Times New Roman"/>
          <w:b w:val="0"/>
          <w:bCs w:val="0"/>
          <w:color w:val="FF0000"/>
          <w:sz w:val="24"/>
          <w:szCs w:val="24"/>
          <w:lang w:val="en-US"/>
        </w:rPr>
      </w:r>
      <w:r w:rsidR="00A8122C" w:rsidRPr="00C9192C">
        <w:rPr>
          <w:rStyle w:val="cf01"/>
          <w:rFonts w:ascii="Times New Roman" w:hAnsi="Times New Roman" w:cs="Times New Roman"/>
          <w:b w:val="0"/>
          <w:bCs w:val="0"/>
          <w:color w:val="FF0000"/>
          <w:sz w:val="24"/>
          <w:szCs w:val="24"/>
          <w:lang w:val="en-US"/>
        </w:rPr>
        <w:fldChar w:fldCharType="end"/>
      </w:r>
      <w:r w:rsidRPr="00C9192C">
        <w:rPr>
          <w:rStyle w:val="cf01"/>
          <w:rFonts w:ascii="Times New Roman" w:hAnsi="Times New Roman" w:cs="Times New Roman"/>
          <w:b w:val="0"/>
          <w:bCs w:val="0"/>
          <w:color w:val="FF0000"/>
          <w:sz w:val="24"/>
          <w:szCs w:val="24"/>
          <w:lang w:val="en-US"/>
        </w:rPr>
        <w:fldChar w:fldCharType="separate"/>
      </w:r>
      <w:r w:rsidRPr="00C9192C">
        <w:rPr>
          <w:rStyle w:val="cf01"/>
          <w:rFonts w:ascii="Times New Roman" w:hAnsi="Times New Roman" w:cs="Times New Roman"/>
          <w:b w:val="0"/>
          <w:bCs w:val="0"/>
          <w:noProof/>
          <w:color w:val="FF0000"/>
          <w:sz w:val="24"/>
          <w:szCs w:val="24"/>
          <w:lang w:val="en-US"/>
        </w:rPr>
        <w:t>(Bok et al., 2022, Pujari et al., 2003)</w:t>
      </w:r>
      <w:r w:rsidRPr="00C9192C">
        <w:rPr>
          <w:rStyle w:val="cf01"/>
          <w:rFonts w:ascii="Times New Roman" w:hAnsi="Times New Roman" w:cs="Times New Roman"/>
          <w:b w:val="0"/>
          <w:bCs w:val="0"/>
          <w:color w:val="FF0000"/>
          <w:sz w:val="24"/>
          <w:szCs w:val="24"/>
          <w:lang w:val="en-US"/>
        </w:rPr>
        <w:fldChar w:fldCharType="end"/>
      </w:r>
      <w:r w:rsidRPr="00C9192C">
        <w:rPr>
          <w:rStyle w:val="cf01"/>
          <w:rFonts w:ascii="Times New Roman" w:hAnsi="Times New Roman" w:cs="Times New Roman"/>
          <w:b w:val="0"/>
          <w:bCs w:val="0"/>
          <w:color w:val="FF0000"/>
          <w:sz w:val="24"/>
          <w:szCs w:val="24"/>
          <w:lang w:val="en-US"/>
        </w:rPr>
        <w:t>.</w:t>
      </w:r>
      <w:r w:rsidRPr="00C9192C">
        <w:rPr>
          <w:rStyle w:val="cf01"/>
          <w:rFonts w:ascii="Times New Roman" w:eastAsiaTheme="minorEastAsia" w:hAnsi="Times New Roman" w:cs="Times New Roman" w:hint="eastAsia"/>
          <w:b w:val="0"/>
          <w:bCs w:val="0"/>
          <w:color w:val="FF0000"/>
          <w:sz w:val="24"/>
          <w:szCs w:val="24"/>
          <w:lang w:val="en-US" w:eastAsia="zh-CN"/>
        </w:rPr>
        <w:t xml:space="preserve"> </w:t>
      </w:r>
      <w:r w:rsidRPr="00C9192C">
        <w:rPr>
          <w:rStyle w:val="cf01"/>
          <w:rFonts w:ascii="Times New Roman" w:eastAsiaTheme="minorEastAsia" w:hAnsi="Times New Roman" w:cs="Times New Roman"/>
          <w:b w:val="0"/>
          <w:bCs w:val="0"/>
          <w:color w:val="FF0000"/>
          <w:sz w:val="24"/>
          <w:szCs w:val="24"/>
          <w:lang w:val="en-US" w:eastAsia="zh-CN"/>
        </w:rPr>
        <w:t xml:space="preserve">Since product stewardship takes </w:t>
      </w:r>
      <w:r w:rsidRPr="00C63772">
        <w:rPr>
          <w:rFonts w:eastAsiaTheme="minorEastAsia"/>
          <w:b w:val="0"/>
          <w:color w:val="FF0000"/>
          <w:sz w:val="24"/>
          <w:szCs w:val="24"/>
          <w:lang w:val="en-US" w:eastAsia="zh-CN"/>
        </w:rPr>
        <w:t xml:space="preserve">a more holistic perspective, it </w:t>
      </w:r>
      <w:r w:rsidR="00A8122C" w:rsidRPr="00C63772">
        <w:rPr>
          <w:rFonts w:eastAsiaTheme="minorEastAsia"/>
          <w:b w:val="0"/>
          <w:color w:val="FF0000"/>
          <w:sz w:val="24"/>
          <w:szCs w:val="24"/>
          <w:lang w:val="en-US" w:eastAsia="zh-CN"/>
        </w:rPr>
        <w:t xml:space="preserve">has the unique ability to </w:t>
      </w:r>
      <w:r w:rsidRPr="00C63772">
        <w:rPr>
          <w:rFonts w:eastAsiaTheme="minorEastAsia"/>
          <w:b w:val="0"/>
          <w:color w:val="FF0000"/>
          <w:sz w:val="24"/>
          <w:szCs w:val="24"/>
          <w:lang w:val="en-US" w:eastAsia="zh-CN"/>
        </w:rPr>
        <w:t>condition the success of other environment-related strategies.</w:t>
      </w:r>
      <w:r w:rsidRPr="00C63772">
        <w:rPr>
          <w:rFonts w:eastAsiaTheme="minorEastAsia" w:hint="eastAsia"/>
          <w:b w:val="0"/>
          <w:color w:val="FF0000"/>
          <w:sz w:val="24"/>
          <w:szCs w:val="24"/>
          <w:lang w:val="en-US" w:eastAsia="zh-CN"/>
        </w:rPr>
        <w:t xml:space="preserve"> </w:t>
      </w:r>
      <w:r w:rsidR="007E1211" w:rsidRPr="00304703">
        <w:rPr>
          <w:rStyle w:val="cf01"/>
          <w:rFonts w:ascii="Times New Roman" w:hAnsi="Times New Roman" w:cs="Times New Roman"/>
          <w:b w:val="0"/>
          <w:bCs w:val="0"/>
          <w:color w:val="000000" w:themeColor="text1"/>
          <w:sz w:val="24"/>
          <w:szCs w:val="24"/>
          <w:lang w:val="en-US"/>
        </w:rPr>
        <w:t xml:space="preserve">Many firms tend to invest in product stewardship since they may be held </w:t>
      </w:r>
      <w:r w:rsidR="007E1211" w:rsidRPr="00304703">
        <w:rPr>
          <w:rStyle w:val="cf01"/>
          <w:rFonts w:ascii="Times New Roman" w:hAnsi="Times New Roman" w:cs="Times New Roman"/>
          <w:b w:val="0"/>
          <w:bCs w:val="0"/>
          <w:color w:val="000000" w:themeColor="text1"/>
          <w:sz w:val="24"/>
          <w:szCs w:val="24"/>
          <w:lang w:val="en-US"/>
        </w:rPr>
        <w:lastRenderedPageBreak/>
        <w:t xml:space="preserve">responsible for environmental damages even when the damages are not directly caused by their actions </w:t>
      </w:r>
      <w:r w:rsidR="00D94866" w:rsidRPr="00304703">
        <w:rPr>
          <w:rStyle w:val="cf01"/>
          <w:rFonts w:ascii="Times New Roman" w:hAnsi="Times New Roman" w:cs="Times New Roman"/>
          <w:b w:val="0"/>
          <w:bCs w:val="0"/>
          <w:color w:val="000000" w:themeColor="text1"/>
          <w:sz w:val="24"/>
          <w:szCs w:val="24"/>
          <w:lang w:val="en-US"/>
        </w:rPr>
        <w:fldChar w:fldCharType="begin"/>
      </w:r>
      <w:r w:rsidR="00A8122C">
        <w:rPr>
          <w:rStyle w:val="cf01"/>
          <w:rFonts w:ascii="Times New Roman" w:hAnsi="Times New Roman" w:cs="Times New Roman"/>
          <w:b w:val="0"/>
          <w:bCs w:val="0"/>
          <w:color w:val="000000" w:themeColor="text1"/>
          <w:sz w:val="24"/>
          <w:szCs w:val="24"/>
          <w:lang w:val="en-US"/>
        </w:rPr>
        <w:instrText xml:space="preserve"> ADDIN EN.CITE &lt;EndNote&gt;&lt;Cite&gt;&lt;Author&gt;Snir&lt;/Author&gt;&lt;Year&gt;2001&lt;/Year&gt;&lt;RecNum&gt;924&lt;/RecNum&gt;&lt;DisplayText&gt;(Snir, 2001)&lt;/DisplayText&gt;&lt;record&gt;&lt;rec-number&gt;924&lt;/rec-number&gt;&lt;foreign-keys&gt;&lt;key app="EN" db-id="9w0szxwprfdzvge5s9gpzdt6pe959zzt5vpt" timestamp="1658464147"&gt;924&lt;/key&gt;&lt;/foreign-keys&gt;&lt;ref-type name="Journal Article"&gt;17&lt;/ref-type&gt;&lt;contributors&gt;&lt;authors&gt;&lt;author&gt;Snir, Eli M&lt;/author&gt;&lt;/authors&gt;&lt;/contributors&gt;&lt;titles&gt;&lt;title&gt;Liability as a catalyst for product stewardship&lt;/title&gt;&lt;secondary-title&gt;Production and Operations Management&lt;/secondary-title&gt;&lt;/titles&gt;&lt;pages&gt;190-206&lt;/pages&gt;&lt;volume&gt;10&lt;/volume&gt;&lt;number&gt;2&lt;/number&gt;&lt;dates&gt;&lt;year&gt;2001&lt;/year&gt;&lt;/dates&gt;&lt;isbn&gt;1059-1478&lt;/isbn&gt;&lt;urls&gt;&lt;/urls&gt;&lt;/record&gt;&lt;/Cite&gt;&lt;/EndNote&gt;</w:instrText>
      </w:r>
      <w:r w:rsidR="00D94866" w:rsidRPr="00304703">
        <w:rPr>
          <w:rStyle w:val="cf01"/>
          <w:rFonts w:ascii="Times New Roman" w:hAnsi="Times New Roman" w:cs="Times New Roman"/>
          <w:b w:val="0"/>
          <w:bCs w:val="0"/>
          <w:color w:val="000000" w:themeColor="text1"/>
          <w:sz w:val="24"/>
          <w:szCs w:val="24"/>
          <w:lang w:val="en-US"/>
        </w:rPr>
        <w:fldChar w:fldCharType="separate"/>
      </w:r>
      <w:r w:rsidR="00D94866" w:rsidRPr="00304703">
        <w:rPr>
          <w:rStyle w:val="cf01"/>
          <w:rFonts w:ascii="Times New Roman" w:hAnsi="Times New Roman" w:cs="Times New Roman"/>
          <w:b w:val="0"/>
          <w:bCs w:val="0"/>
          <w:noProof/>
          <w:color w:val="000000" w:themeColor="text1"/>
          <w:sz w:val="24"/>
          <w:szCs w:val="24"/>
          <w:lang w:val="en-US"/>
        </w:rPr>
        <w:t>(Snir, 2001)</w:t>
      </w:r>
      <w:r w:rsidR="00D94866" w:rsidRPr="00304703">
        <w:rPr>
          <w:rStyle w:val="cf01"/>
          <w:rFonts w:ascii="Times New Roman" w:hAnsi="Times New Roman" w:cs="Times New Roman"/>
          <w:b w:val="0"/>
          <w:bCs w:val="0"/>
          <w:color w:val="000000" w:themeColor="text1"/>
          <w:sz w:val="24"/>
          <w:szCs w:val="24"/>
          <w:lang w:val="en-US"/>
        </w:rPr>
        <w:fldChar w:fldCharType="end"/>
      </w:r>
      <w:r w:rsidR="007E1211" w:rsidRPr="00304703">
        <w:rPr>
          <w:rStyle w:val="cf01"/>
          <w:rFonts w:ascii="Times New Roman" w:hAnsi="Times New Roman" w:cs="Times New Roman"/>
          <w:b w:val="0"/>
          <w:bCs w:val="0"/>
          <w:color w:val="000000" w:themeColor="text1"/>
          <w:sz w:val="24"/>
          <w:szCs w:val="24"/>
          <w:lang w:val="en-US"/>
        </w:rPr>
        <w:t xml:space="preserve">. </w:t>
      </w:r>
      <w:r w:rsidR="00D94866" w:rsidRPr="00304703">
        <w:rPr>
          <w:rStyle w:val="cf01"/>
          <w:rFonts w:ascii="Times New Roman" w:hAnsi="Times New Roman" w:cs="Times New Roman"/>
          <w:b w:val="0"/>
          <w:bCs w:val="0"/>
          <w:color w:val="000000" w:themeColor="text1"/>
          <w:sz w:val="24"/>
          <w:szCs w:val="24"/>
          <w:lang w:val="en-US"/>
        </w:rPr>
        <w:t>Specifically, u</w:t>
      </w:r>
      <w:r w:rsidR="007E1211" w:rsidRPr="00304703">
        <w:rPr>
          <w:rStyle w:val="cf01"/>
          <w:rFonts w:ascii="Times New Roman" w:hAnsi="Times New Roman" w:cs="Times New Roman"/>
          <w:b w:val="0"/>
          <w:bCs w:val="0"/>
          <w:color w:val="000000" w:themeColor="text1"/>
          <w:sz w:val="24"/>
          <w:szCs w:val="24"/>
          <w:lang w:val="en-US"/>
        </w:rPr>
        <w:t xml:space="preserve">nder product stewardship, firms </w:t>
      </w:r>
      <w:r w:rsidR="00AB6F96">
        <w:rPr>
          <w:rStyle w:val="cf01"/>
          <w:rFonts w:ascii="Times New Roman" w:hAnsi="Times New Roman" w:cs="Times New Roman"/>
          <w:b w:val="0"/>
          <w:bCs w:val="0"/>
          <w:color w:val="000000" w:themeColor="text1"/>
          <w:sz w:val="24"/>
          <w:szCs w:val="24"/>
          <w:lang w:val="en-US"/>
        </w:rPr>
        <w:t>can</w:t>
      </w:r>
      <w:r w:rsidR="00D94866" w:rsidRPr="00304703">
        <w:rPr>
          <w:rStyle w:val="cf01"/>
          <w:rFonts w:ascii="Times New Roman" w:hAnsi="Times New Roman" w:cs="Times New Roman"/>
          <w:b w:val="0"/>
          <w:bCs w:val="0"/>
          <w:color w:val="000000" w:themeColor="text1"/>
          <w:sz w:val="24"/>
          <w:szCs w:val="24"/>
          <w:lang w:val="en-US"/>
        </w:rPr>
        <w:t xml:space="preserve"> </w:t>
      </w:r>
      <w:r w:rsidR="007E1211" w:rsidRPr="00304703">
        <w:rPr>
          <w:rStyle w:val="cf01"/>
          <w:rFonts w:ascii="Times New Roman" w:hAnsi="Times New Roman" w:cs="Times New Roman"/>
          <w:b w:val="0"/>
          <w:bCs w:val="0"/>
          <w:color w:val="000000" w:themeColor="text1"/>
          <w:sz w:val="24"/>
          <w:szCs w:val="24"/>
          <w:lang w:val="en-US"/>
        </w:rPr>
        <w:t>assist their suppliers and customers in improving environmental practices, thus mitigating their own liability</w:t>
      </w:r>
      <w:r w:rsidR="00124E86">
        <w:rPr>
          <w:rStyle w:val="cf01"/>
          <w:rFonts w:ascii="Times New Roman" w:hAnsi="Times New Roman" w:cs="Times New Roman"/>
          <w:b w:val="0"/>
          <w:bCs w:val="0"/>
          <w:color w:val="000000" w:themeColor="text1"/>
          <w:sz w:val="24"/>
          <w:szCs w:val="24"/>
          <w:lang w:val="en-US"/>
        </w:rPr>
        <w:t xml:space="preserve"> </w:t>
      </w:r>
      <w:r w:rsidR="00124E86">
        <w:rPr>
          <w:rStyle w:val="cf01"/>
          <w:rFonts w:ascii="Times New Roman" w:hAnsi="Times New Roman" w:cs="Times New Roman"/>
          <w:b w:val="0"/>
          <w:bCs w:val="0"/>
          <w:color w:val="000000" w:themeColor="text1"/>
          <w:sz w:val="24"/>
          <w:szCs w:val="24"/>
          <w:lang w:val="en-US"/>
        </w:rPr>
        <w:fldChar w:fldCharType="begin"/>
      </w:r>
      <w:r w:rsidR="00A8122C">
        <w:rPr>
          <w:rStyle w:val="cf01"/>
          <w:rFonts w:ascii="Times New Roman" w:hAnsi="Times New Roman" w:cs="Times New Roman"/>
          <w:b w:val="0"/>
          <w:bCs w:val="0"/>
          <w:color w:val="000000" w:themeColor="text1"/>
          <w:sz w:val="24"/>
          <w:szCs w:val="24"/>
          <w:lang w:val="en-US"/>
        </w:rPr>
        <w:instrText xml:space="preserve"> ADDIN EN.CITE &lt;EndNote&gt;&lt;Cite&gt;&lt;Author&gt;Snir&lt;/Author&gt;&lt;Year&gt;2001&lt;/Year&gt;&lt;RecNum&gt;924&lt;/RecNum&gt;&lt;DisplayText&gt;(Snir, 2001)&lt;/DisplayText&gt;&lt;record&gt;&lt;rec-number&gt;924&lt;/rec-number&gt;&lt;foreign-keys&gt;&lt;key app="EN" db-id="9w0szxwprfdzvge5s9gpzdt6pe959zzt5vpt" timestamp="1658464147"&gt;924&lt;/key&gt;&lt;/foreign-keys&gt;&lt;ref-type name="Journal Article"&gt;17&lt;/ref-type&gt;&lt;contributors&gt;&lt;authors&gt;&lt;author&gt;Snir, Eli M&lt;/author&gt;&lt;/authors&gt;&lt;/contributors&gt;&lt;titles&gt;&lt;title&gt;Liability as a catalyst for product stewardship&lt;/title&gt;&lt;secondary-title&gt;Production and Operations Management&lt;/secondary-title&gt;&lt;/titles&gt;&lt;pages&gt;190-206&lt;/pages&gt;&lt;volume&gt;10&lt;/volume&gt;&lt;number&gt;2&lt;/number&gt;&lt;dates&gt;&lt;year&gt;2001&lt;/year&gt;&lt;/dates&gt;&lt;isbn&gt;1059-1478&lt;/isbn&gt;&lt;urls&gt;&lt;/urls&gt;&lt;/record&gt;&lt;/Cite&gt;&lt;/EndNote&gt;</w:instrText>
      </w:r>
      <w:r w:rsidR="00124E86">
        <w:rPr>
          <w:rStyle w:val="cf01"/>
          <w:rFonts w:ascii="Times New Roman" w:hAnsi="Times New Roman" w:cs="Times New Roman"/>
          <w:b w:val="0"/>
          <w:bCs w:val="0"/>
          <w:color w:val="000000" w:themeColor="text1"/>
          <w:sz w:val="24"/>
          <w:szCs w:val="24"/>
          <w:lang w:val="en-US"/>
        </w:rPr>
        <w:fldChar w:fldCharType="separate"/>
      </w:r>
      <w:r w:rsidR="00124E86">
        <w:rPr>
          <w:rStyle w:val="cf01"/>
          <w:rFonts w:ascii="Times New Roman" w:hAnsi="Times New Roman" w:cs="Times New Roman"/>
          <w:b w:val="0"/>
          <w:bCs w:val="0"/>
          <w:noProof/>
          <w:color w:val="000000" w:themeColor="text1"/>
          <w:sz w:val="24"/>
          <w:szCs w:val="24"/>
          <w:lang w:val="en-US"/>
        </w:rPr>
        <w:t>(Snir, 2001)</w:t>
      </w:r>
      <w:r w:rsidR="00124E86">
        <w:rPr>
          <w:rStyle w:val="cf01"/>
          <w:rFonts w:ascii="Times New Roman" w:hAnsi="Times New Roman" w:cs="Times New Roman"/>
          <w:b w:val="0"/>
          <w:bCs w:val="0"/>
          <w:color w:val="000000" w:themeColor="text1"/>
          <w:sz w:val="24"/>
          <w:szCs w:val="24"/>
          <w:lang w:val="en-US"/>
        </w:rPr>
        <w:fldChar w:fldCharType="end"/>
      </w:r>
      <w:r w:rsidR="007E1211" w:rsidRPr="00304703">
        <w:rPr>
          <w:rStyle w:val="cf01"/>
          <w:rFonts w:ascii="Times New Roman" w:hAnsi="Times New Roman" w:cs="Times New Roman"/>
          <w:b w:val="0"/>
          <w:bCs w:val="0"/>
          <w:color w:val="000000" w:themeColor="text1"/>
          <w:sz w:val="24"/>
          <w:szCs w:val="24"/>
          <w:lang w:val="en-US"/>
        </w:rPr>
        <w:t xml:space="preserve">. </w:t>
      </w:r>
      <w:r w:rsidR="007C2E07" w:rsidRPr="00304703">
        <w:rPr>
          <w:rStyle w:val="cf01"/>
          <w:rFonts w:ascii="Times New Roman" w:hAnsi="Times New Roman" w:cs="Times New Roman"/>
          <w:b w:val="0"/>
          <w:bCs w:val="0"/>
          <w:color w:val="000000" w:themeColor="text1"/>
          <w:sz w:val="24"/>
          <w:szCs w:val="24"/>
          <w:lang w:val="en-US"/>
        </w:rPr>
        <w:t>P</w:t>
      </w:r>
      <w:r w:rsidR="007E1211" w:rsidRPr="00304703">
        <w:rPr>
          <w:rStyle w:val="cf01"/>
          <w:rFonts w:ascii="Times New Roman" w:hAnsi="Times New Roman" w:cs="Times New Roman"/>
          <w:b w:val="0"/>
          <w:bCs w:val="0"/>
          <w:color w:val="000000" w:themeColor="text1"/>
          <w:sz w:val="24"/>
          <w:szCs w:val="24"/>
          <w:lang w:val="en-US"/>
        </w:rPr>
        <w:t>roduct stewardship</w:t>
      </w:r>
      <w:r w:rsidR="007C2E07" w:rsidRPr="00304703">
        <w:rPr>
          <w:rStyle w:val="cf01"/>
          <w:rFonts w:ascii="Times New Roman" w:hAnsi="Times New Roman" w:cs="Times New Roman"/>
          <w:b w:val="0"/>
          <w:bCs w:val="0"/>
          <w:color w:val="000000" w:themeColor="text1"/>
          <w:sz w:val="24"/>
          <w:szCs w:val="24"/>
          <w:lang w:val="en-US"/>
        </w:rPr>
        <w:t xml:space="preserve"> cannot be successful if </w:t>
      </w:r>
      <w:r w:rsidR="007E1211" w:rsidRPr="00304703">
        <w:rPr>
          <w:rStyle w:val="cf01"/>
          <w:rFonts w:ascii="Times New Roman" w:hAnsi="Times New Roman" w:cs="Times New Roman"/>
          <w:b w:val="0"/>
          <w:bCs w:val="0"/>
          <w:sz w:val="24"/>
          <w:szCs w:val="24"/>
          <w:lang w:val="en-US"/>
        </w:rPr>
        <w:t xml:space="preserve">firms </w:t>
      </w:r>
      <w:r w:rsidR="007C2E07" w:rsidRPr="00304703">
        <w:rPr>
          <w:rStyle w:val="cf01"/>
          <w:rFonts w:ascii="Times New Roman" w:hAnsi="Times New Roman" w:cs="Times New Roman"/>
          <w:b w:val="0"/>
          <w:bCs w:val="0"/>
          <w:sz w:val="24"/>
          <w:szCs w:val="24"/>
          <w:lang w:val="en-US"/>
        </w:rPr>
        <w:t xml:space="preserve">do not </w:t>
      </w:r>
      <w:r w:rsidR="007E1211" w:rsidRPr="00304703">
        <w:rPr>
          <w:rStyle w:val="cf01"/>
          <w:rFonts w:ascii="Times New Roman" w:hAnsi="Times New Roman" w:cs="Times New Roman"/>
          <w:b w:val="0"/>
          <w:bCs w:val="0"/>
          <w:sz w:val="24"/>
          <w:szCs w:val="24"/>
          <w:lang w:val="en-US"/>
        </w:rPr>
        <w:t xml:space="preserve">collaborate with both upstream and downstream </w:t>
      </w:r>
      <w:r w:rsidR="007C2E07" w:rsidRPr="00304703">
        <w:rPr>
          <w:rStyle w:val="cf01"/>
          <w:rFonts w:ascii="Times New Roman" w:hAnsi="Times New Roman" w:cs="Times New Roman"/>
          <w:b w:val="0"/>
          <w:bCs w:val="0"/>
          <w:sz w:val="24"/>
          <w:szCs w:val="24"/>
          <w:lang w:val="en-US"/>
        </w:rPr>
        <w:t xml:space="preserve">partners on environmental issues </w:t>
      </w:r>
      <w:r w:rsidR="00D94866" w:rsidRPr="00304703">
        <w:rPr>
          <w:rStyle w:val="cf01"/>
          <w:rFonts w:ascii="Times New Roman" w:hAnsi="Times New Roman" w:cs="Times New Roman"/>
          <w:b w:val="0"/>
          <w:bCs w:val="0"/>
          <w:sz w:val="24"/>
          <w:szCs w:val="24"/>
          <w:lang w:val="en-US"/>
        </w:rPr>
        <w:fldChar w:fldCharType="begin"/>
      </w:r>
      <w:r w:rsidR="00A8122C">
        <w:rPr>
          <w:rStyle w:val="cf01"/>
          <w:rFonts w:ascii="Times New Roman" w:hAnsi="Times New Roman" w:cs="Times New Roman"/>
          <w:b w:val="0"/>
          <w:bCs w:val="0"/>
          <w:sz w:val="24"/>
          <w:szCs w:val="24"/>
          <w:lang w:val="en-US"/>
        </w:rPr>
        <w:instrText xml:space="preserve"> ADDIN EN.CITE &lt;EndNote&gt;&lt;Cite&gt;&lt;Author&gt;Bhupendra&lt;/Author&gt;&lt;Year&gt;2018&lt;/Year&gt;&lt;RecNum&gt;1070&lt;/RecNum&gt;&lt;DisplayText&gt;(Bhupendra and Sangle, 2018)&lt;/DisplayText&gt;&lt;record&gt;&lt;rec-number&gt;1070&lt;/rec-number&gt;&lt;foreign-keys&gt;&lt;key app="EN" db-id="9w0szxwprfdzvge5s9gpzdt6pe959zzt5vpt" timestamp="1675622406"&gt;1070&lt;/key&gt;&lt;/foreign-keys&gt;&lt;ref-type name="Journal Article"&gt;17&lt;/ref-type&gt;&lt;contributors&gt;&lt;authors&gt;&lt;author&gt;Bhupendra, Kumar Verma&lt;/author&gt;&lt;author&gt;Sangle, Shirish&lt;/author&gt;&lt;/authors&gt;&lt;/contributors&gt;&lt;titles&gt;&lt;title&gt;Product stewardship strategy: A study of Indian firms&lt;/title&gt;&lt;secondary-title&gt;Corporate Social Responsibility and Environmental Management&lt;/secondary-title&gt;&lt;/titles&gt;&lt;periodical&gt;&lt;full-title&gt;Corporate Social Responsibility and Environmental Management&lt;/full-title&gt;&lt;/periodical&gt;&lt;pages&gt;124-134&lt;/pages&gt;&lt;volume&gt;25&lt;/volume&gt;&lt;number&gt;2&lt;/number&gt;&lt;dates&gt;&lt;year&gt;2018&lt;/year&gt;&lt;/dates&gt;&lt;isbn&gt;1535-3958&lt;/isbn&gt;&lt;urls&gt;&lt;/urls&gt;&lt;/record&gt;&lt;/Cite&gt;&lt;/EndNote&gt;</w:instrText>
      </w:r>
      <w:r w:rsidR="00D94866" w:rsidRPr="00304703">
        <w:rPr>
          <w:rStyle w:val="cf01"/>
          <w:rFonts w:ascii="Times New Roman" w:hAnsi="Times New Roman" w:cs="Times New Roman"/>
          <w:b w:val="0"/>
          <w:bCs w:val="0"/>
          <w:sz w:val="24"/>
          <w:szCs w:val="24"/>
          <w:lang w:val="en-US"/>
        </w:rPr>
        <w:fldChar w:fldCharType="separate"/>
      </w:r>
      <w:r w:rsidR="00710BB4">
        <w:rPr>
          <w:rStyle w:val="cf01"/>
          <w:rFonts w:ascii="Times New Roman" w:hAnsi="Times New Roman" w:cs="Times New Roman"/>
          <w:b w:val="0"/>
          <w:bCs w:val="0"/>
          <w:noProof/>
          <w:sz w:val="24"/>
          <w:szCs w:val="24"/>
          <w:lang w:val="en-US"/>
        </w:rPr>
        <w:t>(Bhupendra and Sangle, 2018)</w:t>
      </w:r>
      <w:r w:rsidR="00D94866" w:rsidRPr="00304703">
        <w:rPr>
          <w:rStyle w:val="cf01"/>
          <w:rFonts w:ascii="Times New Roman" w:hAnsi="Times New Roman" w:cs="Times New Roman"/>
          <w:b w:val="0"/>
          <w:bCs w:val="0"/>
          <w:sz w:val="24"/>
          <w:szCs w:val="24"/>
          <w:lang w:val="en-US"/>
        </w:rPr>
        <w:fldChar w:fldCharType="end"/>
      </w:r>
      <w:r w:rsidR="007E1211" w:rsidRPr="00304703">
        <w:rPr>
          <w:rStyle w:val="cf01"/>
          <w:rFonts w:ascii="Times New Roman" w:hAnsi="Times New Roman" w:cs="Times New Roman"/>
          <w:b w:val="0"/>
          <w:bCs w:val="0"/>
          <w:sz w:val="24"/>
          <w:szCs w:val="24"/>
          <w:lang w:val="en-US"/>
        </w:rPr>
        <w:t>.</w:t>
      </w:r>
      <w:r>
        <w:rPr>
          <w:rStyle w:val="cf01"/>
          <w:rFonts w:ascii="Times New Roman" w:eastAsiaTheme="minorEastAsia" w:hAnsi="Times New Roman" w:cs="Times New Roman" w:hint="eastAsia"/>
          <w:b w:val="0"/>
          <w:bCs w:val="0"/>
          <w:sz w:val="24"/>
          <w:szCs w:val="24"/>
          <w:lang w:val="en-US" w:eastAsia="zh-CN"/>
        </w:rPr>
        <w:t xml:space="preserve"> Therefore</w:t>
      </w:r>
      <w:r w:rsidR="007E1211" w:rsidRPr="00304703">
        <w:rPr>
          <w:rStyle w:val="cf01"/>
          <w:rFonts w:ascii="Times New Roman" w:hAnsi="Times New Roman" w:cs="Times New Roman"/>
          <w:b w:val="0"/>
          <w:bCs w:val="0"/>
          <w:sz w:val="24"/>
          <w:szCs w:val="24"/>
          <w:lang w:val="en-US"/>
        </w:rPr>
        <w:t xml:space="preserve">, it is undeniable that </w:t>
      </w:r>
      <w:r w:rsidR="007C2E07" w:rsidRPr="00304703">
        <w:rPr>
          <w:rStyle w:val="cf01"/>
          <w:rFonts w:ascii="Times New Roman" w:hAnsi="Times New Roman" w:cs="Times New Roman"/>
          <w:b w:val="0"/>
          <w:bCs w:val="0"/>
          <w:sz w:val="24"/>
          <w:szCs w:val="24"/>
          <w:lang w:val="en-US"/>
        </w:rPr>
        <w:t xml:space="preserve">the </w:t>
      </w:r>
      <w:r w:rsidR="007E1211" w:rsidRPr="00304703">
        <w:rPr>
          <w:rStyle w:val="cf01"/>
          <w:rFonts w:ascii="Times New Roman" w:hAnsi="Times New Roman" w:cs="Times New Roman"/>
          <w:b w:val="0"/>
          <w:bCs w:val="0"/>
          <w:sz w:val="24"/>
          <w:szCs w:val="24"/>
          <w:lang w:val="en-US"/>
        </w:rPr>
        <w:t xml:space="preserve">level of product stewardship is very relevant to the scope </w:t>
      </w:r>
      <w:r w:rsidR="00C9192C">
        <w:rPr>
          <w:rStyle w:val="cf01"/>
          <w:rFonts w:ascii="Times New Roman" w:hAnsi="Times New Roman" w:cs="Times New Roman"/>
          <w:b w:val="0"/>
          <w:bCs w:val="0"/>
          <w:sz w:val="24"/>
          <w:szCs w:val="24"/>
          <w:lang w:val="en-US"/>
        </w:rPr>
        <w:t>and</w:t>
      </w:r>
      <w:r w:rsidR="00801B3B">
        <w:rPr>
          <w:rStyle w:val="cf01"/>
          <w:rFonts w:ascii="Times New Roman" w:hAnsi="Times New Roman" w:cs="Times New Roman"/>
          <w:b w:val="0"/>
          <w:bCs w:val="0"/>
          <w:sz w:val="24"/>
          <w:szCs w:val="24"/>
          <w:lang w:val="en-US"/>
        </w:rPr>
        <w:t xml:space="preserve"> </w:t>
      </w:r>
      <w:r w:rsidR="007E1211" w:rsidRPr="00304703">
        <w:rPr>
          <w:rStyle w:val="cf01"/>
          <w:rFonts w:ascii="Times New Roman" w:hAnsi="Times New Roman" w:cs="Times New Roman"/>
          <w:b w:val="0"/>
          <w:bCs w:val="0"/>
          <w:sz w:val="24"/>
          <w:szCs w:val="24"/>
          <w:lang w:val="en-US"/>
        </w:rPr>
        <w:t xml:space="preserve">depth of </w:t>
      </w:r>
      <w:r w:rsidR="006B1515">
        <w:rPr>
          <w:rStyle w:val="cf01"/>
          <w:rFonts w:ascii="Times New Roman" w:hAnsi="Times New Roman" w:cs="Times New Roman"/>
          <w:b w:val="0"/>
          <w:bCs w:val="0"/>
          <w:sz w:val="24"/>
          <w:szCs w:val="24"/>
          <w:lang w:val="en-US"/>
        </w:rPr>
        <w:t>SCEC</w:t>
      </w:r>
      <w:r w:rsidR="007E1211" w:rsidRPr="00304703">
        <w:rPr>
          <w:rStyle w:val="cf01"/>
          <w:rFonts w:ascii="Times New Roman" w:hAnsi="Times New Roman" w:cs="Times New Roman"/>
          <w:b w:val="0"/>
          <w:bCs w:val="0"/>
          <w:sz w:val="24"/>
          <w:szCs w:val="24"/>
          <w:lang w:val="en-US"/>
        </w:rPr>
        <w:t xml:space="preserve">. </w:t>
      </w:r>
      <w:r w:rsidR="007C2E07" w:rsidRPr="00304703">
        <w:rPr>
          <w:rStyle w:val="cf01"/>
          <w:rFonts w:ascii="Times New Roman" w:hAnsi="Times New Roman" w:cs="Times New Roman"/>
          <w:b w:val="0"/>
          <w:bCs w:val="0"/>
          <w:sz w:val="24"/>
          <w:szCs w:val="24"/>
          <w:lang w:val="en-US"/>
        </w:rPr>
        <w:t xml:space="preserve">With this belief, we </w:t>
      </w:r>
      <w:r w:rsidR="007E1211" w:rsidRPr="00304703">
        <w:rPr>
          <w:rStyle w:val="cf01"/>
          <w:rFonts w:ascii="Times New Roman" w:hAnsi="Times New Roman" w:cs="Times New Roman"/>
          <w:b w:val="0"/>
          <w:bCs w:val="0"/>
          <w:sz w:val="24"/>
          <w:szCs w:val="24"/>
          <w:lang w:val="en-US"/>
        </w:rPr>
        <w:t xml:space="preserve">consider product stewardship </w:t>
      </w:r>
      <w:r w:rsidR="00750D48">
        <w:rPr>
          <w:rStyle w:val="cf01"/>
          <w:rFonts w:ascii="Times New Roman" w:hAnsi="Times New Roman" w:cs="Times New Roman"/>
          <w:b w:val="0"/>
          <w:bCs w:val="0"/>
          <w:sz w:val="24"/>
          <w:szCs w:val="24"/>
          <w:lang w:val="en-US"/>
        </w:rPr>
        <w:t xml:space="preserve">to be </w:t>
      </w:r>
      <w:r w:rsidR="007E1211" w:rsidRPr="00304703">
        <w:rPr>
          <w:rStyle w:val="cf01"/>
          <w:rFonts w:ascii="Times New Roman" w:hAnsi="Times New Roman" w:cs="Times New Roman"/>
          <w:b w:val="0"/>
          <w:bCs w:val="0"/>
          <w:sz w:val="24"/>
          <w:szCs w:val="24"/>
          <w:lang w:val="en-US"/>
        </w:rPr>
        <w:t xml:space="preserve">a </w:t>
      </w:r>
      <w:r w:rsidR="007C2E07" w:rsidRPr="00304703">
        <w:rPr>
          <w:rStyle w:val="cf01"/>
          <w:rFonts w:ascii="Times New Roman" w:hAnsi="Times New Roman" w:cs="Times New Roman"/>
          <w:b w:val="0"/>
          <w:bCs w:val="0"/>
          <w:sz w:val="24"/>
          <w:szCs w:val="24"/>
          <w:lang w:val="en-US"/>
        </w:rPr>
        <w:t xml:space="preserve">key </w:t>
      </w:r>
      <w:r w:rsidR="007E1211" w:rsidRPr="00304703">
        <w:rPr>
          <w:rStyle w:val="cf01"/>
          <w:rFonts w:ascii="Times New Roman" w:hAnsi="Times New Roman" w:cs="Times New Roman"/>
          <w:b w:val="0"/>
          <w:bCs w:val="0"/>
          <w:sz w:val="24"/>
          <w:szCs w:val="24"/>
          <w:lang w:val="en-US"/>
        </w:rPr>
        <w:t xml:space="preserve">moderator and </w:t>
      </w:r>
      <w:r w:rsidR="007C2E07" w:rsidRPr="00304703">
        <w:rPr>
          <w:rStyle w:val="cf01"/>
          <w:rFonts w:ascii="Times New Roman" w:hAnsi="Times New Roman" w:cs="Times New Roman"/>
          <w:b w:val="0"/>
          <w:bCs w:val="0"/>
          <w:sz w:val="24"/>
          <w:szCs w:val="24"/>
          <w:lang w:val="en-US"/>
        </w:rPr>
        <w:t xml:space="preserve">study </w:t>
      </w:r>
      <w:r w:rsidR="007E1211" w:rsidRPr="00304703">
        <w:rPr>
          <w:rStyle w:val="cf01"/>
          <w:rFonts w:ascii="Times New Roman" w:hAnsi="Times New Roman" w:cs="Times New Roman"/>
          <w:b w:val="0"/>
          <w:bCs w:val="0"/>
          <w:sz w:val="24"/>
          <w:szCs w:val="24"/>
          <w:lang w:val="en-US"/>
        </w:rPr>
        <w:t xml:space="preserve">how product stewardship </w:t>
      </w:r>
      <w:r w:rsidR="007C2E07" w:rsidRPr="00304703">
        <w:rPr>
          <w:rStyle w:val="cf01"/>
          <w:rFonts w:ascii="Times New Roman" w:hAnsi="Times New Roman" w:cs="Times New Roman"/>
          <w:b w:val="0"/>
          <w:bCs w:val="0"/>
          <w:sz w:val="24"/>
          <w:szCs w:val="24"/>
          <w:lang w:val="en-US"/>
        </w:rPr>
        <w:t xml:space="preserve">could </w:t>
      </w:r>
      <w:r w:rsidR="007E1211" w:rsidRPr="00304703">
        <w:rPr>
          <w:rStyle w:val="cf01"/>
          <w:rFonts w:ascii="Times New Roman" w:hAnsi="Times New Roman" w:cs="Times New Roman"/>
          <w:b w:val="0"/>
          <w:bCs w:val="0"/>
          <w:sz w:val="24"/>
          <w:szCs w:val="24"/>
          <w:lang w:val="en-US"/>
        </w:rPr>
        <w:t xml:space="preserve">interact with different </w:t>
      </w:r>
      <w:r w:rsidR="00750D48">
        <w:rPr>
          <w:rStyle w:val="cf01"/>
          <w:rFonts w:ascii="Times New Roman" w:hAnsi="Times New Roman" w:cs="Times New Roman"/>
          <w:b w:val="0"/>
          <w:bCs w:val="0"/>
          <w:sz w:val="24"/>
          <w:szCs w:val="24"/>
          <w:lang w:val="en-US"/>
        </w:rPr>
        <w:t xml:space="preserve">arcs </w:t>
      </w:r>
      <w:r w:rsidR="007E1211" w:rsidRPr="00304703">
        <w:rPr>
          <w:rStyle w:val="cf01"/>
          <w:rFonts w:ascii="Times New Roman" w:hAnsi="Times New Roman" w:cs="Times New Roman"/>
          <w:b w:val="0"/>
          <w:bCs w:val="0"/>
          <w:sz w:val="24"/>
          <w:szCs w:val="24"/>
          <w:lang w:val="en-US"/>
        </w:rPr>
        <w:t xml:space="preserve">of </w:t>
      </w:r>
      <w:r w:rsidR="00070381">
        <w:rPr>
          <w:rStyle w:val="cf01"/>
          <w:rFonts w:ascii="Times New Roman" w:hAnsi="Times New Roman" w:cs="Times New Roman"/>
          <w:b w:val="0"/>
          <w:bCs w:val="0"/>
          <w:sz w:val="24"/>
          <w:szCs w:val="24"/>
          <w:lang w:val="en-US"/>
        </w:rPr>
        <w:t>environmental collaboration</w:t>
      </w:r>
      <w:r w:rsidR="007E1211" w:rsidRPr="00304703">
        <w:rPr>
          <w:rStyle w:val="cf01"/>
          <w:rFonts w:ascii="Times New Roman" w:hAnsi="Times New Roman" w:cs="Times New Roman"/>
          <w:b w:val="0"/>
          <w:bCs w:val="0"/>
          <w:sz w:val="24"/>
          <w:szCs w:val="24"/>
          <w:lang w:val="en-US"/>
        </w:rPr>
        <w:t xml:space="preserve"> strategies </w:t>
      </w:r>
      <w:r w:rsidR="007C2E07" w:rsidRPr="00304703">
        <w:rPr>
          <w:rStyle w:val="cf01"/>
          <w:rFonts w:ascii="Times New Roman" w:hAnsi="Times New Roman" w:cs="Times New Roman"/>
          <w:b w:val="0"/>
          <w:bCs w:val="0"/>
          <w:sz w:val="24"/>
          <w:szCs w:val="24"/>
          <w:lang w:val="en-US"/>
        </w:rPr>
        <w:t xml:space="preserve">to impact </w:t>
      </w:r>
      <w:r w:rsidR="007E1211" w:rsidRPr="00304703">
        <w:rPr>
          <w:rStyle w:val="cf01"/>
          <w:rFonts w:ascii="Times New Roman" w:hAnsi="Times New Roman" w:cs="Times New Roman"/>
          <w:b w:val="0"/>
          <w:bCs w:val="0"/>
          <w:sz w:val="24"/>
          <w:szCs w:val="24"/>
          <w:lang w:val="en-US"/>
        </w:rPr>
        <w:t xml:space="preserve">dyadic environmental </w:t>
      </w:r>
      <w:r w:rsidR="007C2E07" w:rsidRPr="00304703">
        <w:rPr>
          <w:rStyle w:val="cf01"/>
          <w:rFonts w:ascii="Times New Roman" w:hAnsi="Times New Roman" w:cs="Times New Roman"/>
          <w:b w:val="0"/>
          <w:bCs w:val="0"/>
          <w:sz w:val="24"/>
          <w:szCs w:val="24"/>
          <w:lang w:val="en-US"/>
        </w:rPr>
        <w:t>performance</w:t>
      </w:r>
      <w:r w:rsidR="007E1211" w:rsidRPr="00304703">
        <w:rPr>
          <w:rStyle w:val="cf01"/>
          <w:rFonts w:ascii="Times New Roman" w:hAnsi="Times New Roman" w:cs="Times New Roman"/>
          <w:b w:val="0"/>
          <w:bCs w:val="0"/>
          <w:sz w:val="24"/>
          <w:szCs w:val="24"/>
          <w:lang w:val="en-US"/>
        </w:rPr>
        <w:t xml:space="preserve">. </w:t>
      </w:r>
    </w:p>
    <w:p w14:paraId="46A7CF63" w14:textId="6BF30338" w:rsidR="00F07551" w:rsidRPr="00304703" w:rsidRDefault="00F47A01" w:rsidP="0044103F">
      <w:pPr>
        <w:pStyle w:val="Heading1"/>
        <w:adjustRightInd w:val="0"/>
        <w:snapToGrid w:val="0"/>
        <w:spacing w:before="0" w:line="480" w:lineRule="auto"/>
        <w:rPr>
          <w:lang w:val="en-US"/>
        </w:rPr>
      </w:pPr>
      <w:r w:rsidRPr="00304703">
        <w:rPr>
          <w:lang w:val="en-US"/>
        </w:rPr>
        <w:t xml:space="preserve">3. </w:t>
      </w:r>
      <w:r w:rsidR="00F07551" w:rsidRPr="00304703">
        <w:rPr>
          <w:lang w:val="en-US"/>
        </w:rPr>
        <w:t xml:space="preserve">Hypotheses </w:t>
      </w:r>
      <w:r w:rsidR="009539BE" w:rsidRPr="00304703">
        <w:rPr>
          <w:lang w:val="en-US"/>
        </w:rPr>
        <w:t>D</w:t>
      </w:r>
      <w:r w:rsidR="00F07551" w:rsidRPr="00304703">
        <w:rPr>
          <w:lang w:val="en-US"/>
        </w:rPr>
        <w:t>evelopment</w:t>
      </w:r>
    </w:p>
    <w:p w14:paraId="40D38CB7" w14:textId="32F36FAF" w:rsidR="00BA61DB" w:rsidRDefault="00CA45BE" w:rsidP="0044103F">
      <w:pPr>
        <w:pStyle w:val="Title"/>
        <w:suppressAutoHyphens/>
        <w:adjustRightInd w:val="0"/>
        <w:snapToGrid w:val="0"/>
        <w:spacing w:line="480" w:lineRule="auto"/>
        <w:ind w:firstLine="720"/>
        <w:jc w:val="both"/>
        <w:rPr>
          <w:rFonts w:eastAsiaTheme="minorEastAsia"/>
          <w:b w:val="0"/>
          <w:sz w:val="24"/>
          <w:szCs w:val="24"/>
          <w:lang w:val="en-US" w:eastAsia="zh-CN"/>
        </w:rPr>
      </w:pPr>
      <w:r>
        <w:rPr>
          <w:b w:val="0"/>
          <w:sz w:val="24"/>
          <w:szCs w:val="24"/>
          <w:lang w:val="en-US"/>
        </w:rPr>
        <w:t>I</w:t>
      </w:r>
      <w:r w:rsidR="00F47A01" w:rsidRPr="00DB26D7">
        <w:rPr>
          <w:b w:val="0"/>
          <w:sz w:val="24"/>
          <w:szCs w:val="24"/>
          <w:lang w:val="en-US"/>
        </w:rPr>
        <w:t xml:space="preserve">n </w:t>
      </w:r>
      <w:r>
        <w:rPr>
          <w:b w:val="0"/>
          <w:sz w:val="24"/>
          <w:szCs w:val="24"/>
          <w:lang w:val="en-US"/>
        </w:rPr>
        <w:t xml:space="preserve">this study, we are interested </w:t>
      </w:r>
      <w:r w:rsidR="0034085B">
        <w:rPr>
          <w:b w:val="0"/>
          <w:sz w:val="24"/>
          <w:szCs w:val="24"/>
          <w:lang w:val="en-US"/>
        </w:rPr>
        <w:t xml:space="preserve">in the coexistence of </w:t>
      </w:r>
      <w:r w:rsidR="00070381">
        <w:rPr>
          <w:b w:val="0"/>
          <w:sz w:val="24"/>
          <w:szCs w:val="24"/>
          <w:lang w:val="en-US"/>
        </w:rPr>
        <w:t>SEC</w:t>
      </w:r>
      <w:r w:rsidR="0034085B">
        <w:rPr>
          <w:b w:val="0"/>
          <w:sz w:val="24"/>
          <w:szCs w:val="24"/>
          <w:lang w:val="en-US"/>
        </w:rPr>
        <w:t xml:space="preserve"> and </w:t>
      </w:r>
      <w:r w:rsidR="00070381">
        <w:rPr>
          <w:b w:val="0"/>
          <w:sz w:val="24"/>
          <w:szCs w:val="24"/>
          <w:lang w:val="en-US"/>
        </w:rPr>
        <w:t>DEC</w:t>
      </w:r>
      <w:r w:rsidR="0034085B">
        <w:rPr>
          <w:b w:val="0"/>
          <w:sz w:val="24"/>
          <w:szCs w:val="24"/>
          <w:lang w:val="en-US"/>
        </w:rPr>
        <w:t xml:space="preserve"> as personified by </w:t>
      </w:r>
      <w:r w:rsidR="00F47A01" w:rsidRPr="00DB26D7">
        <w:rPr>
          <w:b w:val="0"/>
          <w:sz w:val="24"/>
          <w:szCs w:val="24"/>
          <w:lang w:val="en-US"/>
        </w:rPr>
        <w:t xml:space="preserve">the </w:t>
      </w:r>
      <w:r w:rsidR="00644205" w:rsidRPr="00DB26D7">
        <w:rPr>
          <w:b w:val="0"/>
          <w:sz w:val="24"/>
          <w:szCs w:val="24"/>
          <w:lang w:val="en-US"/>
        </w:rPr>
        <w:t xml:space="preserve">arcs of </w:t>
      </w:r>
      <w:r w:rsidR="00070381">
        <w:rPr>
          <w:b w:val="0"/>
          <w:sz w:val="24"/>
          <w:szCs w:val="24"/>
          <w:lang w:val="en-US"/>
        </w:rPr>
        <w:t>environmental collaboration</w:t>
      </w:r>
      <w:r w:rsidR="0034085B">
        <w:rPr>
          <w:b w:val="0"/>
          <w:sz w:val="24"/>
          <w:szCs w:val="24"/>
          <w:lang w:val="en-US"/>
        </w:rPr>
        <w:t>.</w:t>
      </w:r>
      <w:r w:rsidR="00F47A01" w:rsidRPr="00DB26D7">
        <w:rPr>
          <w:b w:val="0"/>
          <w:sz w:val="24"/>
          <w:szCs w:val="24"/>
          <w:lang w:val="en-US"/>
        </w:rPr>
        <w:t xml:space="preserve"> </w:t>
      </w:r>
      <w:r w:rsidR="0034085B">
        <w:rPr>
          <w:b w:val="0"/>
          <w:sz w:val="24"/>
          <w:szCs w:val="24"/>
          <w:lang w:val="en-US"/>
        </w:rPr>
        <w:t>Therefore</w:t>
      </w:r>
      <w:r w:rsidR="00F47A01" w:rsidRPr="00DB26D7">
        <w:rPr>
          <w:b w:val="0"/>
          <w:sz w:val="24"/>
          <w:szCs w:val="24"/>
          <w:lang w:val="en-US"/>
        </w:rPr>
        <w:t xml:space="preserve">, we use </w:t>
      </w:r>
      <w:r w:rsidR="00F47A01" w:rsidRPr="00DB26D7">
        <w:rPr>
          <w:b w:val="0"/>
          <w:color w:val="000000" w:themeColor="text1"/>
          <w:sz w:val="24"/>
          <w:szCs w:val="24"/>
          <w:lang w:val="en-US"/>
        </w:rPr>
        <w:t xml:space="preserve">the response surface approach to hypothesize the coexistence of </w:t>
      </w:r>
      <w:r w:rsidR="00070381">
        <w:rPr>
          <w:b w:val="0"/>
          <w:color w:val="000000" w:themeColor="text1"/>
          <w:sz w:val="24"/>
          <w:szCs w:val="24"/>
          <w:lang w:val="en-US"/>
        </w:rPr>
        <w:t>SEC</w:t>
      </w:r>
      <w:r w:rsidR="00F47A01" w:rsidRPr="00DB26D7">
        <w:rPr>
          <w:b w:val="0"/>
          <w:color w:val="000000" w:themeColor="text1"/>
          <w:sz w:val="24"/>
          <w:szCs w:val="24"/>
          <w:lang w:val="en-US"/>
        </w:rPr>
        <w:t xml:space="preserve"> and </w:t>
      </w:r>
      <w:r w:rsidR="00070381">
        <w:rPr>
          <w:b w:val="0"/>
          <w:color w:val="000000" w:themeColor="text1"/>
          <w:sz w:val="24"/>
          <w:szCs w:val="24"/>
          <w:lang w:val="en-US"/>
        </w:rPr>
        <w:t>DEC</w:t>
      </w:r>
      <w:r w:rsidR="00801B3B">
        <w:rPr>
          <w:b w:val="0"/>
          <w:color w:val="000000" w:themeColor="text1"/>
          <w:sz w:val="24"/>
          <w:szCs w:val="24"/>
          <w:lang w:val="en-US"/>
        </w:rPr>
        <w:t>, as this approach can help us understand</w:t>
      </w:r>
      <w:r w:rsidR="0034085B">
        <w:rPr>
          <w:b w:val="0"/>
          <w:color w:val="000000" w:themeColor="text1"/>
          <w:sz w:val="24"/>
          <w:szCs w:val="24"/>
          <w:lang w:val="en-US"/>
        </w:rPr>
        <w:t xml:space="preserve"> </w:t>
      </w:r>
      <w:r w:rsidR="00F47A01" w:rsidRPr="00DB26D7">
        <w:rPr>
          <w:b w:val="0"/>
          <w:color w:val="000000" w:themeColor="text1"/>
          <w:sz w:val="24"/>
          <w:szCs w:val="24"/>
          <w:lang w:val="en-US"/>
        </w:rPr>
        <w:t>the underlying synergies</w:t>
      </w:r>
      <w:r w:rsidR="0034085B">
        <w:rPr>
          <w:b w:val="0"/>
          <w:color w:val="000000" w:themeColor="text1"/>
          <w:sz w:val="24"/>
          <w:szCs w:val="24"/>
          <w:lang w:val="en-US"/>
        </w:rPr>
        <w:t xml:space="preserve"> </w:t>
      </w:r>
      <w:r w:rsidR="0034085B" w:rsidRPr="00DB26D7">
        <w:rPr>
          <w:b w:val="0"/>
          <w:color w:val="000000" w:themeColor="text1"/>
          <w:sz w:val="24"/>
          <w:szCs w:val="24"/>
          <w:lang w:val="en-US"/>
        </w:rPr>
        <w:t>(Please refer to Figure 1)</w:t>
      </w:r>
      <w:r w:rsidR="00F47A01" w:rsidRPr="00DB26D7">
        <w:rPr>
          <w:b w:val="0"/>
          <w:color w:val="000000" w:themeColor="text1"/>
          <w:sz w:val="24"/>
          <w:szCs w:val="24"/>
          <w:lang w:val="en-US"/>
        </w:rPr>
        <w:t xml:space="preserve">. </w:t>
      </w:r>
      <w:r w:rsidR="0034085B">
        <w:rPr>
          <w:b w:val="0"/>
          <w:color w:val="000000" w:themeColor="text1"/>
          <w:sz w:val="24"/>
          <w:szCs w:val="24"/>
          <w:lang w:val="en-US"/>
        </w:rPr>
        <w:t xml:space="preserve">Our hypotheses are focused on </w:t>
      </w:r>
      <w:r w:rsidR="00801B3B">
        <w:rPr>
          <w:b w:val="0"/>
          <w:color w:val="000000" w:themeColor="text1"/>
          <w:sz w:val="24"/>
          <w:szCs w:val="24"/>
          <w:lang w:val="en-US"/>
        </w:rPr>
        <w:t xml:space="preserve">symmetry and </w:t>
      </w:r>
      <w:r w:rsidR="00F47A01" w:rsidRPr="00DB26D7">
        <w:rPr>
          <w:b w:val="0"/>
          <w:color w:val="000000" w:themeColor="text1"/>
          <w:sz w:val="24"/>
          <w:szCs w:val="24"/>
          <w:lang w:val="en-US"/>
        </w:rPr>
        <w:t xml:space="preserve">asymmetry lines </w:t>
      </w:r>
      <w:r w:rsidR="0034085B">
        <w:rPr>
          <w:b w:val="0"/>
          <w:color w:val="000000" w:themeColor="text1"/>
          <w:sz w:val="24"/>
          <w:szCs w:val="24"/>
          <w:lang w:val="en-US"/>
        </w:rPr>
        <w:t xml:space="preserve">as the five configurations of </w:t>
      </w:r>
      <w:r w:rsidR="006B1515">
        <w:rPr>
          <w:b w:val="0"/>
          <w:color w:val="000000" w:themeColor="text1"/>
          <w:sz w:val="24"/>
          <w:szCs w:val="24"/>
          <w:lang w:val="en-US"/>
        </w:rPr>
        <w:t xml:space="preserve">environmental </w:t>
      </w:r>
      <w:r w:rsidR="00076DF1">
        <w:rPr>
          <w:b w:val="0"/>
          <w:color w:val="000000" w:themeColor="text1"/>
          <w:sz w:val="24"/>
          <w:szCs w:val="24"/>
          <w:lang w:val="en-US"/>
        </w:rPr>
        <w:t xml:space="preserve">collaboration </w:t>
      </w:r>
      <w:r w:rsidR="0034085B">
        <w:rPr>
          <w:b w:val="0"/>
          <w:color w:val="000000" w:themeColor="text1"/>
          <w:sz w:val="24"/>
          <w:szCs w:val="24"/>
          <w:lang w:val="en-US"/>
        </w:rPr>
        <w:t xml:space="preserve">are located along these lines </w:t>
      </w:r>
      <w:r w:rsidR="00F47A01" w:rsidRPr="00DB26D7">
        <w:rPr>
          <w:b w:val="0"/>
          <w:color w:val="000000" w:themeColor="text1"/>
          <w:sz w:val="24"/>
          <w:szCs w:val="24"/>
          <w:lang w:val="en-US"/>
        </w:rPr>
        <w:t>of the response surface</w:t>
      </w:r>
      <w:r w:rsidR="0034085B">
        <w:rPr>
          <w:b w:val="0"/>
          <w:color w:val="000000" w:themeColor="text1"/>
          <w:sz w:val="24"/>
          <w:szCs w:val="24"/>
          <w:lang w:val="en-US"/>
        </w:rPr>
        <w:t>.</w:t>
      </w:r>
      <w:r w:rsidR="00F47A01" w:rsidRPr="00DB26D7">
        <w:rPr>
          <w:b w:val="0"/>
          <w:color w:val="000000" w:themeColor="text1"/>
          <w:sz w:val="24"/>
          <w:szCs w:val="24"/>
          <w:lang w:val="en-US"/>
        </w:rPr>
        <w:t xml:space="preserve"> </w:t>
      </w:r>
      <w:r w:rsidR="0034085B">
        <w:rPr>
          <w:b w:val="0"/>
          <w:color w:val="000000" w:themeColor="text1"/>
          <w:sz w:val="24"/>
          <w:szCs w:val="24"/>
          <w:lang w:val="en-US"/>
        </w:rPr>
        <w:t xml:space="preserve">As we move along the </w:t>
      </w:r>
      <w:r w:rsidR="00F47A01" w:rsidRPr="00DB26D7">
        <w:rPr>
          <w:b w:val="0"/>
          <w:color w:val="000000" w:themeColor="text1"/>
          <w:sz w:val="24"/>
          <w:szCs w:val="24"/>
          <w:lang w:val="en-US"/>
        </w:rPr>
        <w:t>symmetry line</w:t>
      </w:r>
      <w:r w:rsidR="0034085B">
        <w:rPr>
          <w:b w:val="0"/>
          <w:color w:val="000000" w:themeColor="text1"/>
          <w:sz w:val="24"/>
          <w:szCs w:val="24"/>
          <w:lang w:val="en-US"/>
        </w:rPr>
        <w:t xml:space="preserve">, we </w:t>
      </w:r>
      <w:r w:rsidR="00F47A01" w:rsidRPr="00DB26D7">
        <w:rPr>
          <w:b w:val="0"/>
          <w:sz w:val="24"/>
          <w:szCs w:val="24"/>
          <w:lang w:val="en-US"/>
        </w:rPr>
        <w:t>travers</w:t>
      </w:r>
      <w:r w:rsidR="0034085B">
        <w:rPr>
          <w:b w:val="0"/>
          <w:sz w:val="24"/>
          <w:szCs w:val="24"/>
          <w:lang w:val="en-US"/>
        </w:rPr>
        <w:t>e</w:t>
      </w:r>
      <w:r w:rsidR="00F47A01" w:rsidRPr="00DB26D7">
        <w:rPr>
          <w:b w:val="0"/>
          <w:sz w:val="24"/>
          <w:szCs w:val="24"/>
          <w:lang w:val="en-US"/>
        </w:rPr>
        <w:t xml:space="preserve"> from inward-facing </w:t>
      </w:r>
      <w:r w:rsidR="0034085B">
        <w:rPr>
          <w:b w:val="0"/>
          <w:sz w:val="24"/>
          <w:szCs w:val="24"/>
          <w:lang w:val="en-US"/>
        </w:rPr>
        <w:t xml:space="preserve">configuration to </w:t>
      </w:r>
      <w:r w:rsidR="00F47A01" w:rsidRPr="00DB26D7">
        <w:rPr>
          <w:b w:val="0"/>
          <w:sz w:val="24"/>
          <w:szCs w:val="24"/>
          <w:lang w:val="en-US"/>
        </w:rPr>
        <w:t>periphery-facing</w:t>
      </w:r>
      <w:r w:rsidR="0034085B">
        <w:rPr>
          <w:b w:val="0"/>
          <w:sz w:val="24"/>
          <w:szCs w:val="24"/>
          <w:lang w:val="en-US"/>
        </w:rPr>
        <w:t xml:space="preserve"> and then to</w:t>
      </w:r>
      <w:r w:rsidR="00F47A01" w:rsidRPr="00DB26D7">
        <w:rPr>
          <w:b w:val="0"/>
          <w:sz w:val="24"/>
          <w:szCs w:val="24"/>
          <w:lang w:val="en-US"/>
        </w:rPr>
        <w:t xml:space="preserve"> outward-facing</w:t>
      </w:r>
      <w:r w:rsidR="0034085B">
        <w:rPr>
          <w:b w:val="0"/>
          <w:sz w:val="24"/>
          <w:szCs w:val="24"/>
          <w:lang w:val="en-US"/>
        </w:rPr>
        <w:t xml:space="preserve"> configurations. Alternatively, as we move along</w:t>
      </w:r>
      <w:r w:rsidR="0034085B" w:rsidRPr="00DB26D7">
        <w:rPr>
          <w:b w:val="0"/>
          <w:sz w:val="24"/>
          <w:szCs w:val="24"/>
          <w:lang w:val="en-US"/>
        </w:rPr>
        <w:t xml:space="preserve"> </w:t>
      </w:r>
      <w:r w:rsidR="00F47A01" w:rsidRPr="00DB26D7">
        <w:rPr>
          <w:b w:val="0"/>
          <w:sz w:val="24"/>
          <w:szCs w:val="24"/>
          <w:lang w:val="en-US"/>
        </w:rPr>
        <w:t>the asymmetry line</w:t>
      </w:r>
      <w:r w:rsidR="0034085B">
        <w:rPr>
          <w:b w:val="0"/>
          <w:sz w:val="24"/>
          <w:szCs w:val="24"/>
          <w:lang w:val="en-US"/>
        </w:rPr>
        <w:t xml:space="preserve">, we </w:t>
      </w:r>
      <w:r w:rsidR="00F47A01" w:rsidRPr="00DB26D7">
        <w:rPr>
          <w:b w:val="0"/>
          <w:sz w:val="24"/>
          <w:szCs w:val="24"/>
          <w:lang w:val="en-US"/>
        </w:rPr>
        <w:t>travers</w:t>
      </w:r>
      <w:r w:rsidR="0034085B">
        <w:rPr>
          <w:b w:val="0"/>
          <w:sz w:val="24"/>
          <w:szCs w:val="24"/>
          <w:lang w:val="en-US"/>
        </w:rPr>
        <w:t>e</w:t>
      </w:r>
      <w:r w:rsidR="00F47A01" w:rsidRPr="00DB26D7">
        <w:rPr>
          <w:b w:val="0"/>
          <w:sz w:val="24"/>
          <w:szCs w:val="24"/>
          <w:lang w:val="en-US"/>
        </w:rPr>
        <w:t xml:space="preserve"> from customer-facing </w:t>
      </w:r>
      <w:r w:rsidR="0034085B">
        <w:rPr>
          <w:b w:val="0"/>
          <w:sz w:val="24"/>
          <w:szCs w:val="24"/>
          <w:lang w:val="en-US"/>
        </w:rPr>
        <w:t xml:space="preserve">configuration to </w:t>
      </w:r>
      <w:r w:rsidR="00F47A01" w:rsidRPr="00DB26D7">
        <w:rPr>
          <w:b w:val="0"/>
          <w:sz w:val="24"/>
          <w:szCs w:val="24"/>
          <w:lang w:val="en-US"/>
        </w:rPr>
        <w:t xml:space="preserve">periphery-facing </w:t>
      </w:r>
      <w:r w:rsidR="0034085B">
        <w:rPr>
          <w:b w:val="0"/>
          <w:sz w:val="24"/>
          <w:szCs w:val="24"/>
          <w:lang w:val="en-US"/>
        </w:rPr>
        <w:t xml:space="preserve">and then to </w:t>
      </w:r>
      <w:r w:rsidR="00F47A01" w:rsidRPr="00DB26D7">
        <w:rPr>
          <w:b w:val="0"/>
          <w:sz w:val="24"/>
          <w:szCs w:val="24"/>
          <w:lang w:val="en-US"/>
        </w:rPr>
        <w:t>supplier-facing</w:t>
      </w:r>
      <w:r w:rsidR="0034085B">
        <w:rPr>
          <w:b w:val="0"/>
          <w:sz w:val="24"/>
          <w:szCs w:val="24"/>
          <w:lang w:val="en-US"/>
        </w:rPr>
        <w:t xml:space="preserve"> configurations</w:t>
      </w:r>
      <w:r w:rsidR="0034085B" w:rsidRPr="00DB26D7">
        <w:rPr>
          <w:b w:val="0"/>
          <w:sz w:val="24"/>
          <w:szCs w:val="24"/>
          <w:lang w:val="en-US"/>
        </w:rPr>
        <w:t xml:space="preserve">. </w:t>
      </w:r>
      <w:r w:rsidR="0034085B">
        <w:rPr>
          <w:b w:val="0"/>
          <w:sz w:val="24"/>
          <w:szCs w:val="24"/>
          <w:lang w:val="en-US"/>
        </w:rPr>
        <w:t xml:space="preserve">Our hypotheses </w:t>
      </w:r>
      <w:r w:rsidR="00F47A01" w:rsidRPr="00DB26D7">
        <w:rPr>
          <w:b w:val="0"/>
          <w:sz w:val="24"/>
          <w:szCs w:val="24"/>
          <w:lang w:val="en-US"/>
        </w:rPr>
        <w:t xml:space="preserve">concentrate on the different arcs of </w:t>
      </w:r>
      <w:r w:rsidR="00070381">
        <w:rPr>
          <w:b w:val="0"/>
          <w:sz w:val="24"/>
          <w:szCs w:val="24"/>
          <w:lang w:val="en-US"/>
        </w:rPr>
        <w:t>environmental collaboration</w:t>
      </w:r>
      <w:r w:rsidR="00644205" w:rsidRPr="00DB26D7">
        <w:rPr>
          <w:b w:val="0"/>
          <w:sz w:val="24"/>
          <w:szCs w:val="24"/>
          <w:lang w:val="en-US"/>
        </w:rPr>
        <w:t xml:space="preserve"> </w:t>
      </w:r>
      <w:r w:rsidR="00F47A01" w:rsidRPr="00DB26D7">
        <w:rPr>
          <w:b w:val="0"/>
          <w:sz w:val="24"/>
          <w:szCs w:val="24"/>
          <w:lang w:val="en-US"/>
        </w:rPr>
        <w:t>as well as the path</w:t>
      </w:r>
      <w:r w:rsidR="0009556D">
        <w:rPr>
          <w:b w:val="0"/>
          <w:sz w:val="24"/>
          <w:szCs w:val="24"/>
          <w:lang w:val="en-US"/>
        </w:rPr>
        <w:t>s</w:t>
      </w:r>
      <w:r w:rsidR="00F47A01" w:rsidRPr="00DB26D7">
        <w:rPr>
          <w:b w:val="0"/>
          <w:sz w:val="24"/>
          <w:szCs w:val="24"/>
          <w:lang w:val="en-US"/>
        </w:rPr>
        <w:t xml:space="preserve"> along the different arcs of integration. </w:t>
      </w:r>
    </w:p>
    <w:p w14:paraId="060FD2B5" w14:textId="3A6A4C7A" w:rsidR="00A22EB6" w:rsidRPr="00304703" w:rsidRDefault="00A22EB6" w:rsidP="00A22EB6">
      <w:pPr>
        <w:spacing w:line="480" w:lineRule="auto"/>
        <w:ind w:left="-6" w:firstLine="726"/>
        <w:jc w:val="center"/>
        <w:rPr>
          <w:rFonts w:cs="Times New Roman"/>
          <w:color w:val="000000" w:themeColor="text1"/>
          <w:lang w:val="en-US"/>
        </w:rPr>
      </w:pPr>
      <w:r w:rsidRPr="00304703">
        <w:rPr>
          <w:rFonts w:cs="Times New Roman"/>
          <w:color w:val="000000" w:themeColor="text1"/>
          <w:lang w:val="en-US"/>
        </w:rPr>
        <w:t xml:space="preserve">-- Insert Figure 1 about here </w:t>
      </w:r>
      <w:r w:rsidR="006B1515">
        <w:rPr>
          <w:rFonts w:cs="Times New Roman"/>
          <w:color w:val="000000" w:themeColor="text1"/>
          <w:lang w:val="en-US"/>
        </w:rPr>
        <w:t>–</w:t>
      </w:r>
    </w:p>
    <w:p w14:paraId="174A1F58" w14:textId="56A8AC86" w:rsidR="00F47A01" w:rsidRPr="00304703" w:rsidRDefault="00F47A01" w:rsidP="0044103F">
      <w:pPr>
        <w:pStyle w:val="Heading2"/>
        <w:adjustRightInd w:val="0"/>
        <w:snapToGrid w:val="0"/>
        <w:spacing w:before="0" w:line="480" w:lineRule="auto"/>
        <w:rPr>
          <w:lang w:val="en-US"/>
        </w:rPr>
      </w:pPr>
      <w:r w:rsidRPr="00304703">
        <w:rPr>
          <w:lang w:val="en-US"/>
        </w:rPr>
        <w:t xml:space="preserve">3.1. Dyadic </w:t>
      </w:r>
      <w:r w:rsidR="009539BE" w:rsidRPr="00304703">
        <w:rPr>
          <w:lang w:val="en-US"/>
        </w:rPr>
        <w:t>e</w:t>
      </w:r>
      <w:r w:rsidRPr="00304703">
        <w:rPr>
          <w:lang w:val="en-US"/>
        </w:rPr>
        <w:t xml:space="preserve">nvironmental </w:t>
      </w:r>
      <w:r w:rsidR="009539BE" w:rsidRPr="00304703">
        <w:rPr>
          <w:lang w:val="en-US"/>
        </w:rPr>
        <w:t>p</w:t>
      </w:r>
      <w:r w:rsidRPr="00304703">
        <w:rPr>
          <w:lang w:val="en-US"/>
        </w:rPr>
        <w:t>erformance</w:t>
      </w:r>
    </w:p>
    <w:p w14:paraId="7D8FDF22" w14:textId="798A2395" w:rsidR="008B5445" w:rsidRPr="00DF32A0" w:rsidRDefault="00A54687" w:rsidP="0044103F">
      <w:pPr>
        <w:adjustRightInd w:val="0"/>
        <w:snapToGrid w:val="0"/>
        <w:spacing w:after="0" w:line="480" w:lineRule="auto"/>
        <w:ind w:firstLine="720"/>
        <w:jc w:val="both"/>
        <w:rPr>
          <w:rFonts w:cs="Times New Roman"/>
          <w:szCs w:val="24"/>
          <w:lang w:val="en-US"/>
        </w:rPr>
      </w:pPr>
      <w:r w:rsidRPr="00304703">
        <w:rPr>
          <w:rFonts w:cs="Times New Roman"/>
          <w:color w:val="000000" w:themeColor="text1"/>
          <w:szCs w:val="24"/>
          <w:lang w:val="en-US"/>
        </w:rPr>
        <w:t>Along the symmetry lin</w:t>
      </w:r>
      <w:r w:rsidR="00F07551" w:rsidRPr="00304703">
        <w:rPr>
          <w:rFonts w:cs="Times New Roman"/>
          <w:color w:val="000000" w:themeColor="text1"/>
          <w:szCs w:val="24"/>
          <w:lang w:val="en-US"/>
        </w:rPr>
        <w:t>e</w:t>
      </w:r>
      <w:r w:rsidRPr="00304703">
        <w:rPr>
          <w:rFonts w:cs="Times New Roman"/>
          <w:color w:val="000000" w:themeColor="text1"/>
          <w:szCs w:val="24"/>
          <w:lang w:val="en-US"/>
        </w:rPr>
        <w:t>, we</w:t>
      </w:r>
      <w:r w:rsidR="00F07551" w:rsidRPr="00304703">
        <w:rPr>
          <w:rFonts w:cs="Times New Roman"/>
          <w:color w:val="000000" w:themeColor="text1"/>
          <w:szCs w:val="24"/>
          <w:lang w:val="en-US"/>
        </w:rPr>
        <w:t xml:space="preserve"> propose that dyadic environmental performance will be </w:t>
      </w:r>
      <w:r w:rsidR="003963E9" w:rsidRPr="00304703">
        <w:rPr>
          <w:rFonts w:cs="Times New Roman"/>
          <w:color w:val="000000" w:themeColor="text1"/>
          <w:szCs w:val="24"/>
          <w:lang w:val="en-US"/>
        </w:rPr>
        <w:t xml:space="preserve">comparatively </w:t>
      </w:r>
      <w:r w:rsidR="00F07551" w:rsidRPr="00304703">
        <w:rPr>
          <w:rFonts w:cs="Times New Roman"/>
          <w:color w:val="000000" w:themeColor="text1"/>
          <w:szCs w:val="24"/>
          <w:lang w:val="en-US"/>
        </w:rPr>
        <w:t>low</w:t>
      </w:r>
      <w:r w:rsidR="003963E9" w:rsidRPr="00304703">
        <w:rPr>
          <w:rFonts w:cs="Times New Roman"/>
          <w:color w:val="000000" w:themeColor="text1"/>
          <w:szCs w:val="24"/>
          <w:lang w:val="en-US"/>
        </w:rPr>
        <w:t>er</w:t>
      </w:r>
      <w:r w:rsidR="00F07551" w:rsidRPr="00304703">
        <w:rPr>
          <w:rFonts w:cs="Times New Roman"/>
          <w:color w:val="000000" w:themeColor="text1"/>
          <w:szCs w:val="24"/>
          <w:lang w:val="en-US"/>
        </w:rPr>
        <w:t xml:space="preserve"> when the </w:t>
      </w:r>
      <w:r w:rsidR="005E3C28">
        <w:rPr>
          <w:rFonts w:cs="Times New Roman"/>
          <w:color w:val="000000" w:themeColor="text1"/>
          <w:szCs w:val="24"/>
          <w:lang w:val="en-US"/>
        </w:rPr>
        <w:t>levels</w:t>
      </w:r>
      <w:r w:rsidR="005E3C28" w:rsidRPr="00304703">
        <w:rPr>
          <w:rFonts w:cs="Times New Roman"/>
          <w:color w:val="000000" w:themeColor="text1"/>
          <w:szCs w:val="24"/>
          <w:lang w:val="en-US"/>
        </w:rPr>
        <w:t xml:space="preserve"> </w:t>
      </w:r>
      <w:r w:rsidR="00F07551" w:rsidRPr="00304703">
        <w:rPr>
          <w:rFonts w:cs="Times New Roman"/>
          <w:color w:val="000000" w:themeColor="text1"/>
          <w:szCs w:val="24"/>
          <w:lang w:val="en-US"/>
        </w:rPr>
        <w:t xml:space="preserve">of </w:t>
      </w:r>
      <w:r w:rsidR="00070381">
        <w:rPr>
          <w:rFonts w:cs="Times New Roman"/>
          <w:color w:val="000000" w:themeColor="text1"/>
          <w:szCs w:val="24"/>
          <w:lang w:val="en-US"/>
        </w:rPr>
        <w:t>SEC</w:t>
      </w:r>
      <w:r w:rsidR="00F07551" w:rsidRPr="00304703">
        <w:rPr>
          <w:rFonts w:cs="Times New Roman"/>
          <w:color w:val="000000" w:themeColor="text1"/>
          <w:szCs w:val="24"/>
          <w:lang w:val="en-US"/>
        </w:rPr>
        <w:t xml:space="preserve"> and </w:t>
      </w:r>
      <w:r w:rsidR="00070381">
        <w:rPr>
          <w:rFonts w:cs="Times New Roman"/>
          <w:color w:val="000000" w:themeColor="text1"/>
          <w:szCs w:val="24"/>
          <w:lang w:val="en-US"/>
        </w:rPr>
        <w:t>DEC</w:t>
      </w:r>
      <w:r w:rsidR="00F07551" w:rsidRPr="00304703">
        <w:rPr>
          <w:rFonts w:cs="Times New Roman"/>
          <w:color w:val="000000" w:themeColor="text1"/>
          <w:szCs w:val="24"/>
          <w:lang w:val="en-US"/>
        </w:rPr>
        <w:t xml:space="preserve"> are both low</w:t>
      </w:r>
      <w:r w:rsidR="003963E9" w:rsidRPr="00304703">
        <w:rPr>
          <w:rFonts w:cs="Times New Roman"/>
          <w:color w:val="000000" w:themeColor="text1"/>
          <w:szCs w:val="24"/>
          <w:lang w:val="en-US"/>
        </w:rPr>
        <w:t xml:space="preserve">. As we move along the </w:t>
      </w:r>
      <w:r w:rsidR="003963E9" w:rsidRPr="00304703">
        <w:rPr>
          <w:rFonts w:cs="Times New Roman"/>
          <w:color w:val="000000" w:themeColor="text1"/>
          <w:szCs w:val="24"/>
          <w:lang w:val="en-US"/>
        </w:rPr>
        <w:lastRenderedPageBreak/>
        <w:t xml:space="preserve">symmetry line, dyadic environmental performance </w:t>
      </w:r>
      <w:r w:rsidR="00F07551" w:rsidRPr="00304703">
        <w:rPr>
          <w:rFonts w:cs="Times New Roman"/>
          <w:color w:val="000000" w:themeColor="text1"/>
          <w:szCs w:val="24"/>
          <w:lang w:val="en-US"/>
        </w:rPr>
        <w:t xml:space="preserve">will be medium </w:t>
      </w:r>
      <w:r w:rsidR="0034085B">
        <w:rPr>
          <w:rFonts w:cs="Times New Roman"/>
          <w:color w:val="000000" w:themeColor="text1"/>
          <w:szCs w:val="24"/>
          <w:lang w:val="en-US"/>
        </w:rPr>
        <w:t>(</w:t>
      </w:r>
      <w:r w:rsidR="00F07551" w:rsidRPr="00304703">
        <w:rPr>
          <w:rFonts w:cs="Times New Roman"/>
          <w:color w:val="000000" w:themeColor="text1"/>
          <w:szCs w:val="24"/>
          <w:lang w:val="en-US"/>
        </w:rPr>
        <w:t>high</w:t>
      </w:r>
      <w:r w:rsidR="0034085B">
        <w:rPr>
          <w:rFonts w:cs="Times New Roman"/>
          <w:color w:val="000000" w:themeColor="text1"/>
          <w:szCs w:val="24"/>
          <w:lang w:val="en-US"/>
        </w:rPr>
        <w:t>)</w:t>
      </w:r>
      <w:r w:rsidR="00F07551" w:rsidRPr="00304703">
        <w:rPr>
          <w:rFonts w:cs="Times New Roman"/>
          <w:color w:val="000000" w:themeColor="text1"/>
          <w:szCs w:val="24"/>
          <w:lang w:val="en-US"/>
        </w:rPr>
        <w:t xml:space="preserve"> when </w:t>
      </w:r>
      <w:r w:rsidR="0034085B">
        <w:rPr>
          <w:rFonts w:cs="Times New Roman"/>
          <w:color w:val="000000" w:themeColor="text1"/>
          <w:szCs w:val="24"/>
          <w:lang w:val="en-US"/>
        </w:rPr>
        <w:t xml:space="preserve">the levels of </w:t>
      </w:r>
      <w:r w:rsidR="00070381">
        <w:rPr>
          <w:rFonts w:cs="Times New Roman"/>
          <w:color w:val="000000" w:themeColor="text1"/>
          <w:szCs w:val="24"/>
          <w:lang w:val="en-US"/>
        </w:rPr>
        <w:t>SEC</w:t>
      </w:r>
      <w:r w:rsidR="0034085B">
        <w:rPr>
          <w:rFonts w:cs="Times New Roman"/>
          <w:color w:val="000000" w:themeColor="text1"/>
          <w:szCs w:val="24"/>
          <w:lang w:val="en-US"/>
        </w:rPr>
        <w:t xml:space="preserve"> and </w:t>
      </w:r>
      <w:r w:rsidR="00070381">
        <w:rPr>
          <w:rFonts w:cs="Times New Roman"/>
          <w:color w:val="000000" w:themeColor="text1"/>
          <w:szCs w:val="24"/>
          <w:lang w:val="en-US"/>
        </w:rPr>
        <w:t>DEC</w:t>
      </w:r>
      <w:r w:rsidR="0034085B">
        <w:rPr>
          <w:rFonts w:cs="Times New Roman"/>
          <w:color w:val="000000" w:themeColor="text1"/>
          <w:szCs w:val="24"/>
          <w:lang w:val="en-US"/>
        </w:rPr>
        <w:t xml:space="preserve"> are both </w:t>
      </w:r>
      <w:r w:rsidR="00F07551" w:rsidRPr="00304703">
        <w:rPr>
          <w:rFonts w:cs="Times New Roman"/>
          <w:color w:val="000000" w:themeColor="text1"/>
          <w:szCs w:val="24"/>
          <w:lang w:val="en-US"/>
        </w:rPr>
        <w:t xml:space="preserve">medium </w:t>
      </w:r>
      <w:r w:rsidR="0034085B">
        <w:rPr>
          <w:rFonts w:cs="Times New Roman"/>
          <w:color w:val="000000" w:themeColor="text1"/>
          <w:szCs w:val="24"/>
          <w:lang w:val="en-US"/>
        </w:rPr>
        <w:t>(</w:t>
      </w:r>
      <w:r w:rsidR="00F07551" w:rsidRPr="00304703">
        <w:rPr>
          <w:rFonts w:cs="Times New Roman"/>
          <w:color w:val="000000" w:themeColor="text1"/>
          <w:szCs w:val="24"/>
          <w:lang w:val="en-US"/>
        </w:rPr>
        <w:t>high</w:t>
      </w:r>
      <w:r w:rsidR="0034085B">
        <w:rPr>
          <w:rFonts w:cs="Times New Roman"/>
          <w:color w:val="000000" w:themeColor="text1"/>
          <w:szCs w:val="24"/>
          <w:lang w:val="en-US"/>
        </w:rPr>
        <w:t>)</w:t>
      </w:r>
      <w:r w:rsidR="00F07551" w:rsidRPr="00304703">
        <w:rPr>
          <w:rFonts w:cs="Times New Roman"/>
          <w:color w:val="000000" w:themeColor="text1"/>
          <w:szCs w:val="24"/>
          <w:lang w:val="en-US"/>
        </w:rPr>
        <w:t xml:space="preserve">. </w:t>
      </w:r>
      <w:r w:rsidR="005C4944" w:rsidRPr="00C9192C">
        <w:rPr>
          <w:rFonts w:cs="Times New Roman" w:hint="eastAsia"/>
          <w:color w:val="FF0000"/>
          <w:szCs w:val="24"/>
          <w:lang w:val="en-US"/>
        </w:rPr>
        <w:t xml:space="preserve">Under the theoretical </w:t>
      </w:r>
      <w:r w:rsidR="005C4944" w:rsidRPr="00C9192C">
        <w:rPr>
          <w:rFonts w:cs="Times New Roman"/>
          <w:color w:val="FF0000"/>
          <w:szCs w:val="24"/>
          <w:lang w:val="en-US"/>
        </w:rPr>
        <w:t>ten</w:t>
      </w:r>
      <w:r w:rsidR="005C4944" w:rsidRPr="00C9192C">
        <w:rPr>
          <w:rFonts w:cs="Times New Roman" w:hint="eastAsia"/>
          <w:color w:val="FF0000"/>
          <w:szCs w:val="24"/>
          <w:lang w:val="en-US"/>
        </w:rPr>
        <w:t xml:space="preserve">et of </w:t>
      </w:r>
      <w:r w:rsidR="00492800" w:rsidRPr="00C63772">
        <w:rPr>
          <w:rFonts w:cs="Times New Roman"/>
          <w:color w:val="FF0000"/>
          <w:szCs w:val="24"/>
          <w:lang w:val="en-US"/>
        </w:rPr>
        <w:t xml:space="preserve">the NRBV, </w:t>
      </w:r>
      <w:r w:rsidR="00A8122C" w:rsidRPr="00C63772">
        <w:rPr>
          <w:rFonts w:cs="Times New Roman"/>
          <w:color w:val="FF0000"/>
          <w:szCs w:val="24"/>
          <w:lang w:val="en-US"/>
        </w:rPr>
        <w:t xml:space="preserve">as both </w:t>
      </w:r>
      <w:r w:rsidR="00E85EF0" w:rsidRPr="00C63772">
        <w:rPr>
          <w:rFonts w:cs="Times New Roman"/>
          <w:color w:val="FF0000"/>
          <w:szCs w:val="24"/>
          <w:lang w:val="en-US"/>
        </w:rPr>
        <w:t xml:space="preserve">SEC and DEC </w:t>
      </w:r>
      <w:r w:rsidR="00A8122C" w:rsidRPr="00C63772">
        <w:rPr>
          <w:rFonts w:cs="Times New Roman"/>
          <w:color w:val="FF0000"/>
          <w:szCs w:val="24"/>
          <w:lang w:val="en-US"/>
        </w:rPr>
        <w:t>increase</w:t>
      </w:r>
      <w:r w:rsidR="00333B83">
        <w:rPr>
          <w:rFonts w:cs="Times New Roman"/>
          <w:color w:val="FF0000"/>
          <w:szCs w:val="24"/>
          <w:lang w:val="en-US"/>
        </w:rPr>
        <w:t xml:space="preserve">, they can contribute to the development of </w:t>
      </w:r>
      <w:r w:rsidR="00E85EF0" w:rsidRPr="00C63772">
        <w:rPr>
          <w:rFonts w:cs="Times New Roman" w:hint="eastAsia"/>
          <w:color w:val="FF0000"/>
          <w:szCs w:val="24"/>
          <w:lang w:val="en-US"/>
        </w:rPr>
        <w:t xml:space="preserve">environment-related </w:t>
      </w:r>
      <w:r w:rsidR="00E85EF0" w:rsidRPr="00C63772">
        <w:rPr>
          <w:rFonts w:cs="Times New Roman"/>
          <w:color w:val="FF0000"/>
          <w:szCs w:val="24"/>
          <w:lang w:val="en-US"/>
        </w:rPr>
        <w:t>capabilities</w:t>
      </w:r>
      <w:r w:rsidR="00E85EF0" w:rsidRPr="00C63772">
        <w:rPr>
          <w:rFonts w:cs="Times New Roman" w:hint="eastAsia"/>
          <w:color w:val="FF0000"/>
          <w:szCs w:val="24"/>
          <w:lang w:val="en-US"/>
        </w:rPr>
        <w:t xml:space="preserve"> and resources</w:t>
      </w:r>
      <w:r w:rsidR="00E85EF0" w:rsidRPr="00C63772">
        <w:rPr>
          <w:rFonts w:cs="Times New Roman"/>
          <w:color w:val="FF0000"/>
          <w:szCs w:val="24"/>
          <w:lang w:val="en-US"/>
        </w:rPr>
        <w:t xml:space="preserve"> that hold great</w:t>
      </w:r>
      <w:r w:rsidR="00333B83">
        <w:rPr>
          <w:rFonts w:cs="Times New Roman"/>
          <w:color w:val="FF0000"/>
          <w:szCs w:val="24"/>
          <w:lang w:val="en-US"/>
        </w:rPr>
        <w:t>er</w:t>
      </w:r>
      <w:r w:rsidR="00E85EF0" w:rsidRPr="00C63772">
        <w:rPr>
          <w:rFonts w:cs="Times New Roman"/>
          <w:color w:val="FF0000"/>
          <w:szCs w:val="24"/>
          <w:lang w:val="en-US"/>
        </w:rPr>
        <w:t xml:space="preserve"> potential for enhancing and sustaining </w:t>
      </w:r>
      <w:r w:rsidR="00333B83">
        <w:rPr>
          <w:rFonts w:cs="Times New Roman"/>
          <w:color w:val="FF0000"/>
          <w:szCs w:val="24"/>
          <w:lang w:val="en-US"/>
        </w:rPr>
        <w:t xml:space="preserve">a </w:t>
      </w:r>
      <w:r w:rsidR="00E85EF0" w:rsidRPr="00C63772">
        <w:rPr>
          <w:rFonts w:cs="Times New Roman"/>
          <w:color w:val="FF0000"/>
          <w:szCs w:val="24"/>
          <w:lang w:val="en-US"/>
        </w:rPr>
        <w:t>firm</w:t>
      </w:r>
      <w:r w:rsidR="00333B83">
        <w:rPr>
          <w:rFonts w:cs="Times New Roman"/>
          <w:color w:val="FF0000"/>
          <w:szCs w:val="24"/>
          <w:lang w:val="en-US"/>
        </w:rPr>
        <w:t>’</w:t>
      </w:r>
      <w:r w:rsidR="00E85EF0" w:rsidRPr="00C63772">
        <w:rPr>
          <w:rFonts w:cs="Times New Roman"/>
          <w:color w:val="FF0000"/>
          <w:szCs w:val="24"/>
          <w:lang w:val="en-US"/>
        </w:rPr>
        <w:t>s environmental performance</w:t>
      </w:r>
      <w:r w:rsidR="00E85EF0" w:rsidRPr="00C63772">
        <w:rPr>
          <w:rFonts w:cs="Times New Roman" w:hint="eastAsia"/>
          <w:color w:val="FF0000"/>
          <w:szCs w:val="24"/>
          <w:lang w:val="en-US"/>
        </w:rPr>
        <w:t xml:space="preserve"> </w:t>
      </w:r>
      <w:r w:rsidR="00E85EF0" w:rsidRPr="00C63772">
        <w:rPr>
          <w:rFonts w:cs="Times New Roman"/>
          <w:color w:val="FF0000"/>
          <w:szCs w:val="24"/>
          <w:lang w:val="en-US"/>
        </w:rPr>
        <w:fldChar w:fldCharType="begin"/>
      </w:r>
      <w:r w:rsidR="00A8122C" w:rsidRPr="00C63772">
        <w:rPr>
          <w:rFonts w:cs="Times New Roman"/>
          <w:color w:val="FF0000"/>
          <w:szCs w:val="24"/>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85EF0" w:rsidRPr="00C63772">
        <w:rPr>
          <w:rFonts w:cs="Times New Roman"/>
          <w:color w:val="FF0000"/>
          <w:szCs w:val="24"/>
          <w:lang w:val="en-US"/>
        </w:rPr>
        <w:fldChar w:fldCharType="separate"/>
      </w:r>
      <w:r w:rsidR="00E85EF0" w:rsidRPr="00C63772">
        <w:rPr>
          <w:rFonts w:cs="Times New Roman"/>
          <w:noProof/>
          <w:color w:val="FF0000"/>
          <w:szCs w:val="24"/>
          <w:lang w:val="en-US"/>
        </w:rPr>
        <w:t>(Hart, 1995)</w:t>
      </w:r>
      <w:r w:rsidR="00E85EF0" w:rsidRPr="00C63772">
        <w:rPr>
          <w:rFonts w:cs="Times New Roman"/>
          <w:color w:val="FF0000"/>
          <w:szCs w:val="24"/>
          <w:lang w:val="en-US"/>
        </w:rPr>
        <w:fldChar w:fldCharType="end"/>
      </w:r>
      <w:r w:rsidR="00E85EF0" w:rsidRPr="00C63772">
        <w:rPr>
          <w:rFonts w:cs="Times New Roman" w:hint="eastAsia"/>
          <w:color w:val="FF0000"/>
          <w:szCs w:val="24"/>
          <w:lang w:val="en-US"/>
        </w:rPr>
        <w:t>. Additionally, a</w:t>
      </w:r>
      <w:r w:rsidR="00805204" w:rsidRPr="00C63772">
        <w:rPr>
          <w:rFonts w:cs="Times New Roman"/>
          <w:color w:val="FF0000"/>
          <w:szCs w:val="24"/>
          <w:lang w:val="en-US"/>
        </w:rPr>
        <w:t xml:space="preserve">s envisioned by the relational view, </w:t>
      </w:r>
      <w:r w:rsidR="00962025" w:rsidRPr="00C63772">
        <w:rPr>
          <w:rFonts w:cs="Times New Roman"/>
          <w:color w:val="FF0000"/>
          <w:szCs w:val="24"/>
          <w:lang w:val="en-US"/>
        </w:rPr>
        <w:t xml:space="preserve">the increase in SEC and DEC can help the partners to identify as well as evaluate environment-related complementary </w:t>
      </w:r>
      <w:r w:rsidR="000D1EAD" w:rsidRPr="00C63772">
        <w:rPr>
          <w:rFonts w:cs="Times New Roman"/>
          <w:color w:val="FF0000"/>
          <w:szCs w:val="24"/>
          <w:lang w:val="en-US"/>
        </w:rPr>
        <w:t xml:space="preserve">resource endowments </w:t>
      </w:r>
      <w:r w:rsidR="00962025" w:rsidRPr="00C63772">
        <w:rPr>
          <w:rFonts w:cs="Times New Roman"/>
          <w:color w:val="FF0000"/>
          <w:szCs w:val="24"/>
          <w:lang w:val="en-US"/>
        </w:rPr>
        <w:t xml:space="preserve">that </w:t>
      </w:r>
      <w:r w:rsidR="000D1EAD" w:rsidRPr="00C63772">
        <w:rPr>
          <w:rFonts w:cs="Times New Roman"/>
          <w:color w:val="FF0000"/>
          <w:szCs w:val="24"/>
          <w:lang w:val="en-US"/>
        </w:rPr>
        <w:t xml:space="preserve">could </w:t>
      </w:r>
      <w:r w:rsidR="00962025" w:rsidRPr="00C63772">
        <w:rPr>
          <w:rFonts w:cs="Times New Roman"/>
          <w:color w:val="FF0000"/>
          <w:szCs w:val="24"/>
          <w:lang w:val="en-US"/>
        </w:rPr>
        <w:t xml:space="preserve">have </w:t>
      </w:r>
      <w:r w:rsidR="00333B83">
        <w:rPr>
          <w:rFonts w:cs="Times New Roman"/>
          <w:color w:val="FF0000"/>
          <w:szCs w:val="24"/>
          <w:lang w:val="en-US"/>
        </w:rPr>
        <w:t xml:space="preserve">a </w:t>
      </w:r>
      <w:r w:rsidR="00962025" w:rsidRPr="00C63772">
        <w:rPr>
          <w:rFonts w:cs="Times New Roman"/>
          <w:color w:val="FF0000"/>
          <w:szCs w:val="24"/>
          <w:lang w:val="en-US"/>
        </w:rPr>
        <w:t xml:space="preserve">significant impact on the </w:t>
      </w:r>
      <w:r w:rsidR="008B5445" w:rsidRPr="00C63772">
        <w:rPr>
          <w:rFonts w:cs="Times New Roman"/>
          <w:color w:val="FF0000"/>
          <w:szCs w:val="24"/>
          <w:lang w:val="en-US"/>
        </w:rPr>
        <w:t xml:space="preserve">environmental performance across the supply chain </w:t>
      </w:r>
      <w:r w:rsidR="008B5445" w:rsidRPr="00C63772">
        <w:rPr>
          <w:rFonts w:cs="Times New Roman"/>
          <w:color w:val="FF0000"/>
          <w:szCs w:val="24"/>
          <w:lang w:val="en-US"/>
        </w:rPr>
        <w:fldChar w:fldCharType="begin"/>
      </w:r>
      <w:r w:rsidR="00A8122C" w:rsidRPr="00C63772">
        <w:rPr>
          <w:rFonts w:cs="Times New Roman"/>
          <w:color w:val="FF0000"/>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8B5445" w:rsidRPr="00C63772">
        <w:rPr>
          <w:rFonts w:cs="Times New Roman"/>
          <w:color w:val="FF0000"/>
          <w:szCs w:val="24"/>
          <w:lang w:val="en-US"/>
        </w:rPr>
        <w:fldChar w:fldCharType="separate"/>
      </w:r>
      <w:r w:rsidR="008B5445" w:rsidRPr="00C63772">
        <w:rPr>
          <w:rFonts w:cs="Times New Roman"/>
          <w:noProof/>
          <w:color w:val="FF0000"/>
          <w:szCs w:val="24"/>
          <w:lang w:val="en-US"/>
        </w:rPr>
        <w:t>(Dyer and Singh, 1998)</w:t>
      </w:r>
      <w:r w:rsidR="008B5445" w:rsidRPr="00C63772">
        <w:rPr>
          <w:rFonts w:cs="Times New Roman"/>
          <w:color w:val="FF0000"/>
          <w:szCs w:val="24"/>
          <w:lang w:val="en-US"/>
        </w:rPr>
        <w:fldChar w:fldCharType="end"/>
      </w:r>
      <w:r w:rsidR="00171972" w:rsidRPr="00C63772">
        <w:rPr>
          <w:rFonts w:cs="Times New Roman"/>
          <w:color w:val="FF0000"/>
          <w:szCs w:val="24"/>
          <w:lang w:val="en-US"/>
        </w:rPr>
        <w:t>.</w:t>
      </w:r>
      <w:r w:rsidR="009D7084" w:rsidRPr="00C63772">
        <w:rPr>
          <w:rFonts w:cs="Times New Roman"/>
          <w:color w:val="FF0000"/>
          <w:szCs w:val="24"/>
          <w:lang w:val="en-US"/>
        </w:rPr>
        <w:t xml:space="preserve"> </w:t>
      </w:r>
    </w:p>
    <w:p w14:paraId="0C81311D" w14:textId="13E1442D" w:rsidR="003963E9" w:rsidRPr="00304703" w:rsidRDefault="003963E9" w:rsidP="0044103F">
      <w:pPr>
        <w:adjustRightInd w:val="0"/>
        <w:snapToGrid w:val="0"/>
        <w:spacing w:after="0" w:line="480" w:lineRule="auto"/>
        <w:ind w:firstLine="720"/>
        <w:jc w:val="both"/>
        <w:rPr>
          <w:rFonts w:cs="Times New Roman"/>
          <w:color w:val="000000" w:themeColor="text1"/>
          <w:szCs w:val="24"/>
          <w:lang w:val="en-US"/>
        </w:rPr>
      </w:pPr>
      <w:r w:rsidRPr="00DF32A0">
        <w:rPr>
          <w:rFonts w:cs="Times New Roman"/>
          <w:szCs w:val="24"/>
          <w:lang w:val="en-US"/>
        </w:rPr>
        <w:t>Specifically,</w:t>
      </w:r>
      <w:r w:rsidR="00841E76" w:rsidRPr="00DF32A0">
        <w:rPr>
          <w:rFonts w:cs="Times New Roman"/>
          <w:szCs w:val="24"/>
          <w:lang w:val="en-US"/>
        </w:rPr>
        <w:t xml:space="preserve"> </w:t>
      </w:r>
      <w:r w:rsidRPr="00DF32A0">
        <w:rPr>
          <w:rFonts w:cs="Times New Roman"/>
          <w:szCs w:val="24"/>
          <w:lang w:val="en-US"/>
        </w:rPr>
        <w:t>w</w:t>
      </w:r>
      <w:r w:rsidRPr="00DF32A0">
        <w:rPr>
          <w:rFonts w:eastAsia="Times New Roman" w:cs="Times New Roman"/>
          <w:szCs w:val="24"/>
          <w:lang w:val="en-US"/>
        </w:rPr>
        <w:t xml:space="preserve">hen firms </w:t>
      </w:r>
      <w:r w:rsidR="00E11F7F" w:rsidRPr="00DF32A0">
        <w:rPr>
          <w:rFonts w:eastAsia="Times New Roman" w:cs="Times New Roman"/>
          <w:szCs w:val="24"/>
          <w:lang w:val="en-US"/>
        </w:rPr>
        <w:t xml:space="preserve">adopt </w:t>
      </w:r>
      <w:r w:rsidRPr="00DF32A0">
        <w:rPr>
          <w:rFonts w:eastAsia="Times New Roman" w:cs="Times New Roman"/>
          <w:szCs w:val="24"/>
          <w:lang w:val="en-US"/>
        </w:rPr>
        <w:t xml:space="preserve">an inward-facing </w:t>
      </w:r>
      <w:r w:rsidR="00070381" w:rsidRPr="00DF32A0">
        <w:rPr>
          <w:rFonts w:eastAsia="Times New Roman" w:cs="Times New Roman"/>
          <w:szCs w:val="24"/>
          <w:lang w:val="en-US"/>
        </w:rPr>
        <w:t>environmental collaboration</w:t>
      </w:r>
      <w:r w:rsidRPr="00DF32A0">
        <w:rPr>
          <w:rFonts w:eastAsia="Times New Roman" w:cs="Times New Roman"/>
          <w:szCs w:val="24"/>
          <w:lang w:val="en-US"/>
        </w:rPr>
        <w:t xml:space="preserve">, namely when </w:t>
      </w:r>
      <w:r w:rsidR="00070381" w:rsidRPr="00DF32A0">
        <w:rPr>
          <w:rFonts w:eastAsia="Times New Roman" w:cs="Times New Roman"/>
          <w:szCs w:val="24"/>
          <w:lang w:val="en-US"/>
        </w:rPr>
        <w:t>SEC</w:t>
      </w:r>
      <w:r w:rsidRPr="00DF32A0">
        <w:rPr>
          <w:rFonts w:eastAsia="Times New Roman" w:cs="Times New Roman"/>
          <w:szCs w:val="24"/>
          <w:lang w:val="en-US"/>
        </w:rPr>
        <w:t xml:space="preserve"> and </w:t>
      </w:r>
      <w:r w:rsidR="00070381" w:rsidRPr="00DF32A0">
        <w:rPr>
          <w:rFonts w:eastAsia="Times New Roman" w:cs="Times New Roman"/>
          <w:szCs w:val="24"/>
          <w:lang w:val="en-US"/>
        </w:rPr>
        <w:t>DEC</w:t>
      </w:r>
      <w:r w:rsidRPr="00DF32A0">
        <w:rPr>
          <w:rFonts w:eastAsia="Times New Roman" w:cs="Times New Roman"/>
          <w:szCs w:val="24"/>
          <w:lang w:val="en-US"/>
        </w:rPr>
        <w:t xml:space="preserve"> are both low, </w:t>
      </w:r>
      <w:r w:rsidR="008B5445" w:rsidRPr="00DF32A0">
        <w:rPr>
          <w:rFonts w:eastAsia="Times New Roman" w:cs="Times New Roman"/>
          <w:szCs w:val="24"/>
          <w:lang w:val="en-US"/>
        </w:rPr>
        <w:t xml:space="preserve">the tenets of the relational view suggest </w:t>
      </w:r>
      <w:r w:rsidR="00171972" w:rsidRPr="00DF32A0">
        <w:rPr>
          <w:rFonts w:eastAsia="Times New Roman" w:cs="Times New Roman"/>
          <w:szCs w:val="24"/>
          <w:lang w:val="en-US"/>
        </w:rPr>
        <w:t xml:space="preserve">that </w:t>
      </w:r>
      <w:r w:rsidRPr="00DF32A0">
        <w:rPr>
          <w:rFonts w:eastAsia="Times New Roman" w:cs="Times New Roman"/>
          <w:szCs w:val="24"/>
          <w:lang w:val="en-US"/>
        </w:rPr>
        <w:t xml:space="preserve">the lack of interaction between the </w:t>
      </w:r>
      <w:r w:rsidR="008A5E0D" w:rsidRPr="00DF32A0">
        <w:rPr>
          <w:rFonts w:eastAsia="Times New Roman" w:cs="Times New Roman"/>
          <w:szCs w:val="24"/>
          <w:lang w:val="en-US"/>
        </w:rPr>
        <w:t xml:space="preserve">involved </w:t>
      </w:r>
      <w:r w:rsidRPr="00DF32A0">
        <w:rPr>
          <w:rFonts w:eastAsia="Times New Roman" w:cs="Times New Roman"/>
          <w:szCs w:val="24"/>
          <w:lang w:val="en-US"/>
        </w:rPr>
        <w:t xml:space="preserve">parties implies that </w:t>
      </w:r>
      <w:r w:rsidR="008A5E0D" w:rsidRPr="00DF32A0">
        <w:rPr>
          <w:rFonts w:eastAsia="Times New Roman" w:cs="Times New Roman"/>
          <w:szCs w:val="24"/>
          <w:lang w:val="en-US"/>
        </w:rPr>
        <w:t xml:space="preserve">the focal firm </w:t>
      </w:r>
      <w:r w:rsidRPr="00DF32A0">
        <w:rPr>
          <w:rFonts w:eastAsia="Times New Roman" w:cs="Times New Roman"/>
          <w:szCs w:val="24"/>
          <w:lang w:val="en-US"/>
        </w:rPr>
        <w:t xml:space="preserve">will have </w:t>
      </w:r>
      <w:r w:rsidR="00801B3B" w:rsidRPr="00DF32A0">
        <w:rPr>
          <w:rFonts w:eastAsia="Times New Roman" w:cs="Times New Roman"/>
          <w:szCs w:val="24"/>
          <w:lang w:val="en-US"/>
        </w:rPr>
        <w:t xml:space="preserve">a </w:t>
      </w:r>
      <w:r w:rsidRPr="00DF32A0">
        <w:rPr>
          <w:rFonts w:eastAsia="Times New Roman" w:cs="Times New Roman"/>
          <w:szCs w:val="24"/>
          <w:lang w:val="en-US"/>
        </w:rPr>
        <w:t xml:space="preserve">limited exchange of </w:t>
      </w:r>
      <w:r w:rsidR="00801B3B" w:rsidRPr="00DF32A0">
        <w:rPr>
          <w:rFonts w:eastAsia="Times New Roman" w:cs="Times New Roman"/>
          <w:szCs w:val="24"/>
          <w:lang w:val="en-US"/>
        </w:rPr>
        <w:t>environment-related</w:t>
      </w:r>
      <w:r w:rsidRPr="00DF32A0">
        <w:rPr>
          <w:rFonts w:eastAsia="Times New Roman" w:cs="Times New Roman"/>
          <w:szCs w:val="24"/>
          <w:lang w:val="en-US"/>
        </w:rPr>
        <w:t xml:space="preserve"> information and resources </w:t>
      </w:r>
      <w:r w:rsidR="008A5E0D" w:rsidRPr="00DF32A0">
        <w:rPr>
          <w:rFonts w:eastAsia="Times New Roman" w:cs="Times New Roman"/>
          <w:szCs w:val="24"/>
          <w:lang w:val="en-US"/>
        </w:rPr>
        <w:t>with its customer</w:t>
      </w:r>
      <w:r w:rsidR="0009556D" w:rsidRPr="00DF32A0">
        <w:rPr>
          <w:rFonts w:eastAsia="Times New Roman" w:cs="Times New Roman"/>
          <w:szCs w:val="24"/>
          <w:lang w:val="en-US"/>
        </w:rPr>
        <w:t>s</w:t>
      </w:r>
      <w:r w:rsidR="008A5E0D" w:rsidRPr="00DF32A0">
        <w:rPr>
          <w:rFonts w:eastAsia="Times New Roman" w:cs="Times New Roman"/>
          <w:szCs w:val="24"/>
          <w:lang w:val="en-US"/>
        </w:rPr>
        <w:t xml:space="preserve"> and suppliers</w:t>
      </w:r>
      <w:r w:rsidR="0009556D" w:rsidRPr="00DF32A0">
        <w:rPr>
          <w:rFonts w:eastAsia="Times New Roman" w:cs="Times New Roman"/>
          <w:szCs w:val="24"/>
          <w:lang w:val="en-US"/>
        </w:rPr>
        <w:t xml:space="preserve">, limiting the impact on </w:t>
      </w:r>
      <w:r w:rsidRPr="00DF32A0">
        <w:rPr>
          <w:rFonts w:eastAsia="Times New Roman" w:cs="Times New Roman"/>
          <w:szCs w:val="24"/>
          <w:lang w:val="en-US"/>
        </w:rPr>
        <w:t xml:space="preserve">their environmental performances </w:t>
      </w:r>
      <w:r w:rsidRPr="00DF32A0">
        <w:rPr>
          <w:rFonts w:eastAsia="Times New Roman" w:cs="Times New Roman"/>
          <w:szCs w:val="24"/>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rFonts w:eastAsia="Times New Roman" w:cs="Times New Roman"/>
          <w:szCs w:val="24"/>
          <w:lang w:val="en-US"/>
        </w:rPr>
        <w:instrText xml:space="preserve"> ADDIN EN.CITE </w:instrText>
      </w:r>
      <w:r w:rsidR="00A8122C">
        <w:rPr>
          <w:rFonts w:eastAsia="Times New Roman" w:cs="Times New Roman"/>
          <w:szCs w:val="24"/>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rFonts w:eastAsia="Times New Roman" w:cs="Times New Roman"/>
          <w:szCs w:val="24"/>
          <w:lang w:val="en-US"/>
        </w:rPr>
        <w:instrText xml:space="preserve"> ADDIN EN.CITE.DATA </w:instrText>
      </w:r>
      <w:r w:rsidR="00A8122C">
        <w:rPr>
          <w:rFonts w:eastAsia="Times New Roman" w:cs="Times New Roman"/>
          <w:szCs w:val="24"/>
          <w:lang w:val="en-US"/>
        </w:rPr>
      </w:r>
      <w:r w:rsidR="00A8122C">
        <w:rPr>
          <w:rFonts w:eastAsia="Times New Roman" w:cs="Times New Roman"/>
          <w:szCs w:val="24"/>
          <w:lang w:val="en-US"/>
        </w:rPr>
        <w:fldChar w:fldCharType="end"/>
      </w:r>
      <w:r w:rsidRPr="00DF32A0">
        <w:rPr>
          <w:rFonts w:eastAsia="Times New Roman" w:cs="Times New Roman"/>
          <w:szCs w:val="24"/>
          <w:lang w:val="en-US"/>
        </w:rPr>
        <w:fldChar w:fldCharType="separate"/>
      </w:r>
      <w:r w:rsidR="00710BB4" w:rsidRPr="00DF32A0">
        <w:rPr>
          <w:rFonts w:eastAsia="Times New Roman" w:cs="Times New Roman"/>
          <w:noProof/>
          <w:szCs w:val="24"/>
          <w:lang w:val="en-US"/>
        </w:rPr>
        <w:t>(Dyer and Singh, 1998, Hart and Dowell, 2011)</w:t>
      </w:r>
      <w:r w:rsidRPr="00DF32A0">
        <w:rPr>
          <w:rFonts w:eastAsia="Times New Roman" w:cs="Times New Roman"/>
          <w:szCs w:val="24"/>
          <w:lang w:val="en-US"/>
        </w:rPr>
        <w:fldChar w:fldCharType="end"/>
      </w:r>
      <w:r w:rsidRPr="00DF32A0">
        <w:rPr>
          <w:rFonts w:cs="Times New Roman"/>
          <w:szCs w:val="24"/>
          <w:lang w:val="en-US"/>
        </w:rPr>
        <w:t xml:space="preserve">. </w:t>
      </w:r>
      <w:r w:rsidR="00962025" w:rsidRPr="00C9192C">
        <w:rPr>
          <w:rFonts w:cs="Times New Roman"/>
          <w:color w:val="FF0000"/>
          <w:szCs w:val="24"/>
          <w:lang w:val="en-US"/>
        </w:rPr>
        <w:t>From</w:t>
      </w:r>
      <w:r w:rsidR="00E85EF0" w:rsidRPr="00C9192C">
        <w:rPr>
          <w:rFonts w:cs="Times New Roman" w:hint="eastAsia"/>
          <w:color w:val="FF0000"/>
          <w:szCs w:val="24"/>
          <w:lang w:val="en-US"/>
        </w:rPr>
        <w:t xml:space="preserve"> the perspective of the NRBV, t</w:t>
      </w:r>
      <w:r w:rsidRPr="00C9192C">
        <w:rPr>
          <w:rFonts w:cs="Times New Roman"/>
          <w:color w:val="FF0000"/>
          <w:szCs w:val="24"/>
          <w:lang w:val="en-US"/>
        </w:rPr>
        <w:t>he inward-facing strategy</w:t>
      </w:r>
      <w:r w:rsidR="00E85EF0" w:rsidRPr="00C9192C">
        <w:rPr>
          <w:rFonts w:cs="Times New Roman" w:hint="eastAsia"/>
          <w:color w:val="FF0000"/>
          <w:szCs w:val="24"/>
          <w:lang w:val="en-US"/>
        </w:rPr>
        <w:t xml:space="preserve"> </w:t>
      </w:r>
      <w:r w:rsidR="00962025" w:rsidRPr="00C9192C">
        <w:rPr>
          <w:rFonts w:cs="Times New Roman"/>
          <w:color w:val="FF0000"/>
          <w:szCs w:val="24"/>
          <w:lang w:val="en-US"/>
        </w:rPr>
        <w:t xml:space="preserve">could tend to be </w:t>
      </w:r>
      <w:r w:rsidR="00E85EF0" w:rsidRPr="00C9192C">
        <w:rPr>
          <w:rFonts w:cs="Times New Roman" w:hint="eastAsia"/>
          <w:color w:val="FF0000"/>
          <w:szCs w:val="24"/>
          <w:lang w:val="en-US"/>
        </w:rPr>
        <w:t xml:space="preserve">ineffective in </w:t>
      </w:r>
      <w:r w:rsidR="00962025" w:rsidRPr="00C9192C">
        <w:rPr>
          <w:rFonts w:cs="Times New Roman"/>
          <w:color w:val="FF0000"/>
          <w:szCs w:val="24"/>
          <w:lang w:val="en-US"/>
        </w:rPr>
        <w:t xml:space="preserve">enabling </w:t>
      </w:r>
      <w:r w:rsidR="00E85EF0" w:rsidRPr="00C9192C">
        <w:rPr>
          <w:rFonts w:cs="Times New Roman" w:hint="eastAsia"/>
          <w:color w:val="FF0000"/>
          <w:szCs w:val="24"/>
          <w:lang w:val="en-US"/>
        </w:rPr>
        <w:t xml:space="preserve">pollution prevention </w:t>
      </w:r>
      <w:r w:rsidR="00962025" w:rsidRPr="00C9192C">
        <w:rPr>
          <w:rFonts w:cs="Times New Roman"/>
          <w:color w:val="FF0000"/>
          <w:szCs w:val="24"/>
          <w:lang w:val="en-US"/>
        </w:rPr>
        <w:t xml:space="preserve">as well as the </w:t>
      </w:r>
      <w:r w:rsidR="00E85EF0" w:rsidRPr="00C9192C">
        <w:rPr>
          <w:rFonts w:cs="Times New Roman" w:hint="eastAsia"/>
          <w:color w:val="FF0000"/>
          <w:szCs w:val="24"/>
          <w:lang w:val="en-US"/>
        </w:rPr>
        <w:t>firm</w:t>
      </w:r>
      <w:r w:rsidR="00E85EF0" w:rsidRPr="00C9192C">
        <w:rPr>
          <w:rFonts w:cs="Times New Roman"/>
          <w:color w:val="FF0000"/>
          <w:szCs w:val="24"/>
          <w:lang w:val="en-US"/>
        </w:rPr>
        <w:t>’</w:t>
      </w:r>
      <w:r w:rsidR="00E85EF0" w:rsidRPr="00C9192C">
        <w:rPr>
          <w:rFonts w:cs="Times New Roman" w:hint="eastAsia"/>
          <w:color w:val="FF0000"/>
          <w:szCs w:val="24"/>
          <w:lang w:val="en-US"/>
        </w:rPr>
        <w:t xml:space="preserve">s </w:t>
      </w:r>
      <w:r w:rsidR="00962025" w:rsidRPr="00C9192C">
        <w:rPr>
          <w:rFonts w:cs="Times New Roman"/>
          <w:color w:val="FF0000"/>
          <w:szCs w:val="24"/>
          <w:lang w:val="en-US"/>
        </w:rPr>
        <w:t xml:space="preserve">efforts toward </w:t>
      </w:r>
      <w:r w:rsidR="00E85EF0" w:rsidRPr="00C9192C">
        <w:rPr>
          <w:rFonts w:cs="Times New Roman" w:hint="eastAsia"/>
          <w:color w:val="FF0000"/>
          <w:szCs w:val="24"/>
          <w:lang w:val="en-US"/>
        </w:rPr>
        <w:t xml:space="preserve">sustainable development </w:t>
      </w:r>
      <w:r w:rsidR="00E85EF0"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85EF0" w:rsidRPr="00C9192C">
        <w:rPr>
          <w:rFonts w:cs="Times New Roman"/>
          <w:color w:val="FF0000"/>
          <w:szCs w:val="24"/>
          <w:lang w:val="en-US"/>
        </w:rPr>
        <w:fldChar w:fldCharType="separate"/>
      </w:r>
      <w:r w:rsidR="00E85EF0" w:rsidRPr="00C9192C">
        <w:rPr>
          <w:rFonts w:cs="Times New Roman"/>
          <w:noProof/>
          <w:color w:val="FF0000"/>
          <w:szCs w:val="24"/>
          <w:lang w:val="en-US"/>
        </w:rPr>
        <w:t>(Hart, 1995)</w:t>
      </w:r>
      <w:r w:rsidR="00E85EF0" w:rsidRPr="00C9192C">
        <w:rPr>
          <w:rFonts w:cs="Times New Roman"/>
          <w:color w:val="FF0000"/>
          <w:szCs w:val="24"/>
          <w:lang w:val="en-US"/>
        </w:rPr>
        <w:fldChar w:fldCharType="end"/>
      </w:r>
      <w:r w:rsidR="00E85EF0" w:rsidRPr="00C9192C">
        <w:rPr>
          <w:rFonts w:cs="Times New Roman" w:hint="eastAsia"/>
          <w:color w:val="FF0000"/>
          <w:szCs w:val="24"/>
          <w:lang w:val="en-US"/>
        </w:rPr>
        <w:t>. Specifically, the lack of collaboration</w:t>
      </w:r>
      <w:r w:rsidRPr="00C9192C">
        <w:rPr>
          <w:rFonts w:cs="Times New Roman"/>
          <w:color w:val="FF0000"/>
          <w:szCs w:val="24"/>
          <w:lang w:val="en-US"/>
        </w:rPr>
        <w:t xml:space="preserve"> will</w:t>
      </w:r>
      <w:r w:rsidR="00E85EF0" w:rsidRPr="00C9192C">
        <w:rPr>
          <w:rFonts w:cs="Times New Roman" w:hint="eastAsia"/>
          <w:color w:val="FF0000"/>
          <w:szCs w:val="24"/>
          <w:lang w:val="en-US"/>
        </w:rPr>
        <w:t xml:space="preserve"> </w:t>
      </w:r>
      <w:r w:rsidRPr="00C9192C">
        <w:rPr>
          <w:rFonts w:cs="Times New Roman"/>
          <w:color w:val="FF0000"/>
          <w:szCs w:val="24"/>
          <w:lang w:val="en-US"/>
        </w:rPr>
        <w:t>hinder firms</w:t>
      </w:r>
      <w:r w:rsidR="00622E88" w:rsidRPr="00C9192C">
        <w:rPr>
          <w:rFonts w:cs="Times New Roman"/>
          <w:color w:val="FF0000"/>
          <w:szCs w:val="24"/>
          <w:lang w:val="en-US"/>
        </w:rPr>
        <w:t>’</w:t>
      </w:r>
      <w:r w:rsidRPr="00C9192C">
        <w:rPr>
          <w:rFonts w:cs="Times New Roman"/>
          <w:color w:val="FF0000"/>
          <w:szCs w:val="24"/>
          <w:lang w:val="en-US"/>
        </w:rPr>
        <w:t xml:space="preserve"> green product innovation process</w:t>
      </w:r>
      <w:r w:rsidR="00622E88" w:rsidRPr="00C9192C">
        <w:rPr>
          <w:rFonts w:cs="Times New Roman"/>
          <w:color w:val="FF0000"/>
          <w:szCs w:val="24"/>
          <w:lang w:val="en-US"/>
        </w:rPr>
        <w:t>es</w:t>
      </w:r>
      <w:r w:rsidRPr="00C9192C">
        <w:rPr>
          <w:rFonts w:cs="Times New Roman"/>
          <w:color w:val="FF0000"/>
          <w:szCs w:val="24"/>
          <w:lang w:val="en-US"/>
        </w:rPr>
        <w:t xml:space="preserve"> </w:t>
      </w:r>
      <w:r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&lt;EndNote&gt;&lt;Cite&gt;&lt;Author&gt;Hofman&lt;/Author&gt;&lt;Year&gt;2020&lt;/Year&gt;&lt;RecNum&gt;1031&lt;/RecNum&gt;&lt;DisplayText&gt;(Hofman et al., 2020, Melander, 2018)&lt;/DisplayText&gt;&lt;record&gt;&lt;rec-number&gt;1031&lt;/rec-number&gt;&lt;foreign-keys&gt;&lt;key app="EN" db-id="9w0szxwprfdzvge5s9gpzdt6pe959zzt5vpt" timestamp="1673698458"&gt;1031&lt;/key&gt;&lt;/foreign-keys&gt;&lt;ref-type name="Journal Article"&gt;17&lt;/ref-type&gt;&lt;contributors&gt;&lt;authors&gt;&lt;author&gt;Hofman, Peter S&lt;/author&gt;&lt;author&gt;Blome, Constantin&lt;/author&gt;&lt;author&gt;Schleper, Martin C&lt;/author&gt;&lt;author&gt;Subramanian, Nachia</w:instrText>
      </w:r>
      <w:r w:rsidR="00A8122C" w:rsidRPr="00C9192C">
        <w:rPr>
          <w:rFonts w:cs="Times New Roman" w:hint="eastAsia"/>
          <w:color w:val="FF0000"/>
          <w:szCs w:val="24"/>
          <w:lang w:val="en-US"/>
        </w:rPr>
        <w:instrText>ppan&lt;/author&gt;&lt;/authors&gt;&lt;/contributors&gt;&lt;titles&gt;&lt;title&gt;Supply chain collaboration and eco</w:instrText>
      </w:r>
      <w:r w:rsidR="00A8122C" w:rsidRPr="00C9192C">
        <w:rPr>
          <w:rFonts w:cs="Times New Roman" w:hint="eastAsia"/>
          <w:color w:val="FF0000"/>
          <w:szCs w:val="24"/>
          <w:lang w:val="en-US"/>
        </w:rPr>
        <w:instrText>‐</w:instrText>
      </w:r>
      <w:r w:rsidR="00A8122C" w:rsidRPr="00C9192C">
        <w:rPr>
          <w:rFonts w:cs="Times New Roman" w:hint="eastAsia"/>
          <w:color w:val="FF0000"/>
          <w:szCs w:val="24"/>
          <w:lang w:val="en-US"/>
        </w:rPr>
        <w:instrText>innovations: An institutional perspective from China&lt;/title&gt;&lt;secondary-title&gt;Business Strategy and the Environment&lt;/secondary-title&gt;&lt;/titles&gt;&lt;periodical&gt;&lt;full-title&gt;Bu</w:instrText>
      </w:r>
      <w:r w:rsidR="00A8122C" w:rsidRPr="00C9192C">
        <w:rPr>
          <w:rFonts w:cs="Times New Roman"/>
          <w:color w:val="FF0000"/>
          <w:szCs w:val="24"/>
          <w:lang w:val="en-US"/>
        </w:rPr>
        <w:instrText>siness Strategy and the Environment&lt;/full-title&gt;&lt;/periodical&gt;&lt;pages&gt;2734-2754&lt;/pages&gt;&lt;volume&gt;29&lt;/volume&gt;&lt;number&gt;6&lt;/number&gt;&lt;dates&gt;&lt;year&gt;2020&lt;/year&gt;&lt;/dates&gt;&lt;isbn&gt;0964-4733&lt;/isbn&gt;&lt;urls&gt;&lt;/urls&gt;&lt;/record&gt;&lt;/Cite&gt;&lt;Cite&gt;&lt;Author&gt;Melander&lt;/Author&gt;&lt;Year&gt;2018&lt;/Year&gt;&lt;RecNum&gt;1115&lt;/RecNum&gt;&lt;record&gt;&lt;rec-number&gt;1115&lt;/rec-number&gt;&lt;foreign-keys&gt;&lt;key app="EN" db-id="9w0szxwprfdzvge5s9gpzdt6pe959zzt5vpt" timestamp="1675672174"&gt;1115&lt;/key&gt;&lt;/foreign-keys&gt;&lt;ref-type name="Journal Article"&gt;17&lt;/ref-type&gt;&lt;contributors&gt;&lt;authors&gt;&lt;author&gt;Melander, Lisa&lt;/author&gt;&lt;/authors&gt;&lt;/contributors&gt;&lt;titles&gt;&lt;title&gt;Customer and supplier collaboration in green product innovation: External and internal capabilities&lt;/title&gt;&lt;secondary-title&gt;Business Strategy and the Environment&lt;/secondary-title&gt;&lt;/titles&gt;&lt;periodical&gt;&lt;full-title&gt;Business Strategy and the Environment&lt;/full-title&gt;&lt;/periodical&gt;&lt;pages&gt;677-693&lt;/pages&gt;&lt;volume&gt;27&lt;/volume&gt;&lt;number&gt;6&lt;/number&gt;&lt;dates&gt;&lt;year&gt;2018&lt;/year&gt;&lt;/dates&gt;&lt;isbn&gt;0964-4733&lt;/isbn&gt;&lt;urls&gt;&lt;/urls&gt;&lt;/record&gt;&lt;/Cite&gt;&lt;/EndNote&gt;</w:instrText>
      </w:r>
      <w:r w:rsidRPr="00C9192C">
        <w:rPr>
          <w:rFonts w:cs="Times New Roman"/>
          <w:color w:val="FF0000"/>
          <w:szCs w:val="24"/>
          <w:lang w:val="en-US"/>
        </w:rPr>
        <w:fldChar w:fldCharType="separate"/>
      </w:r>
      <w:r w:rsidR="00710BB4" w:rsidRPr="00C9192C">
        <w:rPr>
          <w:rFonts w:cs="Times New Roman"/>
          <w:noProof/>
          <w:color w:val="FF0000"/>
          <w:szCs w:val="24"/>
          <w:lang w:val="en-US"/>
        </w:rPr>
        <w:t>(Hofman et al., 2020, Melander, 2018)</w:t>
      </w:r>
      <w:r w:rsidRPr="00C9192C">
        <w:rPr>
          <w:rFonts w:cs="Times New Roman"/>
          <w:color w:val="FF0000"/>
          <w:szCs w:val="24"/>
          <w:lang w:val="en-US"/>
        </w:rPr>
        <w:fldChar w:fldCharType="end"/>
      </w:r>
      <w:r w:rsidRPr="00C9192C">
        <w:rPr>
          <w:rFonts w:cs="Times New Roman"/>
          <w:color w:val="FF0000"/>
          <w:szCs w:val="24"/>
          <w:lang w:val="en-US"/>
        </w:rPr>
        <w:t xml:space="preserve"> </w:t>
      </w:r>
      <w:r w:rsidRPr="00C9192C">
        <w:rPr>
          <w:rFonts w:eastAsia="Times New Roman" w:cs="Times New Roman"/>
          <w:color w:val="FF0000"/>
          <w:szCs w:val="24"/>
          <w:lang w:val="en-US"/>
        </w:rPr>
        <w:t>as well as</w:t>
      </w:r>
      <w:r w:rsidRPr="00C9192C">
        <w:rPr>
          <w:rFonts w:cs="Times New Roman"/>
          <w:color w:val="FF0000"/>
          <w:szCs w:val="24"/>
          <w:lang w:val="en-US"/>
        </w:rPr>
        <w:t xml:space="preserve"> expose firms to more </w:t>
      </w:r>
      <w:r w:rsidR="00801B3B" w:rsidRPr="00C9192C">
        <w:rPr>
          <w:rFonts w:cs="Times New Roman"/>
          <w:color w:val="FF0000"/>
          <w:szCs w:val="24"/>
          <w:lang w:val="en-US"/>
        </w:rPr>
        <w:t>sustainability-related</w:t>
      </w:r>
      <w:r w:rsidRPr="00C9192C">
        <w:rPr>
          <w:rFonts w:cs="Times New Roman"/>
          <w:color w:val="FF0000"/>
          <w:szCs w:val="24"/>
          <w:lang w:val="en-US"/>
        </w:rPr>
        <w:t xml:space="preserve"> risks due to a lack of transparency along the supply chain </w:t>
      </w:r>
      <w:r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&lt;EndNote&gt;&lt;Cite&gt;&lt;Author&gt;Hofmann&lt;/Author&gt;&lt;Year&gt;2014&lt;/Year&gt;&lt;RecNum&gt;1089&lt;/RecNum&gt;&lt;DisplayText&gt;(Hofmann et al., 2014, Kashmanian, 2017)&lt;/DisplayText&gt;&lt;record&gt;&lt;rec-number&gt;1089&lt;/rec-number&gt;&lt;foreign-keys&gt;&lt;key app="EN" db-id="9w0szxwprfdzvge5s9gpzdt6pe959zzt5vpt" timestamp="1675626493"&gt;1089&lt;/key&gt;&lt;/foreign-keys&gt;&lt;ref-type name="Journal Article"&gt;17&lt;/ref-type&gt;&lt;contributors&gt;&lt;authors&gt;&lt;author&gt;Hofmann, Hannes&lt;/author&gt;&lt;author&gt;Busse, Christian&lt;/author&gt;&lt;author&gt;Bode, Christoph&lt;/author&gt;&lt;author&gt;Henke, Michael&lt;/aut</w:instrText>
      </w:r>
      <w:r w:rsidR="00A8122C" w:rsidRPr="00C9192C">
        <w:rPr>
          <w:rFonts w:cs="Times New Roman" w:hint="eastAsia"/>
          <w:color w:val="FF0000"/>
          <w:szCs w:val="24"/>
          <w:lang w:val="en-US"/>
        </w:rPr>
        <w:instrText>hor&gt;&lt;/authors&gt;&lt;/contributors&gt;&lt;titles&gt;&lt;title&gt;Sustainability</w:instrText>
      </w:r>
      <w:r w:rsidR="00A8122C" w:rsidRPr="00C9192C">
        <w:rPr>
          <w:rFonts w:cs="Times New Roman" w:hint="eastAsia"/>
          <w:color w:val="FF0000"/>
          <w:szCs w:val="24"/>
          <w:lang w:val="en-US"/>
        </w:rPr>
        <w:instrText>‐</w:instrText>
      </w:r>
      <w:r w:rsidR="00A8122C" w:rsidRPr="00C9192C">
        <w:rPr>
          <w:rFonts w:cs="Times New Roman" w:hint="eastAsia"/>
          <w:color w:val="FF0000"/>
          <w:szCs w:val="24"/>
          <w:lang w:val="en-US"/>
        </w:rPr>
        <w:instrText>related supply chain risks: Conceptualization and management&lt;/title&gt;&lt;secondary-title&gt;Business Strategy and the Environment&lt;/secondary-title&gt;&lt;/titles&gt;&lt;periodical&gt;&lt;full-title&gt;Business Strategy and t</w:instrText>
      </w:r>
      <w:r w:rsidR="00A8122C" w:rsidRPr="00C9192C">
        <w:rPr>
          <w:rFonts w:cs="Times New Roman"/>
          <w:color w:val="FF0000"/>
          <w:szCs w:val="24"/>
          <w:lang w:val="en-US"/>
        </w:rPr>
        <w:instrText>he Environment&lt;/full-title&gt;&lt;/periodical&gt;&lt;pages&gt;160-172&lt;/pages&gt;&lt;volume&gt;23&lt;/volume&gt;&lt;number&gt;3&lt;/number&gt;&lt;dates&gt;&lt;year&gt;2014&lt;/year&gt;&lt;/dates&gt;&lt;isbn&gt;0964-4733&lt;/isbn&gt;&lt;urls&gt;&lt;/urls&gt;&lt;/record&gt;&lt;/Cite&gt;&lt;Cite&gt;&lt;Author&gt;Kashmanian&lt;/Author&gt;&lt;Year&gt;2017&lt;/Year&gt;&lt;RecNum&gt;1094&lt;/RecNum&gt;&lt;record&gt;&lt;rec-number&gt;1094&lt;/rec-number&gt;&lt;foreign-keys&gt;&lt;key app="EN" db-id="9w0szxwprfdzvge5s9gpzdt6pe959zzt5vpt" timestamp="1675626945"&gt;1094&lt;/key&gt;&lt;/foreign-keys&gt;&lt;ref-type name="Journal Article"&gt;17&lt;/ref-type&gt;&lt;contributors&gt;&lt;authors&gt;&lt;author&gt;Kashmanian, Richard M&lt;/author&gt;&lt;/authors&gt;&lt;/contributors&gt;&lt;titles&gt;&lt;title&gt;Building greater transparency in supply chains to advance sustainability&lt;/title&gt;&lt;secondary-title&gt;Environmental Quality Management&lt;/secondary-title&gt;&lt;/titles&gt;&lt;periodical&gt;&lt;full-title&gt;Environmental Quality Management&lt;/full-title&gt;&lt;/periodical&gt;&lt;pages&gt;73-104&lt;/pages&gt;&lt;volume&gt;26&lt;/volume&gt;&lt;number&gt;3&lt;/number&gt;&lt;dates&gt;&lt;year&gt;2017&lt;/year&gt;&lt;/dates&gt;&lt;isbn&gt;1088-1913&lt;/isbn&gt;&lt;urls&gt;&lt;/urls&gt;&lt;/record&gt;&lt;/Cite&gt;&lt;/EndNote&gt;</w:instrText>
      </w:r>
      <w:r w:rsidRPr="00C9192C">
        <w:rPr>
          <w:rFonts w:cs="Times New Roman"/>
          <w:color w:val="FF0000"/>
          <w:szCs w:val="24"/>
          <w:lang w:val="en-US"/>
        </w:rPr>
        <w:fldChar w:fldCharType="separate"/>
      </w:r>
      <w:r w:rsidR="00710BB4" w:rsidRPr="00C9192C">
        <w:rPr>
          <w:rFonts w:cs="Times New Roman"/>
          <w:noProof/>
          <w:color w:val="FF0000"/>
          <w:szCs w:val="24"/>
          <w:lang w:val="en-US"/>
        </w:rPr>
        <w:t>(Hofmann et al., 2014, Kashmanian, 2017)</w:t>
      </w:r>
      <w:r w:rsidRPr="00C9192C">
        <w:rPr>
          <w:rFonts w:cs="Times New Roman"/>
          <w:color w:val="FF0000"/>
          <w:szCs w:val="24"/>
          <w:lang w:val="en-US"/>
        </w:rPr>
        <w:fldChar w:fldCharType="end"/>
      </w:r>
      <w:r w:rsidRPr="00C9192C">
        <w:rPr>
          <w:rFonts w:cs="Times New Roman"/>
          <w:color w:val="FF0000"/>
          <w:szCs w:val="24"/>
          <w:lang w:val="en-US"/>
        </w:rPr>
        <w:t xml:space="preserve">, thereby limiting improvements in </w:t>
      </w:r>
      <w:r w:rsidR="0059296B" w:rsidRPr="00C9192C">
        <w:rPr>
          <w:rFonts w:cs="Times New Roman"/>
          <w:color w:val="FF0000"/>
          <w:szCs w:val="24"/>
          <w:lang w:val="en-US"/>
        </w:rPr>
        <w:t xml:space="preserve">the </w:t>
      </w:r>
      <w:r w:rsidRPr="00C9192C">
        <w:rPr>
          <w:rFonts w:cs="Times New Roman"/>
          <w:color w:val="FF0000"/>
          <w:szCs w:val="24"/>
          <w:lang w:val="en-US"/>
        </w:rPr>
        <w:t>dyadic environmental performance.</w:t>
      </w:r>
      <w:r w:rsidR="00E85EF0" w:rsidRPr="00C63772">
        <w:rPr>
          <w:rFonts w:cs="Times New Roman" w:hint="eastAsia"/>
          <w:color w:val="FF0000"/>
          <w:szCs w:val="24"/>
          <w:lang w:val="en-US"/>
        </w:rPr>
        <w:t xml:space="preserve"> Taken together, we hold that </w:t>
      </w:r>
      <w:r w:rsidRPr="00C9192C">
        <w:rPr>
          <w:rFonts w:cs="Times New Roman"/>
          <w:color w:val="FF0000"/>
          <w:szCs w:val="24"/>
          <w:lang w:val="en-US"/>
        </w:rPr>
        <w:t xml:space="preserve">with this strategy, </w:t>
      </w:r>
      <w:r w:rsidR="008A5E0D" w:rsidRPr="00C9192C">
        <w:rPr>
          <w:rFonts w:cs="Times New Roman"/>
          <w:color w:val="FF0000"/>
          <w:szCs w:val="24"/>
          <w:lang w:val="en-US"/>
        </w:rPr>
        <w:t xml:space="preserve">the exchange partners </w:t>
      </w:r>
      <w:r w:rsidR="00962025" w:rsidRPr="00C9192C">
        <w:rPr>
          <w:rFonts w:cs="Times New Roman"/>
          <w:color w:val="FF0000"/>
          <w:szCs w:val="24"/>
          <w:lang w:val="en-US"/>
        </w:rPr>
        <w:t xml:space="preserve">will not be able to </w:t>
      </w:r>
      <w:r w:rsidRPr="00C9192C">
        <w:rPr>
          <w:rFonts w:cs="Times New Roman"/>
          <w:color w:val="FF0000"/>
          <w:szCs w:val="24"/>
          <w:lang w:val="en-US"/>
        </w:rPr>
        <w:t xml:space="preserve">benefit </w:t>
      </w:r>
      <w:r w:rsidR="00962025" w:rsidRPr="00C9192C">
        <w:rPr>
          <w:rFonts w:cs="Times New Roman"/>
          <w:color w:val="FF0000"/>
          <w:szCs w:val="24"/>
          <w:lang w:val="en-US"/>
        </w:rPr>
        <w:t xml:space="preserve">significantly given the lack of the development of complementary </w:t>
      </w:r>
      <w:r w:rsidRPr="00C9192C">
        <w:rPr>
          <w:rFonts w:cs="Times New Roman"/>
          <w:color w:val="FF0000"/>
          <w:szCs w:val="24"/>
          <w:lang w:val="en-US"/>
        </w:rPr>
        <w:t>idiosyncratic resources</w:t>
      </w:r>
      <w:r w:rsidR="00333B83">
        <w:rPr>
          <w:rFonts w:cs="Times New Roman"/>
          <w:color w:val="FF0000"/>
          <w:szCs w:val="24"/>
          <w:lang w:val="en-US"/>
        </w:rPr>
        <w:t xml:space="preserve"> and knowledge-sharing routines</w:t>
      </w:r>
      <w:r w:rsidRPr="00C9192C">
        <w:rPr>
          <w:rFonts w:cs="Times New Roman"/>
          <w:color w:val="FF0000"/>
          <w:szCs w:val="24"/>
          <w:lang w:val="en-US"/>
        </w:rPr>
        <w:t xml:space="preserve"> </w:t>
      </w:r>
      <w:r w:rsidR="008B5445"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8B5445" w:rsidRPr="00C9192C">
        <w:rPr>
          <w:rFonts w:cs="Times New Roman"/>
          <w:color w:val="FF0000"/>
          <w:szCs w:val="24"/>
          <w:lang w:val="en-US"/>
        </w:rPr>
        <w:fldChar w:fldCharType="separate"/>
      </w:r>
      <w:r w:rsidR="008B5445" w:rsidRPr="00C9192C">
        <w:rPr>
          <w:rFonts w:cs="Times New Roman"/>
          <w:noProof/>
          <w:color w:val="FF0000"/>
          <w:szCs w:val="24"/>
          <w:lang w:val="en-US"/>
        </w:rPr>
        <w:t>(Dyer and Singh, 1998)</w:t>
      </w:r>
      <w:r w:rsidR="008B5445" w:rsidRPr="00C9192C">
        <w:rPr>
          <w:rFonts w:cs="Times New Roman"/>
          <w:color w:val="FF0000"/>
          <w:szCs w:val="24"/>
          <w:lang w:val="en-US"/>
        </w:rPr>
        <w:fldChar w:fldCharType="end"/>
      </w:r>
      <w:r w:rsidRPr="00C9192C">
        <w:rPr>
          <w:rFonts w:cs="Times New Roman"/>
          <w:color w:val="FF0000"/>
          <w:szCs w:val="24"/>
          <w:lang w:val="en-US"/>
        </w:rPr>
        <w:t xml:space="preserve">.  </w:t>
      </w:r>
    </w:p>
    <w:p w14:paraId="321CA6A1" w14:textId="554165BC" w:rsidR="00E11F7F" w:rsidRPr="00DF32A0" w:rsidRDefault="00E11F7F" w:rsidP="00DF6663">
      <w:pPr>
        <w:adjustRightInd w:val="0"/>
        <w:snapToGrid w:val="0"/>
        <w:spacing w:after="0" w:line="480" w:lineRule="auto"/>
        <w:ind w:firstLine="720"/>
        <w:jc w:val="both"/>
        <w:rPr>
          <w:rFonts w:cs="Times New Roman"/>
          <w:szCs w:val="24"/>
          <w:lang w:val="en-US"/>
        </w:rPr>
      </w:pPr>
      <w:r w:rsidRPr="00C9192C">
        <w:rPr>
          <w:rFonts w:cs="Times New Roman"/>
          <w:color w:val="FF0000"/>
          <w:szCs w:val="24"/>
          <w:lang w:val="en-US"/>
        </w:rPr>
        <w:t>On the contrary, higher i</w:t>
      </w:r>
      <w:r w:rsidR="00F07551" w:rsidRPr="00C9192C">
        <w:rPr>
          <w:rFonts w:cs="Times New Roman"/>
          <w:color w:val="FF0000"/>
          <w:szCs w:val="24"/>
          <w:lang w:val="en-US"/>
        </w:rPr>
        <w:t xml:space="preserve">mplementations of </w:t>
      </w:r>
      <w:r w:rsidR="006609BF" w:rsidRPr="00C9192C">
        <w:rPr>
          <w:rFonts w:cs="Times New Roman" w:hint="eastAsia"/>
          <w:color w:val="FF0000"/>
          <w:szCs w:val="24"/>
          <w:lang w:val="en-US"/>
        </w:rPr>
        <w:t xml:space="preserve">either </w:t>
      </w:r>
      <w:r w:rsidR="00070381" w:rsidRPr="00C9192C">
        <w:rPr>
          <w:rFonts w:cs="Times New Roman"/>
          <w:color w:val="FF0000"/>
          <w:szCs w:val="24"/>
          <w:lang w:val="en-US"/>
        </w:rPr>
        <w:t>SEC</w:t>
      </w:r>
      <w:r w:rsidR="00F07551" w:rsidRPr="00C9192C">
        <w:rPr>
          <w:rFonts w:cs="Times New Roman"/>
          <w:color w:val="FF0000"/>
          <w:szCs w:val="24"/>
          <w:lang w:val="en-US"/>
        </w:rPr>
        <w:t xml:space="preserve"> </w:t>
      </w:r>
      <w:r w:rsidR="006609BF" w:rsidRPr="00C9192C">
        <w:rPr>
          <w:rFonts w:cs="Times New Roman" w:hint="eastAsia"/>
          <w:color w:val="FF0000"/>
          <w:szCs w:val="24"/>
          <w:lang w:val="en-US"/>
        </w:rPr>
        <w:t>or</w:t>
      </w:r>
      <w:r w:rsidR="00F07551" w:rsidRPr="00C9192C">
        <w:rPr>
          <w:rFonts w:cs="Times New Roman"/>
          <w:color w:val="FF0000"/>
          <w:szCs w:val="24"/>
          <w:lang w:val="en-US"/>
        </w:rPr>
        <w:t xml:space="preserve"> </w:t>
      </w:r>
      <w:r w:rsidR="00070381" w:rsidRPr="00C9192C">
        <w:rPr>
          <w:rFonts w:cs="Times New Roman"/>
          <w:color w:val="FF0000"/>
          <w:szCs w:val="24"/>
          <w:lang w:val="en-US"/>
        </w:rPr>
        <w:t>DEC</w:t>
      </w:r>
      <w:r w:rsidR="00F07551" w:rsidRPr="00C9192C">
        <w:rPr>
          <w:rFonts w:cs="Times New Roman"/>
          <w:color w:val="FF0000"/>
          <w:szCs w:val="24"/>
          <w:lang w:val="en-US"/>
        </w:rPr>
        <w:t xml:space="preserve"> mark </w:t>
      </w:r>
      <w:r w:rsidR="00805204" w:rsidRPr="00C9192C">
        <w:rPr>
          <w:rFonts w:cs="Times New Roman"/>
          <w:color w:val="FF0000"/>
          <w:szCs w:val="24"/>
          <w:lang w:val="en-US"/>
        </w:rPr>
        <w:t xml:space="preserve">a </w:t>
      </w:r>
      <w:r w:rsidR="00F07551" w:rsidRPr="00C9192C">
        <w:rPr>
          <w:rFonts w:cs="Times New Roman"/>
          <w:color w:val="FF0000"/>
          <w:szCs w:val="24"/>
          <w:lang w:val="en-US"/>
        </w:rPr>
        <w:t xml:space="preserve">firm’s </w:t>
      </w:r>
      <w:r w:rsidR="00F07551" w:rsidRPr="00C9192C">
        <w:rPr>
          <w:color w:val="FF0000"/>
          <w:lang w:val="en-US"/>
        </w:rPr>
        <w:t xml:space="preserve">proactive environmental </w:t>
      </w:r>
      <w:r w:rsidR="00E85EF0" w:rsidRPr="00C9192C">
        <w:rPr>
          <w:rFonts w:hint="eastAsia"/>
          <w:color w:val="FF0000"/>
          <w:lang w:val="en-US"/>
        </w:rPr>
        <w:t xml:space="preserve">strategy </w:t>
      </w:r>
      <w:r w:rsidR="0034085B" w:rsidRPr="00C9192C">
        <w:rPr>
          <w:color w:val="FF0000"/>
          <w:lang w:val="en-US"/>
        </w:rPr>
        <w:t>that</w:t>
      </w:r>
      <w:r w:rsidR="00E85EF0" w:rsidRPr="00C9192C">
        <w:rPr>
          <w:rFonts w:hint="eastAsia"/>
          <w:color w:val="FF0000"/>
          <w:lang w:val="en-US"/>
        </w:rPr>
        <w:t xml:space="preserve"> aims at long-term </w:t>
      </w:r>
      <w:r w:rsidR="00E85EF0" w:rsidRPr="00C9192C">
        <w:rPr>
          <w:color w:val="FF0000"/>
          <w:lang w:val="en-US"/>
        </w:rPr>
        <w:t>sustainable</w:t>
      </w:r>
      <w:r w:rsidR="00E85EF0" w:rsidRPr="00C9192C">
        <w:rPr>
          <w:rFonts w:hint="eastAsia"/>
          <w:color w:val="FF0000"/>
          <w:lang w:val="en-US"/>
        </w:rPr>
        <w:t xml:space="preserve"> development </w:t>
      </w:r>
      <w:r w:rsidR="00E85EF0" w:rsidRPr="00C9192C">
        <w:rPr>
          <w:color w:val="FF0000"/>
          <w:lang w:val="en-US"/>
        </w:rPr>
        <w:fldChar w:fldCharType="begin"/>
      </w:r>
      <w:r w:rsidR="00A8122C" w:rsidRPr="00C9192C">
        <w:rPr>
          <w:color w:val="FF0000"/>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85EF0" w:rsidRPr="00C9192C">
        <w:rPr>
          <w:color w:val="FF0000"/>
          <w:lang w:val="en-US"/>
        </w:rPr>
        <w:fldChar w:fldCharType="separate"/>
      </w:r>
      <w:r w:rsidR="00E85EF0" w:rsidRPr="00C9192C">
        <w:rPr>
          <w:noProof/>
          <w:color w:val="FF0000"/>
          <w:lang w:val="en-US"/>
        </w:rPr>
        <w:t>(Hart, 1995)</w:t>
      </w:r>
      <w:r w:rsidR="00E85EF0" w:rsidRPr="00C9192C">
        <w:rPr>
          <w:color w:val="FF0000"/>
          <w:lang w:val="en-US"/>
        </w:rPr>
        <w:fldChar w:fldCharType="end"/>
      </w:r>
      <w:r w:rsidR="00F07551" w:rsidRPr="00C9192C">
        <w:rPr>
          <w:color w:val="FF0000"/>
          <w:lang w:val="en-US"/>
        </w:rPr>
        <w:t xml:space="preserve">. </w:t>
      </w:r>
      <w:r w:rsidR="006609BF" w:rsidRPr="00C9192C">
        <w:rPr>
          <w:rFonts w:hint="eastAsia"/>
          <w:color w:val="FF0000"/>
          <w:lang w:val="en-US"/>
        </w:rPr>
        <w:t xml:space="preserve">Specifically, </w:t>
      </w:r>
      <w:r w:rsidR="006609BF" w:rsidRPr="00C9192C">
        <w:rPr>
          <w:rFonts w:cs="Times New Roman" w:hint="eastAsia"/>
          <w:color w:val="FF0000"/>
          <w:szCs w:val="24"/>
          <w:lang w:val="en-US"/>
        </w:rPr>
        <w:t>i</w:t>
      </w:r>
      <w:r w:rsidR="00DF6663" w:rsidRPr="00C9192C">
        <w:rPr>
          <w:rFonts w:eastAsia="Times New Roman" w:cs="Times New Roman"/>
          <w:color w:val="FF0000"/>
          <w:szCs w:val="24"/>
          <w:lang w:val="en-US"/>
        </w:rPr>
        <w:t xml:space="preserve">ncreased </w:t>
      </w:r>
      <w:r w:rsidR="00070381" w:rsidRPr="00C9192C">
        <w:rPr>
          <w:rFonts w:eastAsia="Times New Roman" w:cs="Times New Roman"/>
          <w:color w:val="FF0000"/>
          <w:szCs w:val="24"/>
          <w:lang w:val="en-US"/>
        </w:rPr>
        <w:t>DEC</w:t>
      </w:r>
      <w:r w:rsidR="00DF6663" w:rsidRPr="00C9192C">
        <w:rPr>
          <w:rFonts w:eastAsia="Times New Roman" w:cs="Times New Roman"/>
          <w:color w:val="FF0000"/>
          <w:szCs w:val="24"/>
          <w:lang w:val="en-US"/>
        </w:rPr>
        <w:t xml:space="preserve"> could help firms acquire environmental information regarding new customer requirements </w:t>
      </w:r>
      <w:r w:rsidR="0034085B" w:rsidRPr="00C9192C">
        <w:rPr>
          <w:rFonts w:eastAsia="Times New Roman" w:cs="Times New Roman"/>
          <w:color w:val="FF0000"/>
          <w:szCs w:val="24"/>
          <w:lang w:val="en-US"/>
        </w:rPr>
        <w:t xml:space="preserve">as well as </w:t>
      </w:r>
      <w:r w:rsidR="00DF6663" w:rsidRPr="00C9192C">
        <w:rPr>
          <w:rFonts w:eastAsia="Times New Roman" w:cs="Times New Roman"/>
          <w:color w:val="FF0000"/>
          <w:szCs w:val="24"/>
          <w:lang w:val="en-US"/>
        </w:rPr>
        <w:t xml:space="preserve">new environmental standards and regulations </w:t>
      </w:r>
      <w:r w:rsidR="006356F4" w:rsidRPr="00C9192C">
        <w:rPr>
          <w:rFonts w:eastAsia="Times New Roman" w:cs="Times New Roman"/>
          <w:color w:val="FF0000"/>
          <w:szCs w:val="24"/>
          <w:lang w:val="en-US"/>
        </w:rPr>
        <w:fldChar w:fldCharType="begin"/>
      </w:r>
      <w:r w:rsidR="00A8122C" w:rsidRPr="00C9192C">
        <w:rPr>
          <w:rFonts w:eastAsia="Times New Roman" w:cs="Times New Roman"/>
          <w:color w:val="FF0000"/>
          <w:szCs w:val="24"/>
          <w:lang w:val="en-US"/>
        </w:rPr>
        <w:instrText xml:space="preserve"> ADDIN EN.CITE &lt;EndNote&gt;&lt;Cite&gt;&lt;Author&gt;Wong&lt;/Author&gt;&lt;Year&gt;2013&lt;/Year&gt;&lt;RecNum&gt;1105&lt;/RecNum&gt;&lt;DisplayText&gt;(Wong, 2013)&lt;/DisplayText&gt;&lt;record&gt;&lt;rec-number&gt;1105&lt;/rec-number&gt;&lt;foreign-keys&gt;&lt;key app="EN" db-id="9w0szxwprfdzvge5s9gpzdt6pe959zzt5vpt" timestamp="1675671751"&gt;1105&lt;/key&gt;&lt;/foreign-keys&gt;&lt;ref-type name="Journal Article"&gt;17&lt;/ref-type&gt;&lt;contributors&gt;&lt;authors&gt;&lt;author&gt;Wong, Christina WY&lt;/author&gt;&lt;/authors&gt;&lt;/contributors&gt;&lt;titles&gt;&lt;title&gt;Leveraging environmental information integration to enable environmental management capability and performance&lt;/title&gt;&lt;secondary-title&gt;Journal of Supply Chain Management&lt;/secondary-title&gt;&lt;/titles&gt;&lt;periodical&gt;&lt;full-title&gt;Journal of Supply Chain Management&lt;/full-title&gt;&lt;/periodical&gt;&lt;pages&gt;114-136&lt;/pages&gt;&lt;volume&gt;49&lt;/volume&gt;&lt;number&gt;2&lt;/number&gt;&lt;dates&gt;&lt;year&gt;2013&lt;/year&gt;&lt;/dates&gt;&lt;isbn&gt;1523-2409&lt;/isbn&gt;&lt;urls&gt;&lt;/urls&gt;&lt;/record&gt;&lt;/Cite&gt;&lt;/EndNote&gt;</w:instrText>
      </w:r>
      <w:r w:rsidR="006356F4" w:rsidRPr="00C9192C">
        <w:rPr>
          <w:rFonts w:eastAsia="Times New Roman" w:cs="Times New Roman"/>
          <w:color w:val="FF0000"/>
          <w:szCs w:val="24"/>
          <w:lang w:val="en-US"/>
        </w:rPr>
        <w:fldChar w:fldCharType="separate"/>
      </w:r>
      <w:r w:rsidR="006356F4" w:rsidRPr="00C9192C">
        <w:rPr>
          <w:rFonts w:eastAsia="Times New Roman" w:cs="Times New Roman"/>
          <w:noProof/>
          <w:color w:val="FF0000"/>
          <w:szCs w:val="24"/>
          <w:lang w:val="en-US"/>
        </w:rPr>
        <w:t>(Wong, 2013)</w:t>
      </w:r>
      <w:r w:rsidR="006356F4" w:rsidRPr="00C9192C">
        <w:rPr>
          <w:rFonts w:eastAsia="Times New Roman" w:cs="Times New Roman"/>
          <w:color w:val="FF0000"/>
          <w:szCs w:val="24"/>
          <w:lang w:val="en-US"/>
        </w:rPr>
        <w:fldChar w:fldCharType="end"/>
      </w:r>
      <w:r w:rsidR="005C6CB9" w:rsidRPr="00C9192C">
        <w:rPr>
          <w:rFonts w:cs="Times New Roman" w:hint="eastAsia"/>
          <w:color w:val="FF0000"/>
          <w:szCs w:val="24"/>
          <w:lang w:val="en-US"/>
        </w:rPr>
        <w:t xml:space="preserve">; </w:t>
      </w:r>
      <w:r w:rsidR="005C6CB9" w:rsidRPr="00C9192C">
        <w:rPr>
          <w:rFonts w:cs="Times New Roman" w:hint="eastAsia"/>
          <w:color w:val="FF0000"/>
          <w:szCs w:val="24"/>
          <w:lang w:val="en-US"/>
        </w:rPr>
        <w:lastRenderedPageBreak/>
        <w:t xml:space="preserve">also, </w:t>
      </w:r>
      <w:r w:rsidR="005C6CB9" w:rsidRPr="00C9192C">
        <w:rPr>
          <w:rFonts w:eastAsia="Times New Roman" w:cs="Times New Roman"/>
          <w:color w:val="FF0000"/>
          <w:szCs w:val="24"/>
          <w:lang w:val="en-US"/>
        </w:rPr>
        <w:t xml:space="preserve">environmental information exchange with customers goes a long way when it comes to </w:t>
      </w:r>
      <w:r w:rsidR="00333B83">
        <w:rPr>
          <w:rFonts w:eastAsia="Times New Roman" w:cs="Times New Roman"/>
          <w:color w:val="FF0000"/>
          <w:szCs w:val="24"/>
          <w:lang w:val="en-US"/>
        </w:rPr>
        <w:t xml:space="preserve">a </w:t>
      </w:r>
      <w:r w:rsidR="005C6CB9" w:rsidRPr="00C9192C">
        <w:rPr>
          <w:rFonts w:eastAsia="Times New Roman" w:cs="Times New Roman"/>
          <w:color w:val="FF0000"/>
          <w:szCs w:val="24"/>
          <w:lang w:val="en-US"/>
        </w:rPr>
        <w:t>firm</w:t>
      </w:r>
      <w:r w:rsidR="00333B83">
        <w:rPr>
          <w:rFonts w:eastAsia="Times New Roman" w:cs="Times New Roman"/>
          <w:color w:val="FF0000"/>
          <w:szCs w:val="24"/>
          <w:lang w:val="en-US"/>
        </w:rPr>
        <w:t>’</w:t>
      </w:r>
      <w:r w:rsidR="005C6CB9" w:rsidRPr="00C9192C">
        <w:rPr>
          <w:rFonts w:eastAsia="Times New Roman" w:cs="Times New Roman"/>
          <w:color w:val="FF0000"/>
          <w:szCs w:val="24"/>
          <w:lang w:val="en-US"/>
        </w:rPr>
        <w:t xml:space="preserve">s green product innovation </w:t>
      </w:r>
      <w:r w:rsidR="005C6CB9" w:rsidRPr="00C9192C">
        <w:rPr>
          <w:rFonts w:eastAsia="Times New Roman" w:cs="Times New Roman"/>
          <w:color w:val="FF0000"/>
          <w:szCs w:val="24"/>
          <w:lang w:val="en-US"/>
        </w:rPr>
        <w:fldChar w:fldCharType="begin"/>
      </w:r>
      <w:r w:rsidR="00A8122C" w:rsidRPr="00C9192C">
        <w:rPr>
          <w:rFonts w:eastAsia="Times New Roman" w:cs="Times New Roman"/>
          <w:color w:val="FF0000"/>
          <w:szCs w:val="24"/>
          <w:lang w:val="en-US"/>
        </w:rPr>
        <w:instrText xml:space="preserve"> ADDIN EN.CITE &lt;EndNote&gt;&lt;Cite&gt;&lt;Author&gt;Hofman&lt;/Author&gt;&lt;Year&gt;2020&lt;/Year&gt;&lt;RecNum&gt;1031&lt;/RecNum&gt;&lt;DisplayText&gt;(Hofman et al., 2020, Melander, 2018)&lt;/DisplayText&gt;&lt;record&gt;&lt;rec-number&gt;1031&lt;/rec-number&gt;&lt;foreign-keys&gt;&lt;key app="EN" db-id="9w0szxwprfdzvge5s9gpzdt6pe959zzt5vpt" timestamp="1673698458"&gt;1031&lt;/key&gt;&lt;/foreign-keys&gt;&lt;ref-type name="Journal Article"&gt;17&lt;/ref-type&gt;&lt;contributors&gt;&lt;authors&gt;&lt;author&gt;Hofman, Peter S&lt;/author&gt;&lt;author&gt;Blome, Constantin&lt;/author&gt;&lt;author&gt;Schleper, Martin C&lt;/author&gt;&lt;author&gt;Subramanian, Nachiappan&lt;/author&gt;&lt;/authors&gt;&lt;/contributors&gt;&lt;titles&gt;&lt;title&gt;Supply chain collaboration and eco‐innovations: An institutional perspective from China&lt;/title&gt;&lt;secondary-title&gt;Business Strategy and the Environment&lt;/secondary-title&gt;&lt;/titles&gt;&lt;periodical&gt;&lt;full-title&gt;Business Strategy and the Environment&lt;/full-title&gt;&lt;/periodical&gt;&lt;pages&gt;2734-2754&lt;/pages&gt;&lt;volume&gt;29&lt;/volume&gt;&lt;number&gt;6&lt;/number&gt;&lt;dates&gt;&lt;year&gt;2020&lt;/year&gt;&lt;/dates&gt;&lt;isbn&gt;0964-4733&lt;/isbn&gt;&lt;urls&gt;&lt;/urls&gt;&lt;/record&gt;&lt;/Cite&gt;&lt;Cite&gt;&lt;Author&gt;Melander&lt;/Author&gt;&lt;Year&gt;2018&lt;/Year&gt;&lt;RecNum&gt;1115&lt;/RecNum&gt;&lt;record&gt;&lt;rec-number&gt;1115&lt;/rec-number&gt;&lt;foreign-keys&gt;&lt;key app="EN" db-id="9w0szxwprfdzvge5s9gpzdt6pe959zzt5vpt" timestamp="1675672174"&gt;1115&lt;/key&gt;&lt;/foreign-keys&gt;&lt;ref-type name="Journal Article"&gt;17&lt;/ref-type&gt;&lt;contributors&gt;&lt;authors&gt;&lt;author&gt;Melander, Lisa&lt;/author&gt;&lt;/authors&gt;&lt;/contributors&gt;&lt;titles&gt;&lt;title&gt;Customer and supplier collaboration in green product innovation: External and internal capabilities&lt;/title&gt;&lt;secondary-title&gt;Business Strategy and the Environment&lt;/secondary-title&gt;&lt;/titles&gt;&lt;periodical&gt;&lt;full-title&gt;Business Strategy and the Environment&lt;/full-title&gt;&lt;/periodical&gt;&lt;pages&gt;677-693&lt;/pages&gt;&lt;volume&gt;27&lt;/volume&gt;&lt;number&gt;6&lt;/number&gt;&lt;dates&gt;&lt;year&gt;2018&lt;/year&gt;&lt;/dates&gt;&lt;isbn&gt;0964-4733&lt;/isbn&gt;&lt;urls&gt;&lt;/urls&gt;&lt;/record&gt;&lt;/Cite&gt;&lt;/EndNote&gt;</w:instrText>
      </w:r>
      <w:r w:rsidR="005C6CB9" w:rsidRPr="00C9192C">
        <w:rPr>
          <w:rFonts w:eastAsia="Times New Roman" w:cs="Times New Roman"/>
          <w:color w:val="FF0000"/>
          <w:szCs w:val="24"/>
          <w:lang w:val="en-US"/>
        </w:rPr>
        <w:fldChar w:fldCharType="separate"/>
      </w:r>
      <w:r w:rsidR="005C6CB9" w:rsidRPr="00C9192C">
        <w:rPr>
          <w:rFonts w:eastAsia="Times New Roman" w:cs="Times New Roman"/>
          <w:noProof/>
          <w:color w:val="FF0000"/>
          <w:szCs w:val="24"/>
          <w:lang w:val="en-US"/>
        </w:rPr>
        <w:t>(Hofman et al., 2020, Melander, 2018)</w:t>
      </w:r>
      <w:r w:rsidR="005C6CB9" w:rsidRPr="00C9192C">
        <w:rPr>
          <w:rFonts w:eastAsia="Times New Roman" w:cs="Times New Roman"/>
          <w:color w:val="FF0000"/>
          <w:szCs w:val="24"/>
          <w:lang w:val="en-US"/>
        </w:rPr>
        <w:fldChar w:fldCharType="end"/>
      </w:r>
      <w:r w:rsidR="005C6CB9" w:rsidRPr="00C9192C">
        <w:rPr>
          <w:rFonts w:cs="Times New Roman" w:hint="eastAsia"/>
          <w:color w:val="FF0000"/>
          <w:szCs w:val="24"/>
          <w:lang w:val="en-US"/>
        </w:rPr>
        <w:t xml:space="preserve">. </w:t>
      </w:r>
      <w:r w:rsidR="005C6CB9" w:rsidRPr="00C9192C">
        <w:rPr>
          <w:rFonts w:eastAsia="SimSun" w:cs="Times New Roman" w:hint="eastAsia"/>
          <w:color w:val="FF0000"/>
          <w:szCs w:val="24"/>
          <w:lang w:val="en-US"/>
        </w:rPr>
        <w:t xml:space="preserve">These can all help </w:t>
      </w:r>
      <w:r w:rsidR="00962025" w:rsidRPr="00C9192C">
        <w:rPr>
          <w:rFonts w:eastAsia="SimSun" w:cs="Times New Roman"/>
          <w:color w:val="FF0000"/>
          <w:szCs w:val="24"/>
          <w:lang w:val="en-US"/>
        </w:rPr>
        <w:t xml:space="preserve">the </w:t>
      </w:r>
      <w:r w:rsidR="0009556D" w:rsidRPr="00C9192C">
        <w:rPr>
          <w:rFonts w:eastAsia="Times New Roman" w:cs="Times New Roman"/>
          <w:color w:val="FF0000"/>
          <w:szCs w:val="24"/>
          <w:lang w:val="en-US"/>
        </w:rPr>
        <w:t xml:space="preserve">focal </w:t>
      </w:r>
      <w:r w:rsidR="00DF6663" w:rsidRPr="00C9192C">
        <w:rPr>
          <w:rFonts w:eastAsia="Times New Roman" w:cs="Times New Roman"/>
          <w:color w:val="FF0000"/>
          <w:szCs w:val="24"/>
          <w:lang w:val="en-US"/>
        </w:rPr>
        <w:t>firm to quickly adapt to the changing external environment, identi</w:t>
      </w:r>
      <w:r w:rsidR="00E1176D" w:rsidRPr="00C9192C">
        <w:rPr>
          <w:rFonts w:eastAsia="Times New Roman" w:cs="Times New Roman"/>
          <w:color w:val="FF0000"/>
          <w:szCs w:val="24"/>
          <w:lang w:val="en-US"/>
        </w:rPr>
        <w:t>f</w:t>
      </w:r>
      <w:r w:rsidR="00DF6663" w:rsidRPr="00C9192C">
        <w:rPr>
          <w:rFonts w:eastAsia="Times New Roman" w:cs="Times New Roman"/>
          <w:color w:val="FF0000"/>
          <w:szCs w:val="24"/>
          <w:lang w:val="en-US"/>
        </w:rPr>
        <w:t xml:space="preserve">y more opportunities </w:t>
      </w:r>
      <w:r w:rsidR="006609BF" w:rsidRPr="00C9192C">
        <w:rPr>
          <w:rFonts w:cs="Times New Roman" w:hint="eastAsia"/>
          <w:color w:val="FF0000"/>
          <w:szCs w:val="24"/>
          <w:lang w:val="en-US"/>
        </w:rPr>
        <w:t xml:space="preserve">to prevent emissions </w:t>
      </w:r>
      <w:r w:rsidR="00C63772">
        <w:rPr>
          <w:rFonts w:cs="Times New Roman"/>
          <w:color w:val="FF0000"/>
          <w:szCs w:val="24"/>
          <w:lang w:val="en-US"/>
        </w:rPr>
        <w:t xml:space="preserve">and </w:t>
      </w:r>
      <w:r w:rsidR="006609BF" w:rsidRPr="00C9192C">
        <w:rPr>
          <w:rFonts w:cs="Times New Roman" w:hint="eastAsia"/>
          <w:color w:val="FF0000"/>
          <w:szCs w:val="24"/>
          <w:lang w:val="en-US"/>
        </w:rPr>
        <w:t xml:space="preserve">reduce waste </w:t>
      </w:r>
      <w:r w:rsidR="006356F4" w:rsidRPr="00C9192C">
        <w:rPr>
          <w:rFonts w:eastAsia="Times New Roman" w:cs="Times New Roman"/>
          <w:color w:val="FF0000"/>
          <w:szCs w:val="24"/>
          <w:lang w:val="en-US"/>
        </w:rPr>
        <w:fldChar w:fldCharType="begin"/>
      </w:r>
      <w:r w:rsidR="00A8122C" w:rsidRPr="00C9192C">
        <w:rPr>
          <w:rFonts w:eastAsia="Times New Roman" w:cs="Times New Roman"/>
          <w:color w:val="FF0000"/>
          <w:szCs w:val="24"/>
          <w:lang w:val="en-US"/>
        </w:rPr>
        <w:instrText xml:space="preserve"> ADDIN EN.CITE &lt;EndNote&gt;&lt;Cite&gt;&lt;Author&gt;Wong&lt;/Author&gt;&lt;Year&gt;2013&lt;/Year&gt;&lt;RecNum&gt;1105&lt;/RecNum&gt;&lt;DisplayText&gt;(Wong, 2013, Hart and Dowell, 2011)&lt;/DisplayText&gt;&lt;record&gt;&lt;rec-number&gt;1105&lt;/rec-number&gt;&lt;foreign-keys&gt;&lt;key app="EN" db-id="9w0szxwprfdzvge5s9gpzdt6pe959zzt5vpt" timestamp="1675671751"&gt;1105&lt;/key&gt;&lt;/foreign-keys&gt;&lt;ref-type name="Journal Article"&gt;17&lt;/ref-type&gt;&lt;contributors&gt;&lt;authors&gt;&lt;author&gt;Wong, Christina WY&lt;/author&gt;&lt;/authors&gt;&lt;/contributors&gt;&lt;titles&gt;&lt;title&gt;Leveraging environmental information integration to enable environmental management capability and performance&lt;/title&gt;&lt;secondary-title&gt;Journal of Supply Chain Management&lt;/secondary-title&gt;&lt;/titles&gt;&lt;periodical&gt;&lt;full-title&gt;Journal of Supply Chain Management&lt;/full-title&gt;&lt;/periodical&gt;&lt;pages&gt;114-136&lt;/pages&gt;&lt;volume&gt;49&lt;/volume&gt;&lt;number&gt;2&lt;/number&gt;&lt;dates&gt;&lt;year&gt;2013&lt;/year&gt;&lt;/dates&gt;&lt;isbn&gt;1523-2409&lt;/isbn&gt;&lt;urls&gt;&lt;/urls&gt;&lt;/record&gt;&lt;/Cite&gt;&lt;Cite&gt;&lt;Author&gt;Hart&lt;/Author&gt;&lt;Year&gt;2011&lt;/Year&gt;&lt;RecNum&gt;321&lt;/RecNum&gt;&lt;record&gt;&lt;rec-number&gt;321&lt;/rec-number&gt;&lt;foreign-keys&gt;&lt;key app="EN" db-id="9w0szxwprfdzvge5s9gpzdt6pe959zzt5vpt" timestamp="1652772593"&gt;321&lt;/key&gt;&lt;/foreign-keys&gt;&lt;ref-type name="Journal Article"&gt;17&lt;/ref-type&gt;&lt;contributors&gt;&lt;authors&gt;&lt;author&gt;Hart, Stuart L.&lt;/author&gt;&lt;author&gt;Dowell, Glen&lt;/author&gt;&lt;/authors&gt;&lt;secondary-authors&gt;&lt;author&gt;Barney, Jay B.&lt;/author&gt;&lt;author&gt;Ketchen, David J.&lt;/author&gt;&lt;author&gt;Wright, Mike&lt;/author&gt;&lt;/secondary-authors&gt;&lt;/contributors&gt;&lt;titles&gt;&lt;title&gt;Invited editorial: A natural-resource-based view of the firm: Fifteen years after&lt;/title&gt;&lt;secondary-title&gt;Journal of Management&lt;/secondary-title&gt;&lt;/titles&gt;&lt;pages&gt;1464-1479&lt;/pages&gt;&lt;volume&gt;37&lt;/volume&gt;&lt;number&gt;5&lt;/number&gt;&lt;keywords&gt;&lt;keyword&gt;Strategy&lt;/keyword&gt;&lt;keyword&gt;Sustainability&lt;/keyword&gt;&lt;keyword&gt;Clean Technology&lt;/keyword&gt;&lt;keyword&gt;Poverty&lt;/keyword&gt;&lt;keyword&gt;Base of the Pyramid&lt;/keyword&gt;&lt;keyword&gt;Business&lt;/keyword&gt;&lt;/keywords&gt;&lt;dates&gt;&lt;year&gt;2011&lt;/year&gt;&lt;/dates&gt;&lt;pub-location&gt;Los Angeles, CA&lt;/pub-location&gt;&lt;isbn&gt;0149-2063&lt;/isbn&gt;&lt;urls&gt;&lt;/urls&gt;&lt;/record&gt;&lt;/Cite&gt;&lt;/EndNote&gt;</w:instrText>
      </w:r>
      <w:r w:rsidR="006356F4" w:rsidRPr="00C9192C">
        <w:rPr>
          <w:rFonts w:eastAsia="Times New Roman" w:cs="Times New Roman"/>
          <w:color w:val="FF0000"/>
          <w:szCs w:val="24"/>
          <w:lang w:val="en-US"/>
        </w:rPr>
        <w:fldChar w:fldCharType="separate"/>
      </w:r>
      <w:r w:rsidR="00710BB4" w:rsidRPr="00C9192C">
        <w:rPr>
          <w:rFonts w:eastAsia="Times New Roman" w:cs="Times New Roman"/>
          <w:noProof/>
          <w:color w:val="FF0000"/>
          <w:szCs w:val="24"/>
          <w:lang w:val="en-US"/>
        </w:rPr>
        <w:t>(Wong, 2013, Hart and Dowell, 2011)</w:t>
      </w:r>
      <w:r w:rsidR="006356F4" w:rsidRPr="00C9192C">
        <w:rPr>
          <w:rFonts w:eastAsia="Times New Roman" w:cs="Times New Roman"/>
          <w:color w:val="FF0000"/>
          <w:szCs w:val="24"/>
          <w:lang w:val="en-US"/>
        </w:rPr>
        <w:fldChar w:fldCharType="end"/>
      </w:r>
      <w:r w:rsidR="00DF6663" w:rsidRPr="00C9192C">
        <w:rPr>
          <w:rFonts w:eastAsia="Times New Roman" w:cs="Times New Roman"/>
          <w:color w:val="FF0000"/>
          <w:szCs w:val="24"/>
          <w:lang w:val="en-US"/>
        </w:rPr>
        <w:t xml:space="preserve">. </w:t>
      </w:r>
      <w:r w:rsidR="006356F4" w:rsidRPr="00304703">
        <w:rPr>
          <w:rFonts w:eastAsia="Times New Roman" w:cs="Times New Roman"/>
          <w:color w:val="000000" w:themeColor="text1"/>
          <w:szCs w:val="24"/>
          <w:lang w:val="en-US"/>
        </w:rPr>
        <w:t xml:space="preserve">Accordingly, </w:t>
      </w:r>
      <w:r w:rsidR="00070381">
        <w:rPr>
          <w:rFonts w:eastAsia="Times New Roman" w:cs="Times New Roman"/>
          <w:color w:val="000000" w:themeColor="text1"/>
          <w:szCs w:val="24"/>
          <w:lang w:val="en-US"/>
        </w:rPr>
        <w:t>DEC</w:t>
      </w:r>
      <w:r w:rsidR="006356F4" w:rsidRPr="00304703">
        <w:rPr>
          <w:rFonts w:eastAsia="Times New Roman" w:cs="Times New Roman"/>
          <w:color w:val="000000" w:themeColor="text1"/>
          <w:szCs w:val="24"/>
          <w:lang w:val="en-US"/>
        </w:rPr>
        <w:t xml:space="preserve"> </w:t>
      </w:r>
      <w:r w:rsidR="00DF6663" w:rsidRPr="00304703">
        <w:rPr>
          <w:rFonts w:eastAsia="Times New Roman" w:cs="Times New Roman"/>
          <w:color w:val="000000" w:themeColor="text1"/>
          <w:szCs w:val="24"/>
          <w:lang w:val="en-US"/>
        </w:rPr>
        <w:t xml:space="preserve">can not only improve </w:t>
      </w:r>
      <w:proofErr w:type="gramStart"/>
      <w:r w:rsidR="00DF6663" w:rsidRPr="00304703">
        <w:rPr>
          <w:rFonts w:eastAsia="Times New Roman" w:cs="Times New Roman"/>
          <w:color w:val="000000" w:themeColor="text1"/>
          <w:szCs w:val="24"/>
          <w:lang w:val="en-US"/>
        </w:rPr>
        <w:t>focal</w:t>
      </w:r>
      <w:proofErr w:type="gramEnd"/>
      <w:r w:rsidR="00DF6663" w:rsidRPr="00304703">
        <w:rPr>
          <w:rFonts w:eastAsia="Times New Roman" w:cs="Times New Roman"/>
          <w:color w:val="000000" w:themeColor="text1"/>
          <w:szCs w:val="24"/>
          <w:lang w:val="en-US"/>
        </w:rPr>
        <w:t xml:space="preserve"> firms’ environmental performance but also lessen their suppliers’ environmental impacts</w:t>
      </w:r>
      <w:r w:rsidR="00980DEB" w:rsidRPr="00DF32A0">
        <w:rPr>
          <w:rFonts w:cs="Times New Roman" w:hint="eastAsia"/>
          <w:szCs w:val="24"/>
          <w:lang w:val="en-US"/>
        </w:rPr>
        <w:t xml:space="preserve">. </w:t>
      </w:r>
      <w:r w:rsidR="00980DEB" w:rsidRPr="00DF32A0">
        <w:rPr>
          <w:rFonts w:cs="Times New Roman"/>
          <w:szCs w:val="24"/>
          <w:lang w:val="en-US"/>
        </w:rPr>
        <w:t>This occurs because</w:t>
      </w:r>
      <w:r w:rsidR="00DF6663" w:rsidRPr="00DF32A0">
        <w:rPr>
          <w:rFonts w:eastAsia="Times New Roman" w:cs="Times New Roman"/>
          <w:szCs w:val="24"/>
          <w:lang w:val="en-US"/>
        </w:rPr>
        <w:t xml:space="preserve"> suppliers will need to find </w:t>
      </w:r>
      <w:r w:rsidR="006356F4" w:rsidRPr="00DF32A0">
        <w:rPr>
          <w:rFonts w:eastAsia="Times New Roman" w:cs="Times New Roman"/>
          <w:szCs w:val="24"/>
          <w:lang w:val="en-US"/>
        </w:rPr>
        <w:t>appropriate sustainability solution</w:t>
      </w:r>
      <w:r w:rsidR="00E1176D" w:rsidRPr="00DF32A0">
        <w:rPr>
          <w:rFonts w:eastAsia="Times New Roman" w:cs="Times New Roman"/>
          <w:szCs w:val="24"/>
          <w:lang w:val="en-US"/>
        </w:rPr>
        <w:t>s</w:t>
      </w:r>
      <w:r w:rsidR="006356F4" w:rsidRPr="00DF32A0">
        <w:rPr>
          <w:rFonts w:eastAsia="Times New Roman" w:cs="Times New Roman"/>
          <w:szCs w:val="24"/>
          <w:lang w:val="en-US"/>
        </w:rPr>
        <w:t xml:space="preserve"> </w:t>
      </w:r>
      <w:r w:rsidR="00DF6663" w:rsidRPr="00DF32A0">
        <w:rPr>
          <w:rFonts w:eastAsia="Times New Roman" w:cs="Times New Roman"/>
          <w:szCs w:val="24"/>
          <w:lang w:val="en-US"/>
        </w:rPr>
        <w:t>to cater to focal firms’ environmental requests</w:t>
      </w:r>
      <w:r w:rsidR="00980DEB" w:rsidRPr="00DF32A0">
        <w:rPr>
          <w:rFonts w:cs="Times New Roman"/>
          <w:szCs w:val="24"/>
          <w:lang w:val="en-US"/>
        </w:rPr>
        <w:t>, leading to</w:t>
      </w:r>
      <w:r w:rsidR="00446480" w:rsidRPr="00DF32A0">
        <w:rPr>
          <w:rFonts w:cs="Times New Roman"/>
          <w:szCs w:val="24"/>
          <w:lang w:val="en-US"/>
        </w:rPr>
        <w:t xml:space="preserve"> </w:t>
      </w:r>
      <w:r w:rsidR="00980DEB" w:rsidRPr="00DF32A0">
        <w:rPr>
          <w:rFonts w:cs="Times New Roman"/>
          <w:szCs w:val="24"/>
          <w:lang w:val="en-US"/>
        </w:rPr>
        <w:t xml:space="preserve">mutual coevolution in environmental sustainability practices </w:t>
      </w:r>
      <w:r w:rsidR="00980DEB" w:rsidRPr="00DF32A0">
        <w:rPr>
          <w:rFonts w:cs="Times New Roman"/>
          <w:szCs w:val="24"/>
          <w:lang w:val="en-US"/>
        </w:rPr>
        <w:fldChar w:fldCharType="begin"/>
      </w:r>
      <w:r w:rsidR="00A8122C">
        <w:rPr>
          <w:rFonts w:cs="Times New Roman"/>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980DEB" w:rsidRPr="00DF32A0">
        <w:rPr>
          <w:rFonts w:cs="Times New Roman"/>
          <w:szCs w:val="24"/>
          <w:lang w:val="en-US"/>
        </w:rPr>
        <w:fldChar w:fldCharType="separate"/>
      </w:r>
      <w:r w:rsidR="00980DEB" w:rsidRPr="00DF32A0">
        <w:rPr>
          <w:rFonts w:cs="Times New Roman"/>
          <w:noProof/>
          <w:szCs w:val="24"/>
          <w:lang w:val="en-US"/>
        </w:rPr>
        <w:t>(Dyer and Singh, 1998)</w:t>
      </w:r>
      <w:r w:rsidR="00980DEB" w:rsidRPr="00DF32A0">
        <w:rPr>
          <w:rFonts w:cs="Times New Roman"/>
          <w:szCs w:val="24"/>
          <w:lang w:val="en-US"/>
        </w:rPr>
        <w:fldChar w:fldCharType="end"/>
      </w:r>
      <w:r w:rsidR="00980DEB" w:rsidRPr="00DF32A0">
        <w:rPr>
          <w:rFonts w:cs="Times New Roman"/>
          <w:szCs w:val="24"/>
          <w:lang w:val="en-US"/>
        </w:rPr>
        <w:t>.</w:t>
      </w:r>
    </w:p>
    <w:p w14:paraId="74DAFDA5" w14:textId="6F70289C" w:rsidR="00F07551" w:rsidRPr="00C9192C" w:rsidRDefault="009170F9" w:rsidP="00605FBC">
      <w:pPr>
        <w:adjustRightInd w:val="0"/>
        <w:snapToGrid w:val="0"/>
        <w:spacing w:after="0" w:line="480" w:lineRule="auto"/>
        <w:ind w:firstLine="720"/>
        <w:jc w:val="both"/>
        <w:rPr>
          <w:rFonts w:cs="Times New Roman"/>
          <w:color w:val="000000"/>
          <w:szCs w:val="24"/>
          <w:lang w:val="en-US"/>
        </w:rPr>
      </w:pPr>
      <w:r w:rsidRPr="00DF32A0">
        <w:rPr>
          <w:rFonts w:cs="Times New Roman" w:hint="eastAsia"/>
          <w:szCs w:val="24"/>
          <w:lang w:val="en-US"/>
        </w:rPr>
        <w:t xml:space="preserve">Also, </w:t>
      </w:r>
      <w:r w:rsidR="00C9192C">
        <w:rPr>
          <w:rFonts w:cs="Times New Roman"/>
          <w:szCs w:val="24"/>
          <w:lang w:val="en-US"/>
        </w:rPr>
        <w:t xml:space="preserve">the </w:t>
      </w:r>
      <w:r w:rsidR="00070381" w:rsidRPr="00DF32A0">
        <w:rPr>
          <w:rFonts w:cs="Times New Roman"/>
          <w:szCs w:val="24"/>
          <w:lang w:val="en-US"/>
        </w:rPr>
        <w:t>SEC</w:t>
      </w:r>
      <w:r w:rsidR="00F07551" w:rsidRPr="00DF32A0">
        <w:rPr>
          <w:rFonts w:cs="Times New Roman"/>
          <w:szCs w:val="24"/>
          <w:lang w:val="en-US"/>
        </w:rPr>
        <w:t xml:space="preserve"> is associated with higher level</w:t>
      </w:r>
      <w:r w:rsidR="00E1176D" w:rsidRPr="00DF32A0">
        <w:rPr>
          <w:rFonts w:cs="Times New Roman"/>
          <w:szCs w:val="24"/>
          <w:lang w:val="en-US"/>
        </w:rPr>
        <w:t>s</w:t>
      </w:r>
      <w:r w:rsidR="00F07551" w:rsidRPr="00DF32A0">
        <w:rPr>
          <w:rFonts w:cs="Times New Roman"/>
          <w:szCs w:val="24"/>
          <w:lang w:val="en-US"/>
        </w:rPr>
        <w:t xml:space="preserve"> of firms</w:t>
      </w:r>
      <w:r w:rsidR="00622E88" w:rsidRPr="00DF32A0">
        <w:rPr>
          <w:rFonts w:cs="Times New Roman"/>
          <w:szCs w:val="24"/>
          <w:lang w:val="en-US"/>
        </w:rPr>
        <w:t>’</w:t>
      </w:r>
      <w:r w:rsidR="00F07551" w:rsidRPr="00DF32A0">
        <w:rPr>
          <w:rFonts w:cs="Times New Roman"/>
          <w:szCs w:val="24"/>
          <w:lang w:val="en-US"/>
        </w:rPr>
        <w:t xml:space="preserve"> environmental performance </w:t>
      </w:r>
      <w:r w:rsidR="00076D3F" w:rsidRPr="00DF32A0">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ZWNpIGV0IGFsLiwgMjAxOSwgTGUgZXQgYWwuLCAyMDIxLCBQYXVscmFqLCAyMDExLCBQYXVscmFq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</w:fldData>
        </w:fldChar>
      </w:r>
      <w:r w:rsidR="00A8122C">
        <w:rPr>
          <w:rFonts w:cs="Times New Roman"/>
          <w:szCs w:val="24"/>
          <w:lang w:val="en-US"/>
        </w:rPr>
        <w:instrText xml:space="preserve"> ADDIN EN.CITE </w:instrText>
      </w:r>
      <w:r w:rsidR="00A8122C">
        <w:rPr>
          <w:rFonts w:cs="Times New Roman"/>
          <w:szCs w:val="24"/>
          <w:lang w:val="en-US"/>
        </w:rPr>
        <w:fldChar w:fldCharType="begin">
          <w:fldData xml:space="preserve">PEVuZE5vdGU+PENpdGU+PEF1dGhvcj5Bcm9yYTwvQXV0aG9yPjxZZWFyPjIwMjA8L1llYXI+PFJl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</w:fldData>
        </w:fldChar>
      </w:r>
      <w:r w:rsidR="00A8122C">
        <w:rPr>
          <w:rFonts w:cs="Times New Roman"/>
          <w:szCs w:val="24"/>
          <w:lang w:val="en-US"/>
        </w:rPr>
        <w:instrText xml:space="preserve"> ADDIN EN.CITE.DATA </w:instrText>
      </w:r>
      <w:r w:rsidR="00A8122C">
        <w:rPr>
          <w:rFonts w:cs="Times New Roman"/>
          <w:szCs w:val="24"/>
          <w:lang w:val="en-US"/>
        </w:rPr>
      </w:r>
      <w:r w:rsidR="00A8122C">
        <w:rPr>
          <w:rFonts w:cs="Times New Roman"/>
          <w:szCs w:val="24"/>
          <w:lang w:val="en-US"/>
        </w:rPr>
        <w:fldChar w:fldCharType="end"/>
      </w:r>
      <w:r w:rsidR="00076D3F" w:rsidRPr="00DF32A0">
        <w:rPr>
          <w:rFonts w:cs="Times New Roman"/>
          <w:szCs w:val="24"/>
          <w:lang w:val="en-US"/>
        </w:rPr>
        <w:fldChar w:fldCharType="separate"/>
      </w:r>
      <w:r w:rsidR="008B5445" w:rsidRPr="00DF32A0">
        <w:rPr>
          <w:rFonts w:cs="Times New Roman"/>
          <w:noProof/>
          <w:szCs w:val="24"/>
          <w:lang w:val="en-US"/>
        </w:rPr>
        <w:t>(Arora et al., 2020, Gölgeci et al., 2019, Le et al., 2021, Paulraj, 2011, Paulraj and Blome, 2017, Paulraj et al., 2014, Vachon and Klassen, 2008, Zahoor and Gerged, 2021)</w:t>
      </w:r>
      <w:r w:rsidR="00076D3F" w:rsidRPr="00DF32A0">
        <w:rPr>
          <w:rFonts w:cs="Times New Roman"/>
          <w:szCs w:val="24"/>
          <w:lang w:val="en-US"/>
        </w:rPr>
        <w:fldChar w:fldCharType="end"/>
      </w:r>
      <w:r w:rsidRPr="00DF32A0">
        <w:rPr>
          <w:rFonts w:cs="Times New Roman" w:hint="eastAsia"/>
          <w:szCs w:val="24"/>
          <w:lang w:val="en-US"/>
        </w:rPr>
        <w:t xml:space="preserve">. </w:t>
      </w:r>
      <w:r w:rsidRPr="00C9192C">
        <w:rPr>
          <w:rFonts w:cs="Times New Roman" w:hint="eastAsia"/>
          <w:color w:val="FF0000"/>
          <w:szCs w:val="24"/>
          <w:lang w:val="en-US"/>
        </w:rPr>
        <w:t xml:space="preserve">Increased </w:t>
      </w:r>
      <w:r w:rsidR="00070381" w:rsidRPr="00C9192C">
        <w:rPr>
          <w:rFonts w:cs="Times New Roman"/>
          <w:color w:val="FF0000"/>
          <w:szCs w:val="24"/>
          <w:lang w:val="en-US"/>
        </w:rPr>
        <w:t>SEC</w:t>
      </w:r>
      <w:r w:rsidR="00F07551" w:rsidRPr="00C9192C">
        <w:rPr>
          <w:rFonts w:cs="Times New Roman"/>
          <w:color w:val="FF0000"/>
          <w:szCs w:val="24"/>
          <w:lang w:val="en-US"/>
        </w:rPr>
        <w:t xml:space="preserve"> </w:t>
      </w:r>
      <w:r w:rsidRPr="00C9192C">
        <w:rPr>
          <w:rFonts w:cs="Times New Roman" w:hint="eastAsia"/>
          <w:color w:val="FF0000"/>
          <w:szCs w:val="24"/>
          <w:lang w:val="en-US"/>
        </w:rPr>
        <w:t xml:space="preserve">not only </w:t>
      </w:r>
      <w:r w:rsidR="00F07551" w:rsidRPr="00C9192C">
        <w:rPr>
          <w:rFonts w:cs="Times New Roman"/>
          <w:color w:val="FF0000"/>
          <w:szCs w:val="24"/>
          <w:lang w:val="en-US"/>
        </w:rPr>
        <w:t>drives supply chain transparenc</w:t>
      </w:r>
      <w:r w:rsidRPr="00C9192C">
        <w:rPr>
          <w:rFonts w:cs="Times New Roman" w:hint="eastAsia"/>
          <w:color w:val="FF0000"/>
          <w:szCs w:val="24"/>
          <w:lang w:val="en-US"/>
        </w:rPr>
        <w:t>y</w:t>
      </w:r>
      <w:r w:rsidR="00F07551" w:rsidRPr="00C9192C">
        <w:rPr>
          <w:rFonts w:cs="Times New Roman"/>
          <w:color w:val="FF0000"/>
          <w:szCs w:val="24"/>
          <w:lang w:val="en-US"/>
        </w:rPr>
        <w:t xml:space="preserve"> </w:t>
      </w:r>
      <w:r w:rsidR="00076D3F"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&lt;EndNote&gt;&lt;Cite&gt;&lt;Author&gt;Brun&lt;/Author&gt;&lt;Year&gt;2020&lt;/Year&gt;&lt;RecNum&gt;1075&lt;/RecNum&gt;&lt;DisplayText&gt;(Brun et al., 2020, Kashmanian, 2017)&lt;/DisplayText&gt;&lt;record&gt;&lt;rec-number&gt;1075&lt;/rec-number&gt;&lt;foreign-keys&gt;&lt;key app="EN" db-id="9w0szxwprfdzvge5s9gpzdt6pe959zzt5vpt" timestamp="1675623003"&gt;1075&lt;/key&gt;&lt;/foreign-keys&gt;&lt;ref-type name="Journal Article"&gt;17&lt;/ref-type&gt;&lt;contributors&gt;&lt;authors&gt;&lt;author&gt;Brun, Alessandro&lt;/author&gt;&lt;author&gt;Karaosman, Hakan&lt;/author&gt;&lt;author&gt;Barresi, Teodosio&lt;/author&gt;&lt;/authors&gt;&lt;/contributors&gt;&lt;titles&gt;&lt;title&gt;Supply chain collaboration for transparency&lt;/title&gt;&lt;secondary-title&gt;Sustainability&lt;/secondary-title&gt;&lt;/titles&gt;&lt;periodical&gt;&lt;full-title&gt;Sustainability&lt;/full-title&gt;&lt;/periodical&gt;&lt;pages&gt;4429&lt;/pages&gt;&lt;volume&gt;12&lt;/volume&gt;&lt;number&gt;11&lt;/number&gt;&lt;dates&gt;&lt;year&gt;2020&lt;/year&gt;&lt;/dates&gt;&lt;isbn&gt;2071-1050&lt;/isbn&gt;&lt;urls&gt;&lt;/urls&gt;&lt;/record&gt;&lt;/Cite&gt;&lt;Cite&gt;&lt;Author&gt;Kashmanian&lt;/Author&gt;&lt;Year&gt;2017&lt;/Year&gt;&lt;RecNum&gt;1094&lt;/RecNum&gt;&lt;record&gt;&lt;rec-number&gt;1094&lt;/rec-number&gt;&lt;foreign-keys&gt;&lt;key app="EN" db-id="9w0szxwprfdzvge5s9gpzdt6pe959zzt5vpt" timestamp="1675626945"&gt;1094&lt;/key&gt;&lt;/foreign-keys&gt;&lt;ref-type name="Journal Article"&gt;17&lt;/ref-type&gt;&lt;contributors&gt;&lt;authors&gt;&lt;author&gt;Kashmanian, Richard M&lt;/author&gt;&lt;/authors&gt;&lt;/contributors&gt;&lt;titles&gt;&lt;title&gt;Building greater transparency in supply chains to advance sustainability&lt;/title&gt;&lt;secondary-title&gt;Environmental Quality Management&lt;/secondary-title&gt;&lt;/titles&gt;&lt;periodical&gt;&lt;full-title&gt;Environmental Quality Management&lt;/full-title&gt;&lt;/periodical&gt;&lt;pages&gt;73-104&lt;/pages&gt;&lt;volume&gt;26&lt;/volume&gt;&lt;number&gt;3&lt;/number&gt;&lt;dates&gt;&lt;year&gt;2017&lt;/year&gt;&lt;/dates&gt;&lt;isbn&gt;1088-1913&lt;/isbn&gt;&lt;urls&gt;&lt;/urls&gt;&lt;/record&gt;&lt;/Cite&gt;&lt;/EndNote&gt;</w:instrText>
      </w:r>
      <w:r w:rsidR="00076D3F" w:rsidRPr="00C9192C">
        <w:rPr>
          <w:rFonts w:cs="Times New Roman"/>
          <w:color w:val="FF0000"/>
          <w:szCs w:val="24"/>
          <w:lang w:val="en-US"/>
        </w:rPr>
        <w:fldChar w:fldCharType="separate"/>
      </w:r>
      <w:r w:rsidR="008B5445" w:rsidRPr="00C9192C">
        <w:rPr>
          <w:rFonts w:cs="Times New Roman"/>
          <w:noProof/>
          <w:color w:val="FF0000"/>
          <w:szCs w:val="24"/>
          <w:lang w:val="en-US"/>
        </w:rPr>
        <w:t>(Brun et al., 2020, Kashmanian, 2017)</w:t>
      </w:r>
      <w:r w:rsidR="00076D3F" w:rsidRPr="00C9192C">
        <w:rPr>
          <w:rFonts w:cs="Times New Roman"/>
          <w:color w:val="FF0000"/>
          <w:szCs w:val="24"/>
          <w:lang w:val="en-US"/>
        </w:rPr>
        <w:fldChar w:fldCharType="end"/>
      </w:r>
      <w:r w:rsidRPr="00C9192C">
        <w:rPr>
          <w:rFonts w:cs="Times New Roman" w:hint="eastAsia"/>
          <w:color w:val="FF0000"/>
          <w:szCs w:val="24"/>
          <w:lang w:val="en-US"/>
        </w:rPr>
        <w:t xml:space="preserve"> but</w:t>
      </w:r>
      <w:r w:rsidR="00F07551" w:rsidRPr="00C9192C">
        <w:rPr>
          <w:rFonts w:cs="Times New Roman"/>
          <w:color w:val="FF0000"/>
          <w:szCs w:val="24"/>
          <w:lang w:val="en-US"/>
        </w:rPr>
        <w:t xml:space="preserve"> </w:t>
      </w:r>
      <w:r w:rsidR="008763BB" w:rsidRPr="00C9192C">
        <w:rPr>
          <w:rFonts w:cs="Times New Roman"/>
          <w:color w:val="FF0000"/>
          <w:szCs w:val="24"/>
          <w:lang w:val="en-US"/>
        </w:rPr>
        <w:t xml:space="preserve">also </w:t>
      </w:r>
      <w:r w:rsidR="00F07551" w:rsidRPr="00C9192C">
        <w:rPr>
          <w:rFonts w:cs="Times New Roman"/>
          <w:color w:val="FF0000"/>
          <w:szCs w:val="24"/>
          <w:lang w:val="en-US"/>
        </w:rPr>
        <w:t xml:space="preserve">enables firms to conduct joint environmental planning and </w:t>
      </w:r>
      <w:r w:rsidR="00333B83">
        <w:rPr>
          <w:rFonts w:cs="Times New Roman"/>
          <w:color w:val="FF0000"/>
          <w:szCs w:val="24"/>
          <w:lang w:val="en-US"/>
        </w:rPr>
        <w:t>goal-setting</w:t>
      </w:r>
      <w:r w:rsidR="00F07551" w:rsidRPr="00C9192C">
        <w:rPr>
          <w:rFonts w:cs="Times New Roman"/>
          <w:color w:val="FF0000"/>
          <w:szCs w:val="24"/>
          <w:lang w:val="en-US"/>
        </w:rPr>
        <w:t xml:space="preserve"> with suppliers</w:t>
      </w:r>
      <w:r w:rsidR="00FA411F" w:rsidRPr="00C9192C">
        <w:rPr>
          <w:rFonts w:cs="Times New Roman" w:hint="eastAsia"/>
          <w:color w:val="FF0000"/>
          <w:szCs w:val="24"/>
          <w:lang w:val="en-US"/>
        </w:rPr>
        <w:t xml:space="preserve"> </w:t>
      </w:r>
      <w:r w:rsidR="00076D3F"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&lt;EndNote&gt;&lt;Cite&gt;&lt;Author&gt;Vachon&lt;/Author&gt;&lt;Year&gt;2008&lt;/Year&gt;&lt;RecNum&gt;804&lt;/RecNum&gt;&lt;DisplayText&gt;(Vachon and Klassen, 2008)&lt;/DisplayText&gt;&lt;record&gt;&lt;rec-number&gt;804&lt;/rec-number&gt;&lt;foreign-keys&gt;&lt;key app="EN" db-id="9w0szxwprfdzvge5s9gpzdt6pe959zzt5vpt" timestamp="1652772593"&gt;804&lt;/key&gt;&lt;/foreign-keys&gt;&lt;ref-type name="Journal Article"&gt;17&lt;/ref-type&gt;&lt;contributors&gt;&lt;authors&gt;&lt;author&gt;Vachon, Stephan&lt;/author&gt;&lt;author&gt;Klassen, Robert D&lt;/author&gt;&lt;/authors&gt;&lt;/contributors&gt;&lt;titles&gt;&lt;title&gt;Environmental management and manufacturing performance: The role of collaboration in the supply chain&lt;/title&gt;&lt;secondary-title&gt;International Journal of Production Economics&lt;/secondary-title&gt;&lt;/titles&gt;&lt;periodical&gt;&lt;full-title&gt;International Journal of Production Economics&lt;/full-title&gt;&lt;/periodical&gt;&lt;pages&gt;299-315&lt;/pages&gt;&lt;volume&gt;111&lt;/volume&gt;&lt;number&gt;2&lt;/number&gt;&lt;dates&gt;&lt;year&gt;2008&lt;/year&gt;&lt;/dates&gt;&lt;isbn&gt;0925-5273&lt;/isbn&gt;&lt;urls&gt;&lt;/urls&gt;&lt;/record&gt;&lt;/Cite&gt;&lt;/EndNote&gt;</w:instrText>
      </w:r>
      <w:r w:rsidR="00076D3F" w:rsidRPr="00C9192C">
        <w:rPr>
          <w:rFonts w:cs="Times New Roman"/>
          <w:color w:val="FF0000"/>
          <w:szCs w:val="24"/>
          <w:lang w:val="en-US"/>
        </w:rPr>
        <w:fldChar w:fldCharType="separate"/>
      </w:r>
      <w:r w:rsidR="00710BB4" w:rsidRPr="00C9192C">
        <w:rPr>
          <w:rFonts w:cs="Times New Roman"/>
          <w:noProof/>
          <w:color w:val="FF0000"/>
          <w:szCs w:val="24"/>
          <w:lang w:val="en-US"/>
        </w:rPr>
        <w:t>(Vachon and Klassen, 2008)</w:t>
      </w:r>
      <w:r w:rsidR="00076D3F" w:rsidRPr="00C9192C">
        <w:rPr>
          <w:rFonts w:cs="Times New Roman"/>
          <w:color w:val="FF0000"/>
          <w:szCs w:val="24"/>
          <w:lang w:val="en-US"/>
        </w:rPr>
        <w:fldChar w:fldCharType="end"/>
      </w:r>
      <w:r w:rsidR="00F07551" w:rsidRPr="00C9192C">
        <w:rPr>
          <w:rFonts w:eastAsia="Times New Roman" w:cs="Times New Roman"/>
          <w:color w:val="FF0000"/>
          <w:szCs w:val="24"/>
          <w:lang w:val="en-US"/>
        </w:rPr>
        <w:t xml:space="preserve">. </w:t>
      </w:r>
      <w:r w:rsidR="00333B83">
        <w:rPr>
          <w:rFonts w:cs="Times New Roman"/>
          <w:color w:val="FF0000"/>
          <w:szCs w:val="24"/>
          <w:lang w:val="en-US"/>
        </w:rPr>
        <w:t>U</w:t>
      </w:r>
      <w:r w:rsidR="00EB38B2" w:rsidRPr="00C9192C">
        <w:rPr>
          <w:rFonts w:cs="Times New Roman" w:hint="eastAsia"/>
          <w:color w:val="FF0000"/>
          <w:szCs w:val="24"/>
          <w:lang w:val="en-US"/>
        </w:rPr>
        <w:t xml:space="preserve">sing </w:t>
      </w:r>
      <w:r w:rsidR="00333B83">
        <w:rPr>
          <w:rFonts w:cs="Times New Roman"/>
          <w:color w:val="FF0000"/>
          <w:szCs w:val="24"/>
          <w:lang w:val="en-US"/>
        </w:rPr>
        <w:t xml:space="preserve">the </w:t>
      </w:r>
      <w:r w:rsidR="00EB38B2" w:rsidRPr="00C9192C">
        <w:rPr>
          <w:rFonts w:cs="Times New Roman" w:hint="eastAsia"/>
          <w:color w:val="FF0000"/>
          <w:szCs w:val="24"/>
          <w:lang w:val="en-US"/>
        </w:rPr>
        <w:t>reasoning</w:t>
      </w:r>
      <w:r w:rsidR="00FA411F" w:rsidRPr="00C9192C">
        <w:rPr>
          <w:rFonts w:cs="Times New Roman" w:hint="eastAsia"/>
          <w:color w:val="FF0000"/>
          <w:szCs w:val="24"/>
          <w:lang w:val="en-US"/>
        </w:rPr>
        <w:t xml:space="preserve"> from the NRBV</w:t>
      </w:r>
      <w:r w:rsidR="00EB38B2" w:rsidRPr="00C9192C">
        <w:rPr>
          <w:rFonts w:cs="Times New Roman" w:hint="eastAsia"/>
          <w:color w:val="FF0000"/>
          <w:szCs w:val="24"/>
          <w:lang w:val="en-US"/>
        </w:rPr>
        <w:t xml:space="preserve">, </w:t>
      </w:r>
      <w:r w:rsidR="00962025" w:rsidRPr="00C9192C">
        <w:rPr>
          <w:rFonts w:cs="Times New Roman"/>
          <w:color w:val="FF0000"/>
          <w:szCs w:val="24"/>
          <w:lang w:val="en-US"/>
        </w:rPr>
        <w:t xml:space="preserve">these </w:t>
      </w:r>
      <w:r w:rsidR="00FA411F" w:rsidRPr="00C9192C">
        <w:rPr>
          <w:rFonts w:cs="Times New Roman" w:hint="eastAsia"/>
          <w:color w:val="FF0000"/>
          <w:szCs w:val="24"/>
          <w:lang w:val="en-US"/>
        </w:rPr>
        <w:t xml:space="preserve">activities </w:t>
      </w:r>
      <w:r w:rsidR="00962025" w:rsidRPr="00C9192C">
        <w:rPr>
          <w:rFonts w:cs="Times New Roman"/>
          <w:color w:val="FF0000"/>
          <w:szCs w:val="24"/>
          <w:lang w:val="en-US"/>
        </w:rPr>
        <w:t xml:space="preserve">could ultimately </w:t>
      </w:r>
      <w:r w:rsidR="00FA411F" w:rsidRPr="00C9192C">
        <w:rPr>
          <w:rFonts w:cs="Times New Roman" w:hint="eastAsia"/>
          <w:color w:val="FF0000"/>
          <w:szCs w:val="24"/>
          <w:lang w:val="en-US"/>
        </w:rPr>
        <w:t xml:space="preserve">contribute to </w:t>
      </w:r>
      <w:r w:rsidR="00962025" w:rsidRPr="00C9192C">
        <w:rPr>
          <w:rFonts w:cs="Times New Roman"/>
          <w:color w:val="FF0000"/>
          <w:szCs w:val="24"/>
          <w:lang w:val="en-US"/>
        </w:rPr>
        <w:t xml:space="preserve">not only </w:t>
      </w:r>
      <w:r w:rsidR="00FA411F" w:rsidRPr="00C9192C">
        <w:rPr>
          <w:rFonts w:cs="Times New Roman" w:hint="eastAsia"/>
          <w:color w:val="FF0000"/>
          <w:szCs w:val="24"/>
          <w:lang w:val="en-US"/>
        </w:rPr>
        <w:t xml:space="preserve">minimizing waste and </w:t>
      </w:r>
      <w:r w:rsidR="00FA411F" w:rsidRPr="00C9192C">
        <w:rPr>
          <w:rFonts w:cs="Times New Roman"/>
          <w:color w:val="FF0000"/>
          <w:szCs w:val="24"/>
          <w:lang w:val="en-US"/>
        </w:rPr>
        <w:t>emissions</w:t>
      </w:r>
      <w:r w:rsidR="00FA411F" w:rsidRPr="00C9192C">
        <w:rPr>
          <w:rFonts w:cs="Times New Roman" w:hint="eastAsia"/>
          <w:color w:val="FF0000"/>
          <w:szCs w:val="24"/>
          <w:lang w:val="en-US"/>
        </w:rPr>
        <w:t xml:space="preserve"> </w:t>
      </w:r>
      <w:r w:rsidR="00962025" w:rsidRPr="00C9192C">
        <w:rPr>
          <w:rFonts w:cs="Times New Roman"/>
          <w:color w:val="FF0000"/>
          <w:szCs w:val="24"/>
          <w:lang w:val="en-US"/>
        </w:rPr>
        <w:t xml:space="preserve">but also creating opportunities for competitive advantage </w:t>
      </w:r>
      <w:r w:rsidR="00FA411F" w:rsidRPr="00C9192C">
        <w:rPr>
          <w:rFonts w:cs="Times New Roman"/>
          <w:color w:val="FF0000"/>
          <w:szCs w:val="24"/>
          <w:lang w:val="en-US"/>
        </w:rPr>
        <w:fldChar w:fldCharType="begin"/>
      </w:r>
      <w:r w:rsidR="00A8122C" w:rsidRPr="00C9192C">
        <w:rPr>
          <w:rFonts w:cs="Times New Roman"/>
          <w:color w:val="FF0000"/>
          <w:szCs w:val="24"/>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FA411F" w:rsidRPr="00C9192C">
        <w:rPr>
          <w:rFonts w:cs="Times New Roman"/>
          <w:color w:val="FF0000"/>
          <w:szCs w:val="24"/>
          <w:lang w:val="en-US"/>
        </w:rPr>
        <w:fldChar w:fldCharType="separate"/>
      </w:r>
      <w:r w:rsidR="00FA411F" w:rsidRPr="00C9192C">
        <w:rPr>
          <w:rFonts w:cs="Times New Roman"/>
          <w:noProof/>
          <w:color w:val="FF0000"/>
          <w:szCs w:val="24"/>
          <w:lang w:val="en-US"/>
        </w:rPr>
        <w:t>(Hart, 1995)</w:t>
      </w:r>
      <w:r w:rsidR="00FA411F" w:rsidRPr="00C9192C">
        <w:rPr>
          <w:rFonts w:cs="Times New Roman"/>
          <w:color w:val="FF0000"/>
          <w:szCs w:val="24"/>
          <w:lang w:val="en-US"/>
        </w:rPr>
        <w:fldChar w:fldCharType="end"/>
      </w:r>
      <w:r w:rsidR="00FA411F" w:rsidRPr="00C9192C">
        <w:rPr>
          <w:rFonts w:cs="Times New Roman" w:hint="eastAsia"/>
          <w:color w:val="FF0000"/>
          <w:szCs w:val="24"/>
          <w:lang w:val="en-US"/>
        </w:rPr>
        <w:t xml:space="preserve">. </w:t>
      </w:r>
      <w:r w:rsidR="00811D55">
        <w:rPr>
          <w:rFonts w:cs="Times New Roman"/>
          <w:color w:val="000000"/>
          <w:szCs w:val="24"/>
          <w:lang w:val="en-US"/>
        </w:rPr>
        <w:t>S</w:t>
      </w:r>
      <w:r w:rsidR="00F07551" w:rsidRPr="00304703">
        <w:rPr>
          <w:lang w:val="en-US"/>
        </w:rPr>
        <w:t xml:space="preserve">upplier environmental performance can </w:t>
      </w:r>
      <w:r w:rsidR="00FA411F">
        <w:rPr>
          <w:rFonts w:hint="eastAsia"/>
          <w:lang w:val="en-US"/>
        </w:rPr>
        <w:t xml:space="preserve">also </w:t>
      </w:r>
      <w:r w:rsidR="00F07551" w:rsidRPr="00304703">
        <w:rPr>
          <w:lang w:val="en-US"/>
        </w:rPr>
        <w:t xml:space="preserve">be improved through </w:t>
      </w:r>
      <w:r w:rsidR="00622E88">
        <w:rPr>
          <w:lang w:val="en-US"/>
        </w:rPr>
        <w:t>SEC</w:t>
      </w:r>
      <w:r w:rsidR="00622E88" w:rsidRPr="00304703">
        <w:rPr>
          <w:lang w:val="en-US"/>
        </w:rPr>
        <w:t xml:space="preserve"> </w:t>
      </w:r>
      <w:r w:rsidR="00F07551" w:rsidRPr="00304703">
        <w:rPr>
          <w:lang w:val="en-US"/>
        </w:rPr>
        <w:t>activities such as green supplier development</w:t>
      </w:r>
      <w:r w:rsidR="00FA411F">
        <w:rPr>
          <w:rFonts w:hint="eastAsia"/>
          <w:lang w:val="en-US"/>
        </w:rPr>
        <w:t xml:space="preserve"> involved</w:t>
      </w:r>
      <w:r w:rsidR="00F07551" w:rsidRPr="00304703">
        <w:rPr>
          <w:lang w:val="en-US"/>
        </w:rPr>
        <w:t xml:space="preserve"> </w:t>
      </w:r>
      <w:r w:rsidR="00076D3F" w:rsidRPr="00304703">
        <w:rPr>
          <w:lang w:val="en-US"/>
        </w:rPr>
        <w:fldChar w:fldCharType="begin"/>
      </w:r>
      <w:r w:rsidR="00A8122C">
        <w:rPr>
          <w:lang w:val="en-US"/>
        </w:rPr>
        <w:instrText xml:space="preserve"> ADDIN EN.CITE &lt;EndNote&gt;&lt;Cite&gt;&lt;Author&gt;Blome&lt;/Author&gt;&lt;Year&gt;2014&lt;/Year&gt;&lt;RecNum&gt;1071&lt;/RecNum&gt;&lt;DisplayText&gt;(Blome et al., 2014a, Lee et al., 2018)&lt;/DisplayText&gt;&lt;record&gt;&lt;rec-number&gt;1071&lt;/rec-number&gt;&lt;foreign-keys&gt;&lt;key app="EN" db-id="9w0szxwprfdzvge5s9gpzdt6pe959zzt5vpt" timestamp="1675622437"&gt;1071&lt;/key&gt;&lt;/foreign-keys&gt;&lt;ref-type name="Journal Article"&gt;17&lt;/ref-type&gt;&lt;contributors&gt;&lt;authors&gt;&lt;author&gt;Blome, Constantin&lt;/author&gt;&lt;author&gt;Hollos, Daniel&lt;/author&gt;&lt;author&gt;Paulraj, Antony&lt;/author&gt;&lt;/authors&gt;&lt;/contributors&gt;&lt;titles&gt;&lt;title&gt;Green procurement and green supplier development: Antecedents and effects on supplier performance&lt;/title&gt;&lt;secondary-title&gt;International Journal of Production Research&lt;/secondary-title&gt;&lt;/titles&gt;&lt;periodical&gt;&lt;full-title&gt;International Journal of Production Research&lt;/full-title&gt;&lt;/periodical&gt;&lt;pages&gt;32-49&lt;/pages&gt;&lt;volume&gt;52&lt;/volume&gt;&lt;number&gt;1&lt;/number&gt;&lt;dates&gt;&lt;year&gt;2014&lt;/year&gt;&lt;/dates&gt;&lt;isbn&gt;0020-7543&lt;/isbn&gt;&lt;urls&gt;&lt;/urls&gt;&lt;/record&gt;&lt;/Cite&gt;&lt;Cite&gt;&lt;Author&gt;Lee&lt;/Author&gt;&lt;Year&gt;2018&lt;/Year&gt;&lt;RecNum&gt;1109&lt;/RecNum&gt;&lt;record&gt;&lt;rec-number&gt;1109&lt;/rec-number&gt;&lt;foreign-keys&gt;&lt;key app="EN" db-id="9w0szxwprfdzvge5s9gpzdt6pe959zzt5vpt" timestamp="1675671938"&gt;1109&lt;/key&gt;&lt;/foreign-keys&gt;&lt;ref-type name="Journal Article"&gt;17&lt;/ref-type&gt;&lt;contributors&gt;&lt;authors&gt;&lt;author&gt;Lee, Alfred Bo Shing&lt;/author&gt;&lt;author&gt;Chan, Felix TS&lt;/author&gt;&lt;author&gt;Pu, Xiaodie&lt;/author&gt;&lt;/authors&gt;&lt;/contributors&gt;&lt;titles&gt;&lt;title&gt;Impact of supplier development on supplier’s performance&lt;/title&gt;&lt;secondary-title&gt;Industrial Management and Data Systems&lt;/secondary-title&gt;&lt;/titles&gt;&lt;periodical&gt;&lt;full-title&gt;Industrial Management and Data Systems&lt;/full-title&gt;&lt;/periodical&gt;&lt;pages&gt;1192-1208&lt;/pages&gt;&lt;volume&gt;118&lt;/volume&gt;&lt;number&gt;6&lt;/number&gt;&lt;dates&gt;&lt;year&gt;2018&lt;/year&gt;&lt;/dates&gt;&lt;isbn&gt;0263-5577&lt;/isbn&gt;&lt;urls&gt;&lt;/urls&gt;&lt;/record&gt;&lt;/Cite&gt;&lt;/EndNote&gt;</w:instrText>
      </w:r>
      <w:r w:rsidR="00076D3F" w:rsidRPr="00304703">
        <w:rPr>
          <w:lang w:val="en-US"/>
        </w:rPr>
        <w:fldChar w:fldCharType="separate"/>
      </w:r>
      <w:r w:rsidR="008B5445">
        <w:rPr>
          <w:noProof/>
          <w:lang w:val="en-US"/>
        </w:rPr>
        <w:t>(Blome et al., 2014a, Lee et al., 2018)</w:t>
      </w:r>
      <w:r w:rsidR="00076D3F" w:rsidRPr="00304703">
        <w:rPr>
          <w:lang w:val="en-US"/>
        </w:rPr>
        <w:fldChar w:fldCharType="end"/>
      </w:r>
      <w:r w:rsidR="00F07551" w:rsidRPr="00304703">
        <w:rPr>
          <w:lang w:val="en-US"/>
        </w:rPr>
        <w:t xml:space="preserve">, where suppliers receive support and feedback by working with </w:t>
      </w:r>
      <w:r w:rsidR="008A5E0D">
        <w:rPr>
          <w:lang w:val="en-US"/>
        </w:rPr>
        <w:t>the focal firms</w:t>
      </w:r>
      <w:r w:rsidR="008A5E0D" w:rsidRPr="00304703">
        <w:rPr>
          <w:lang w:val="en-US"/>
        </w:rPr>
        <w:t xml:space="preserve"> </w:t>
      </w:r>
      <w:r w:rsidR="000C7A27" w:rsidRPr="00DB26D7">
        <w:rPr>
          <w:lang w:val="en-US"/>
        </w:rPr>
        <w:t xml:space="preserve">on </w:t>
      </w:r>
      <w:r w:rsidR="00F07551" w:rsidRPr="00304703">
        <w:rPr>
          <w:lang w:val="en-US"/>
        </w:rPr>
        <w:t>sustainability issues.</w:t>
      </w:r>
      <w:r w:rsidR="00F07551" w:rsidRPr="00304703">
        <w:rPr>
          <w:rFonts w:eastAsia="Times New Roman" w:cs="Times New Roman"/>
          <w:color w:val="000000"/>
          <w:szCs w:val="24"/>
          <w:lang w:val="en-US"/>
        </w:rPr>
        <w:t xml:space="preserve"> </w:t>
      </w:r>
      <w:r w:rsidR="00F07551" w:rsidRPr="00304703">
        <w:rPr>
          <w:rFonts w:cs="Times New Roman"/>
          <w:color w:val="000000" w:themeColor="text1"/>
          <w:szCs w:val="24"/>
          <w:lang w:val="en-US"/>
        </w:rPr>
        <w:t xml:space="preserve">As such, </w:t>
      </w:r>
      <w:r w:rsidR="00E1176D">
        <w:rPr>
          <w:rFonts w:cs="Times New Roman"/>
          <w:color w:val="000000" w:themeColor="text1"/>
          <w:szCs w:val="24"/>
          <w:lang w:val="en-US"/>
        </w:rPr>
        <w:t>suppliers</w:t>
      </w:r>
      <w:r w:rsidR="00622E88">
        <w:rPr>
          <w:rFonts w:cs="Times New Roman"/>
          <w:color w:val="000000" w:themeColor="text1"/>
          <w:szCs w:val="24"/>
          <w:lang w:val="en-US"/>
        </w:rPr>
        <w:t>’</w:t>
      </w:r>
      <w:r w:rsidR="00E1176D">
        <w:rPr>
          <w:rFonts w:cs="Times New Roman"/>
          <w:color w:val="000000" w:themeColor="text1"/>
          <w:szCs w:val="24"/>
          <w:lang w:val="en-US"/>
        </w:rPr>
        <w:t xml:space="preserve"> lack of </w:t>
      </w:r>
      <w:r w:rsidR="00801B3B" w:rsidRPr="00304703">
        <w:rPr>
          <w:rFonts w:cs="Times New Roman"/>
          <w:color w:val="000000" w:themeColor="text1"/>
          <w:szCs w:val="24"/>
          <w:lang w:val="en-US"/>
        </w:rPr>
        <w:t>environmentally oriented</w:t>
      </w:r>
      <w:r w:rsidR="00F07551" w:rsidRPr="00304703">
        <w:rPr>
          <w:rFonts w:cs="Times New Roman"/>
          <w:color w:val="000000" w:themeColor="text1"/>
          <w:szCs w:val="24"/>
          <w:lang w:val="en-US"/>
        </w:rPr>
        <w:t xml:space="preserve"> </w:t>
      </w:r>
      <w:r w:rsidR="00E1176D">
        <w:rPr>
          <w:rFonts w:cs="Times New Roman"/>
          <w:color w:val="000000" w:themeColor="text1"/>
          <w:szCs w:val="24"/>
          <w:lang w:val="en-US"/>
        </w:rPr>
        <w:t xml:space="preserve">capabilities </w:t>
      </w:r>
      <w:r w:rsidR="00F07551" w:rsidRPr="00304703">
        <w:rPr>
          <w:rFonts w:cs="Times New Roman"/>
          <w:color w:val="000000" w:themeColor="text1"/>
          <w:szCs w:val="24"/>
          <w:lang w:val="en-US"/>
        </w:rPr>
        <w:t xml:space="preserve">can be </w:t>
      </w:r>
      <w:r w:rsidR="00E1176D">
        <w:rPr>
          <w:rFonts w:cs="Times New Roman"/>
          <w:color w:val="000000" w:themeColor="text1"/>
          <w:szCs w:val="24"/>
          <w:lang w:val="en-US"/>
        </w:rPr>
        <w:t xml:space="preserve">overcome </w:t>
      </w:r>
      <w:r w:rsidR="000C7A27" w:rsidRPr="00DB26D7">
        <w:rPr>
          <w:rFonts w:cs="Times New Roman"/>
          <w:color w:val="000000" w:themeColor="text1"/>
          <w:szCs w:val="24"/>
          <w:lang w:val="en-US"/>
        </w:rPr>
        <w:t xml:space="preserve">by </w:t>
      </w:r>
      <w:r w:rsidR="00F07551" w:rsidRPr="00304703">
        <w:rPr>
          <w:rFonts w:cs="Times New Roman"/>
          <w:color w:val="000000" w:themeColor="text1"/>
          <w:szCs w:val="24"/>
          <w:lang w:val="en-US"/>
        </w:rPr>
        <w:t xml:space="preserve">the formation of idiosyncratic interaction routines </w:t>
      </w:r>
      <w:r w:rsidR="00076D3F" w:rsidRPr="00304703">
        <w:rPr>
          <w:rFonts w:cs="Times New Roman"/>
          <w:color w:val="000000" w:themeColor="text1"/>
          <w:szCs w:val="24"/>
          <w:lang w:val="en-US"/>
        </w:rPr>
        <w:fldChar w:fldCharType="begin">
          <w:fldData xml:space="preserve">PEVuZE5vdGU+PENpdGU+PEF1dGhvcj5Mb3Jlbnpvbmk8L0F1dGhvcj48WWVhcj4xOTk5PC9ZZWFy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</w:fldData>
        </w:fldChar>
      </w:r>
      <w:r w:rsidR="00A8122C">
        <w:rPr>
          <w:rFonts w:cs="Times New Roman"/>
          <w:color w:val="000000" w:themeColor="text1"/>
          <w:szCs w:val="24"/>
          <w:lang w:val="en-US"/>
        </w:rPr>
        <w:instrText xml:space="preserve"> ADDIN EN.CITE </w:instrText>
      </w:r>
      <w:r w:rsidR="00A8122C">
        <w:rPr>
          <w:rFonts w:cs="Times New Roman"/>
          <w:color w:val="000000" w:themeColor="text1"/>
          <w:szCs w:val="24"/>
          <w:lang w:val="en-US"/>
        </w:rPr>
        <w:fldChar w:fldCharType="begin">
          <w:fldData xml:space="preserve">PEVuZE5vdGU+PENpdGU+PEF1dGhvcj5Mb3Jlbnpvbmk8L0F1dGhvcj48WWVhcj4xOTk5PC9ZZWFy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</w:fldData>
        </w:fldChar>
      </w:r>
      <w:r w:rsidR="00A8122C">
        <w:rPr>
          <w:rFonts w:cs="Times New Roman"/>
          <w:color w:val="000000" w:themeColor="text1"/>
          <w:szCs w:val="24"/>
          <w:lang w:val="en-US"/>
        </w:rPr>
        <w:instrText xml:space="preserve"> ADDIN EN.CITE.DATA </w:instrText>
      </w:r>
      <w:r w:rsidR="00A8122C">
        <w:rPr>
          <w:rFonts w:cs="Times New Roman"/>
          <w:color w:val="000000" w:themeColor="text1"/>
          <w:szCs w:val="24"/>
          <w:lang w:val="en-US"/>
        </w:rPr>
      </w:r>
      <w:r w:rsidR="00A8122C">
        <w:rPr>
          <w:rFonts w:cs="Times New Roman"/>
          <w:color w:val="000000" w:themeColor="text1"/>
          <w:szCs w:val="24"/>
          <w:lang w:val="en-US"/>
        </w:rPr>
        <w:fldChar w:fldCharType="end"/>
      </w:r>
      <w:r w:rsidR="00076D3F" w:rsidRPr="00304703">
        <w:rPr>
          <w:rFonts w:cs="Times New Roman"/>
          <w:color w:val="000000" w:themeColor="text1"/>
          <w:szCs w:val="24"/>
          <w:lang w:val="en-US"/>
        </w:rPr>
        <w:fldChar w:fldCharType="separate"/>
      </w:r>
      <w:r w:rsidR="008B5445">
        <w:rPr>
          <w:rFonts w:cs="Times New Roman"/>
          <w:noProof/>
          <w:color w:val="000000" w:themeColor="text1"/>
          <w:szCs w:val="24"/>
          <w:lang w:val="en-US"/>
        </w:rPr>
        <w:t>(Lorenzoni and Lipparini, 1999, Paulraj et al., 2014)</w:t>
      </w:r>
      <w:r w:rsidR="00076D3F" w:rsidRPr="00304703">
        <w:rPr>
          <w:rFonts w:cs="Times New Roman"/>
          <w:color w:val="000000" w:themeColor="text1"/>
          <w:szCs w:val="24"/>
          <w:lang w:val="en-US"/>
        </w:rPr>
        <w:fldChar w:fldCharType="end"/>
      </w:r>
      <w:r w:rsidR="00F07551" w:rsidRPr="00304703">
        <w:rPr>
          <w:rFonts w:eastAsia="Times New Roman" w:cs="Times New Roman"/>
          <w:color w:val="000000" w:themeColor="text1"/>
          <w:szCs w:val="24"/>
          <w:lang w:val="en-US"/>
        </w:rPr>
        <w:t xml:space="preserve">. </w:t>
      </w:r>
    </w:p>
    <w:p w14:paraId="3AEF97F1" w14:textId="0A2894C6" w:rsidR="00F07551" w:rsidRPr="00DF32A0" w:rsidRDefault="00446480" w:rsidP="0044103F">
      <w:pPr>
        <w:adjustRightInd w:val="0"/>
        <w:snapToGrid w:val="0"/>
        <w:spacing w:after="0" w:line="480" w:lineRule="auto"/>
        <w:ind w:firstLine="720"/>
        <w:jc w:val="both"/>
        <w:rPr>
          <w:rFonts w:cs="Times New Roman"/>
          <w:szCs w:val="24"/>
          <w:lang w:val="en-US"/>
        </w:rPr>
      </w:pPr>
      <w:bookmarkStart w:id="3" w:name="_Hlk119684694"/>
      <w:r>
        <w:rPr>
          <w:lang w:val="en-US"/>
        </w:rPr>
        <w:t>A</w:t>
      </w:r>
      <w:r w:rsidR="00DF6663" w:rsidRPr="00304703">
        <w:rPr>
          <w:rFonts w:eastAsia="Times New Roman" w:cs="Times New Roman"/>
          <w:color w:val="000000"/>
          <w:szCs w:val="24"/>
          <w:lang w:val="en-US"/>
        </w:rPr>
        <w:t xml:space="preserve">s firms move from an inward-facing </w:t>
      </w:r>
      <w:r w:rsidR="00BB5D73">
        <w:rPr>
          <w:rFonts w:eastAsia="Times New Roman" w:cs="Times New Roman"/>
          <w:color w:val="000000"/>
          <w:szCs w:val="24"/>
          <w:lang w:val="en-US"/>
        </w:rPr>
        <w:t>collaboration</w:t>
      </w:r>
      <w:r w:rsidR="00BB5D73" w:rsidRPr="00304703">
        <w:rPr>
          <w:rFonts w:eastAsia="Times New Roman" w:cs="Times New Roman"/>
          <w:color w:val="000000"/>
          <w:szCs w:val="24"/>
          <w:lang w:val="en-US"/>
        </w:rPr>
        <w:t xml:space="preserve"> </w:t>
      </w:r>
      <w:r w:rsidR="00DF6663" w:rsidRPr="00304703">
        <w:rPr>
          <w:rFonts w:eastAsia="Times New Roman" w:cs="Times New Roman"/>
          <w:color w:val="000000"/>
          <w:szCs w:val="24"/>
          <w:lang w:val="en-US"/>
        </w:rPr>
        <w:t xml:space="preserve">towards periphery-facing and, subsequently, outward-facing </w:t>
      </w:r>
      <w:r w:rsidR="00070381">
        <w:rPr>
          <w:rFonts w:eastAsia="Times New Roman" w:cs="Times New Roman"/>
          <w:color w:val="000000"/>
          <w:szCs w:val="24"/>
          <w:lang w:val="en-US"/>
        </w:rPr>
        <w:t>environmental collaboration</w:t>
      </w:r>
      <w:r w:rsidR="00DF6663" w:rsidRPr="00304703">
        <w:rPr>
          <w:rFonts w:eastAsia="Times New Roman" w:cs="Times New Roman"/>
          <w:color w:val="000000"/>
          <w:szCs w:val="24"/>
          <w:lang w:val="en-US"/>
        </w:rPr>
        <w:t xml:space="preserve"> strategies (i.e., when both </w:t>
      </w:r>
      <w:r w:rsidR="00070381">
        <w:rPr>
          <w:rFonts w:eastAsia="Times New Roman" w:cs="Times New Roman"/>
          <w:color w:val="000000"/>
          <w:szCs w:val="24"/>
          <w:lang w:val="en-US"/>
        </w:rPr>
        <w:t>SEC</w:t>
      </w:r>
      <w:r w:rsidR="00DF6663" w:rsidRPr="00304703">
        <w:rPr>
          <w:rFonts w:eastAsia="Times New Roman" w:cs="Times New Roman"/>
          <w:color w:val="000000"/>
          <w:szCs w:val="24"/>
          <w:lang w:val="en-US"/>
        </w:rPr>
        <w:t xml:space="preserve"> and </w:t>
      </w:r>
      <w:r w:rsidR="00070381">
        <w:rPr>
          <w:rFonts w:eastAsia="Times New Roman" w:cs="Times New Roman"/>
          <w:color w:val="000000"/>
          <w:szCs w:val="24"/>
          <w:lang w:val="en-US"/>
        </w:rPr>
        <w:t>DEC</w:t>
      </w:r>
      <w:r w:rsidR="00DF6663" w:rsidRPr="00304703">
        <w:rPr>
          <w:rFonts w:eastAsia="Times New Roman" w:cs="Times New Roman"/>
          <w:color w:val="000000"/>
          <w:szCs w:val="24"/>
          <w:lang w:val="en-US"/>
        </w:rPr>
        <w:t xml:space="preserve"> increase simultaneously), </w:t>
      </w:r>
      <w:r w:rsidR="008A5E0D">
        <w:rPr>
          <w:rFonts w:eastAsia="Times New Roman" w:cs="Times New Roman"/>
          <w:color w:val="000000"/>
          <w:szCs w:val="24"/>
          <w:lang w:val="en-US"/>
        </w:rPr>
        <w:t xml:space="preserve">the focal firm along with its customers </w:t>
      </w:r>
      <w:r w:rsidR="00DF6663" w:rsidRPr="00304703">
        <w:rPr>
          <w:rFonts w:eastAsia="Times New Roman" w:cs="Times New Roman"/>
          <w:color w:val="000000"/>
          <w:szCs w:val="24"/>
          <w:lang w:val="en-US"/>
        </w:rPr>
        <w:t>and supplier</w:t>
      </w:r>
      <w:r w:rsidR="008A5E0D">
        <w:rPr>
          <w:rFonts w:eastAsia="Times New Roman" w:cs="Times New Roman"/>
          <w:color w:val="000000"/>
          <w:szCs w:val="24"/>
          <w:lang w:val="en-US"/>
        </w:rPr>
        <w:t>s</w:t>
      </w:r>
      <w:r w:rsidR="00DF6663" w:rsidRPr="00304703">
        <w:rPr>
          <w:rFonts w:eastAsia="Times New Roman" w:cs="Times New Roman"/>
          <w:color w:val="000000"/>
          <w:szCs w:val="24"/>
          <w:lang w:val="en-US"/>
        </w:rPr>
        <w:t xml:space="preserve"> can increasingly make the most out of the collaboration </w:t>
      </w:r>
      <w:r w:rsidR="00801B3B">
        <w:rPr>
          <w:rFonts w:eastAsia="Times New Roman" w:cs="Times New Roman"/>
          <w:color w:val="000000"/>
          <w:szCs w:val="24"/>
          <w:lang w:val="en-US"/>
        </w:rPr>
        <w:t>by</w:t>
      </w:r>
      <w:r w:rsidR="00801B3B" w:rsidRPr="00304703">
        <w:rPr>
          <w:rFonts w:eastAsia="Times New Roman" w:cs="Times New Roman"/>
          <w:color w:val="000000"/>
          <w:szCs w:val="24"/>
          <w:lang w:val="en-US"/>
        </w:rPr>
        <w:t xml:space="preserve"> </w:t>
      </w:r>
      <w:r w:rsidR="00DF6663" w:rsidRPr="00304703">
        <w:rPr>
          <w:rFonts w:eastAsia="Times New Roman" w:cs="Times New Roman"/>
          <w:color w:val="000000"/>
          <w:szCs w:val="24"/>
          <w:lang w:val="en-US"/>
        </w:rPr>
        <w:t xml:space="preserve">obtaining complementary idiosyncratic </w:t>
      </w:r>
      <w:r w:rsidR="00801B3B">
        <w:rPr>
          <w:rFonts w:eastAsia="Times New Roman" w:cs="Times New Roman"/>
          <w:color w:val="000000"/>
          <w:szCs w:val="24"/>
          <w:lang w:val="en-US"/>
        </w:rPr>
        <w:t>environment-related</w:t>
      </w:r>
      <w:r w:rsidR="00DF6663" w:rsidRPr="00304703">
        <w:rPr>
          <w:rFonts w:eastAsia="Times New Roman" w:cs="Times New Roman"/>
          <w:color w:val="000000"/>
          <w:szCs w:val="24"/>
          <w:lang w:val="en-US"/>
        </w:rPr>
        <w:t xml:space="preserve"> knowledge and resources to improve their environmental performances </w:t>
      </w:r>
      <w:r w:rsidR="00076D3F" w:rsidRPr="00DF32A0">
        <w:rPr>
          <w:rFonts w:eastAsia="Times New Roman" w:cs="Times New Roman"/>
          <w:szCs w:val="24"/>
          <w:lang w:val="en-US"/>
        </w:rPr>
        <w:lastRenderedPageBreak/>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rFonts w:eastAsia="Times New Roman" w:cs="Times New Roman"/>
          <w:szCs w:val="24"/>
          <w:lang w:val="en-US"/>
        </w:rPr>
        <w:instrText xml:space="preserve"> ADDIN EN.CITE </w:instrText>
      </w:r>
      <w:r w:rsidR="00A8122C">
        <w:rPr>
          <w:rFonts w:eastAsia="Times New Roman" w:cs="Times New Roman"/>
          <w:szCs w:val="24"/>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rFonts w:eastAsia="Times New Roman" w:cs="Times New Roman"/>
          <w:szCs w:val="24"/>
          <w:lang w:val="en-US"/>
        </w:rPr>
        <w:instrText xml:space="preserve"> ADDIN EN.CITE.DATA </w:instrText>
      </w:r>
      <w:r w:rsidR="00A8122C">
        <w:rPr>
          <w:rFonts w:eastAsia="Times New Roman" w:cs="Times New Roman"/>
          <w:szCs w:val="24"/>
          <w:lang w:val="en-US"/>
        </w:rPr>
      </w:r>
      <w:r w:rsidR="00A8122C">
        <w:rPr>
          <w:rFonts w:eastAsia="Times New Roman" w:cs="Times New Roman"/>
          <w:szCs w:val="24"/>
          <w:lang w:val="en-US"/>
        </w:rPr>
        <w:fldChar w:fldCharType="end"/>
      </w:r>
      <w:r w:rsidR="00076D3F" w:rsidRPr="00DF32A0">
        <w:rPr>
          <w:rFonts w:eastAsia="Times New Roman" w:cs="Times New Roman"/>
          <w:szCs w:val="24"/>
          <w:lang w:val="en-US"/>
        </w:rPr>
        <w:fldChar w:fldCharType="separate"/>
      </w:r>
      <w:r w:rsidR="00710BB4" w:rsidRPr="00DF32A0">
        <w:rPr>
          <w:rFonts w:eastAsia="Times New Roman" w:cs="Times New Roman"/>
          <w:noProof/>
          <w:szCs w:val="24"/>
          <w:lang w:val="en-US"/>
        </w:rPr>
        <w:t>(Dyer and Singh, 1998, Hart and Dowell, 2011)</w:t>
      </w:r>
      <w:r w:rsidR="00076D3F" w:rsidRPr="00DF32A0">
        <w:rPr>
          <w:rFonts w:eastAsia="Times New Roman" w:cs="Times New Roman"/>
          <w:szCs w:val="24"/>
          <w:lang w:val="en-US"/>
        </w:rPr>
        <w:fldChar w:fldCharType="end"/>
      </w:r>
      <w:r w:rsidR="00DF6663" w:rsidRPr="00DF32A0">
        <w:rPr>
          <w:rFonts w:cs="Times New Roman"/>
          <w:szCs w:val="24"/>
          <w:lang w:val="en-US"/>
        </w:rPr>
        <w:t xml:space="preserve">. </w:t>
      </w:r>
      <w:r w:rsidR="009F1FE4" w:rsidRPr="00C9192C">
        <w:rPr>
          <w:rFonts w:cs="Times New Roman"/>
          <w:color w:val="FF0000"/>
          <w:szCs w:val="24"/>
          <w:lang w:val="en-US"/>
        </w:rPr>
        <w:t>In the case of an outward-facing collaboration, t</w:t>
      </w:r>
      <w:r w:rsidR="009F35C1" w:rsidRPr="00C9192C">
        <w:rPr>
          <w:rFonts w:cs="Times New Roman"/>
          <w:color w:val="FF0000"/>
          <w:szCs w:val="24"/>
          <w:lang w:val="en-US"/>
        </w:rPr>
        <w:t>he potential idiosyncratic</w:t>
      </w:r>
      <w:r w:rsidR="00AB30F4" w:rsidRPr="00C9192C">
        <w:rPr>
          <w:rFonts w:cs="Times New Roman"/>
          <w:color w:val="FF0000"/>
          <w:szCs w:val="24"/>
          <w:lang w:val="en-US"/>
        </w:rPr>
        <w:t xml:space="preserve"> and complementary</w:t>
      </w:r>
      <w:r w:rsidR="009F35C1" w:rsidRPr="00C9192C">
        <w:rPr>
          <w:rFonts w:cs="Times New Roman"/>
          <w:color w:val="FF0000"/>
          <w:szCs w:val="24"/>
          <w:lang w:val="en-US"/>
        </w:rPr>
        <w:t xml:space="preserve"> resources and capabilities </w:t>
      </w:r>
      <w:r w:rsidR="00862394" w:rsidRPr="00C9192C">
        <w:rPr>
          <w:rFonts w:cs="Times New Roman"/>
          <w:color w:val="FF0000"/>
          <w:szCs w:val="24"/>
          <w:lang w:val="en-US"/>
        </w:rPr>
        <w:t xml:space="preserve">that are identified and developed collaboratively could pave the way for superior environmental as well as financial benefits for the involved partners </w:t>
      </w:r>
      <w:r w:rsidR="009F1FE4" w:rsidRPr="00C9192C">
        <w:rPr>
          <w:rFonts w:cs="Times New Roman"/>
          <w:color w:val="FF0000"/>
          <w:szCs w:val="24"/>
          <w:lang w:val="en-US"/>
        </w:rPr>
        <w:fldChar w:fldCharType="begin">
          <w:fldData xml:space="preserve">PEVuZE5vdGU+PENpdGU+PEF1dGhvcj5IYXJ0PC9BdXRob3I+PFllYXI+MjAxMTwvWWVhcj48UmVj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</w:fldData>
        </w:fldChar>
      </w:r>
      <w:r w:rsidR="00A8122C" w:rsidRPr="00C9192C">
        <w:rPr>
          <w:rFonts w:cs="Times New Roman"/>
          <w:color w:val="FF0000"/>
          <w:szCs w:val="24"/>
          <w:lang w:val="en-US"/>
        </w:rPr>
        <w:instrText xml:space="preserve"> ADDIN EN.CITE </w:instrText>
      </w:r>
      <w:r w:rsidR="00A8122C" w:rsidRPr="00C9192C">
        <w:rPr>
          <w:rFonts w:cs="Times New Roman"/>
          <w:color w:val="FF0000"/>
          <w:szCs w:val="24"/>
          <w:lang w:val="en-US"/>
        </w:rPr>
        <w:fldChar w:fldCharType="begin">
          <w:fldData xml:space="preserve">PEVuZE5vdGU+PENpdGU+PEF1dGhvcj5IYXJ0PC9BdXRob3I+PFllYXI+MjAxMTwvWWVhcj48UmVj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</w:fldData>
        </w:fldChar>
      </w:r>
      <w:r w:rsidR="00A8122C" w:rsidRPr="00C9192C">
        <w:rPr>
          <w:rFonts w:cs="Times New Roman"/>
          <w:color w:val="FF0000"/>
          <w:szCs w:val="24"/>
          <w:lang w:val="en-US"/>
        </w:rPr>
        <w:instrText xml:space="preserve"> ADDIN EN.CITE.DATA </w:instrText>
      </w:r>
      <w:r w:rsidR="00A8122C" w:rsidRPr="00C9192C">
        <w:rPr>
          <w:rFonts w:cs="Times New Roman"/>
          <w:color w:val="FF0000"/>
          <w:szCs w:val="24"/>
          <w:lang w:val="en-US"/>
        </w:rPr>
      </w:r>
      <w:r w:rsidR="00A8122C" w:rsidRPr="00C9192C">
        <w:rPr>
          <w:rFonts w:cs="Times New Roman"/>
          <w:color w:val="FF0000"/>
          <w:szCs w:val="24"/>
          <w:lang w:val="en-US"/>
        </w:rPr>
        <w:fldChar w:fldCharType="end"/>
      </w:r>
      <w:r w:rsidR="009F1FE4" w:rsidRPr="00C9192C">
        <w:rPr>
          <w:rFonts w:cs="Times New Roman"/>
          <w:color w:val="FF0000"/>
          <w:szCs w:val="24"/>
          <w:lang w:val="en-US"/>
        </w:rPr>
        <w:fldChar w:fldCharType="separate"/>
      </w:r>
      <w:r w:rsidR="009F1FE4" w:rsidRPr="00C9192C">
        <w:rPr>
          <w:rFonts w:cs="Times New Roman"/>
          <w:noProof/>
          <w:color w:val="FF0000"/>
          <w:szCs w:val="24"/>
          <w:lang w:val="en-US"/>
        </w:rPr>
        <w:t>(Hart and Dowell, 2011, Dyer and Singh, 1998)</w:t>
      </w:r>
      <w:r w:rsidR="009F1FE4" w:rsidRPr="00C9192C">
        <w:rPr>
          <w:rFonts w:cs="Times New Roman"/>
          <w:color w:val="FF0000"/>
          <w:szCs w:val="24"/>
          <w:lang w:val="en-US"/>
        </w:rPr>
        <w:fldChar w:fldCharType="end"/>
      </w:r>
      <w:r w:rsidR="009F1FE4" w:rsidRPr="00C9192C">
        <w:rPr>
          <w:rFonts w:cs="Times New Roman"/>
          <w:color w:val="FF0000"/>
          <w:szCs w:val="24"/>
          <w:lang w:val="en-US"/>
        </w:rPr>
        <w:t xml:space="preserve">. </w:t>
      </w:r>
      <w:r w:rsidR="00E1176D" w:rsidRPr="00DF32A0">
        <w:rPr>
          <w:rFonts w:cs="Times New Roman"/>
          <w:szCs w:val="24"/>
          <w:lang w:val="en-US"/>
        </w:rPr>
        <w:t>Particularly</w:t>
      </w:r>
      <w:r w:rsidR="00DF6663" w:rsidRPr="00DF32A0">
        <w:rPr>
          <w:rFonts w:cs="Times New Roman"/>
          <w:szCs w:val="24"/>
          <w:lang w:val="en-US"/>
        </w:rPr>
        <w:t xml:space="preserve">, firms will have a good command of customer preferences, environmental regulations, and market knowledge </w:t>
      </w:r>
      <w:r w:rsidR="00076D3F" w:rsidRPr="00DF32A0">
        <w:rPr>
          <w:rFonts w:cs="Times New Roman"/>
          <w:szCs w:val="24"/>
          <w:lang w:val="en-US"/>
        </w:rPr>
        <w:fldChar w:fldCharType="begin"/>
      </w:r>
      <w:r w:rsidR="00A8122C">
        <w:rPr>
          <w:rFonts w:cs="Times New Roman"/>
          <w:szCs w:val="24"/>
          <w:lang w:val="en-US"/>
        </w:rPr>
        <w:instrText xml:space="preserve"> ADDIN EN.CITE &lt;EndNote&gt;&lt;Cite&gt;&lt;Author&gt;Priem&lt;/Author&gt;&lt;Year&gt;2012&lt;/Year&gt;&lt;RecNum&gt;1120&lt;/RecNum&gt;&lt;DisplayText&gt;(Priem and Swink, 2012)&lt;/DisplayText&gt;&lt;record&gt;&lt;rec-number&gt;1120&lt;/rec-number&gt;&lt;foreign-keys&gt;&lt;key app="EN" db-id="9w0szxwprfdzvge5s9gpzdt6pe959zzt5vpt" times</w:instrText>
      </w:r>
      <w:r w:rsidR="00A8122C">
        <w:rPr>
          <w:rFonts w:cs="Times New Roman" w:hint="eastAsia"/>
          <w:szCs w:val="24"/>
          <w:lang w:val="en-US"/>
        </w:rPr>
        <w:instrText>tamp="1675672445"&gt;1120&lt;/key&gt;&lt;/foreign-keys&gt;&lt;ref-type name="Journal Article"&gt;17&lt;/ref-type&gt;&lt;contributors&gt;&lt;authors&gt;&lt;author&gt;Priem, Richard L&lt;/author&gt;&lt;author&gt;Swink, Morgan&lt;/author&gt;&lt;/authors&gt;&lt;/contributors&gt;&lt;titles&gt;&lt;title&gt;A demand</w:instrText>
      </w:r>
      <w:r w:rsidR="00A8122C">
        <w:rPr>
          <w:rFonts w:cs="Times New Roman" w:hint="eastAsia"/>
          <w:szCs w:val="24"/>
          <w:lang w:val="en-US"/>
        </w:rPr>
        <w:instrText>‐</w:instrText>
      </w:r>
      <w:r w:rsidR="00A8122C">
        <w:rPr>
          <w:rFonts w:cs="Times New Roman" w:hint="eastAsia"/>
          <w:szCs w:val="24"/>
          <w:lang w:val="en-US"/>
        </w:rPr>
        <w:instrText>side perspective on supply chai</w:instrText>
      </w:r>
      <w:r w:rsidR="00A8122C">
        <w:rPr>
          <w:rFonts w:cs="Times New Roman"/>
          <w:szCs w:val="24"/>
          <w:lang w:val="en-US"/>
        </w:rPr>
        <w:instrText>n management&lt;/title&gt;&lt;secondary-title&gt;Journal of Supply Chain Management&lt;/secondary-title&gt;&lt;/titles&gt;&lt;periodical&gt;&lt;full-title&gt;Journal of Supply Chain Management&lt;/full-title&gt;&lt;/periodical&gt;&lt;pages&gt;7-13&lt;/pages&gt;&lt;volume&gt;48&lt;/volume&gt;&lt;number&gt;2&lt;/number&gt;&lt;dates&gt;&lt;year&gt;2012&lt;/year&gt;&lt;/dates&gt;&lt;isbn&gt;1523-2409&lt;/isbn&gt;&lt;urls&gt;&lt;/urls&gt;&lt;/record&gt;&lt;/Cite&gt;&lt;/EndNote&gt;</w:instrText>
      </w:r>
      <w:r w:rsidR="00076D3F" w:rsidRPr="00DF32A0">
        <w:rPr>
          <w:rFonts w:cs="Times New Roman"/>
          <w:szCs w:val="24"/>
          <w:lang w:val="en-US"/>
        </w:rPr>
        <w:fldChar w:fldCharType="separate"/>
      </w:r>
      <w:r w:rsidR="00710BB4" w:rsidRPr="00DF32A0">
        <w:rPr>
          <w:rFonts w:cs="Times New Roman"/>
          <w:noProof/>
          <w:szCs w:val="24"/>
          <w:lang w:val="en-US"/>
        </w:rPr>
        <w:t>(Priem and Swink, 2012)</w:t>
      </w:r>
      <w:r w:rsidR="00076D3F" w:rsidRPr="00DF32A0">
        <w:rPr>
          <w:rFonts w:cs="Times New Roman"/>
          <w:szCs w:val="24"/>
          <w:lang w:val="en-US"/>
        </w:rPr>
        <w:fldChar w:fldCharType="end"/>
      </w:r>
      <w:r w:rsidR="00DF6663" w:rsidRPr="00DF32A0">
        <w:rPr>
          <w:rFonts w:cs="Times New Roman"/>
          <w:szCs w:val="24"/>
          <w:lang w:val="en-US"/>
        </w:rPr>
        <w:t xml:space="preserve">; they can leverage the environmentally innovative ideas from supply chain partners </w:t>
      </w:r>
      <w:r w:rsidR="00076D3F" w:rsidRPr="00DF32A0">
        <w:rPr>
          <w:rFonts w:cs="Times New Roman"/>
          <w:szCs w:val="24"/>
          <w:lang w:val="en-US"/>
        </w:rPr>
        <w:fldChar w:fldCharType="begin"/>
      </w:r>
      <w:r w:rsidR="00A8122C">
        <w:rPr>
          <w:rFonts w:cs="Times New Roman"/>
          <w:szCs w:val="24"/>
          <w:lang w:val="en-US"/>
        </w:rPr>
        <w:instrText xml:space="preserve"> ADDIN EN.CITE &lt;EndNote&gt;&lt;Cite&gt;&lt;Author&gt;Melander&lt;/Author&gt;&lt;Year&gt;2018&lt;/Year&gt;&lt;RecNum&gt;1115&lt;/RecNum&gt;&lt;DisplayText&gt;(Melander, 2018)&lt;/DisplayText&gt;&lt;record&gt;&lt;rec-number&gt;1115&lt;/rec-number&gt;&lt;foreign-keys&gt;&lt;key app="EN" db-id="9w0szxwprfdzvge5s9gpzdt6pe959zzt5vpt" timestamp="1675672174"&gt;1115&lt;/key&gt;&lt;/foreign-keys&gt;&lt;ref-type name="Journal Article"&gt;17&lt;/ref-type&gt;&lt;contributors&gt;&lt;authors&gt;&lt;author&gt;Melander, Lisa&lt;/author&gt;&lt;/authors&gt;&lt;/contributors&gt;&lt;titles&gt;&lt;title&gt;Customer and supplier collaboration in green product innovation: External and internal capabilities&lt;/title&gt;&lt;secondary-title&gt;Business Strategy and the Environment&lt;/secondary-title&gt;&lt;/titles&gt;&lt;periodical&gt;&lt;full-title&gt;Business Strategy and the Environment&lt;/full-title&gt;&lt;/periodical&gt;&lt;pages&gt;677-693&lt;/pages&gt;&lt;volume&gt;27&lt;/volume&gt;&lt;number&gt;6&lt;/number&gt;&lt;dates&gt;&lt;year&gt;2018&lt;/year&gt;&lt;/dates&gt;&lt;isbn&gt;0964-4733&lt;/isbn&gt;&lt;urls&gt;&lt;/urls&gt;&lt;/record&gt;&lt;/Cite&gt;&lt;/EndNote&gt;</w:instrText>
      </w:r>
      <w:r w:rsidR="00076D3F" w:rsidRPr="00DF32A0">
        <w:rPr>
          <w:rFonts w:cs="Times New Roman"/>
          <w:szCs w:val="24"/>
          <w:lang w:val="en-US"/>
        </w:rPr>
        <w:fldChar w:fldCharType="separate"/>
      </w:r>
      <w:r w:rsidR="00076D3F" w:rsidRPr="00DF32A0">
        <w:rPr>
          <w:rFonts w:cs="Times New Roman"/>
          <w:noProof/>
          <w:szCs w:val="24"/>
          <w:lang w:val="en-US"/>
        </w:rPr>
        <w:t>(Melander, 2018)</w:t>
      </w:r>
      <w:r w:rsidR="00076D3F" w:rsidRPr="00DF32A0">
        <w:rPr>
          <w:rFonts w:cs="Times New Roman"/>
          <w:szCs w:val="24"/>
          <w:lang w:val="en-US"/>
        </w:rPr>
        <w:fldChar w:fldCharType="end"/>
      </w:r>
      <w:r w:rsidR="00DF6663" w:rsidRPr="00DF32A0">
        <w:rPr>
          <w:rFonts w:cs="Times New Roman"/>
          <w:szCs w:val="24"/>
          <w:lang w:val="en-US"/>
        </w:rPr>
        <w:t xml:space="preserve"> as well as cultivate a better understanding of possible environmental problems facing each part of the supply chain </w:t>
      </w:r>
      <w:r w:rsidR="00076D3F" w:rsidRPr="00DF32A0">
        <w:rPr>
          <w:rFonts w:cs="Times New Roman"/>
          <w:szCs w:val="24"/>
          <w:lang w:val="en-US"/>
        </w:rPr>
        <w:fldChar w:fldCharType="begin"/>
      </w:r>
      <w:r w:rsidR="00A8122C">
        <w:rPr>
          <w:rFonts w:cs="Times New Roman"/>
          <w:szCs w:val="24"/>
          <w:lang w:val="en-US"/>
        </w:rPr>
        <w:instrText xml:space="preserve"> ADDIN EN.CITE &lt;EndNote&gt;&lt;Cite&gt;&lt;Author&gt;Busse&lt;/Author&gt;&lt;Year&gt;2017&lt;/Year&gt;&lt;RecNum&gt;1077&lt;/RecNum&gt;&lt;DisplayText&gt;(Busse et al., 2017)&lt;/DisplayText&gt;&lt;record&gt;&lt;rec-number&gt;1077&lt;/rec-number&gt;&lt;foreign-keys&gt;&lt;key app="EN" db-id="9w0szxwprfdzvge5s9gpzdt6pe959zzt5vpt" timestamp="1675623127"&gt;1077&lt;/key&gt;&lt;/foreign-keys&gt;&lt;ref-type name="Journal Article"&gt;17&lt;/ref-type&gt;&lt;contributors&gt;&lt;authors&gt;&lt;author&gt;Busse, Christian&lt;/author&gt;&lt;author&gt;Schleper, Martin C&lt;/author&gt;&lt;author&gt;Weilenmann, Jenny&lt;/author&gt;&lt;author&gt;Wagner, Stephan M&lt;/author&gt;&lt;/authors&gt;&lt;/contributors&gt;&lt;titles&gt;&lt;title&gt;Extending the supply chain visibility boundary: Utilizing stakeholders for identifying supply chain sustainability risks&lt;/title&gt;&lt;secondary-title&gt;International Journal of Physical Distribution and Logistics Management&lt;/secondary-title&gt;&lt;/titles&gt;&lt;periodical&gt;&lt;full-title&gt;International Journal of Physical Distribution and Logistics Management&lt;/full-title&gt;&lt;/periodical&gt;&lt;pages&gt;18-40&lt;/pages&gt;&lt;volume&gt;47&lt;/volume&gt;&lt;number&gt;1&lt;/number&gt;&lt;dates&gt;&lt;year&gt;2017&lt;/year&gt;&lt;/dates&gt;&lt;isbn&gt;0960-0035&lt;/isbn&gt;&lt;urls&gt;&lt;/urls&gt;&lt;/record&gt;&lt;/Cite&gt;&lt;/EndNote&gt;</w:instrText>
      </w:r>
      <w:r w:rsidR="00076D3F" w:rsidRPr="00DF32A0">
        <w:rPr>
          <w:rFonts w:cs="Times New Roman"/>
          <w:szCs w:val="24"/>
          <w:lang w:val="en-US"/>
        </w:rPr>
        <w:fldChar w:fldCharType="separate"/>
      </w:r>
      <w:r w:rsidR="00076D3F" w:rsidRPr="00DF32A0">
        <w:rPr>
          <w:rFonts w:cs="Times New Roman"/>
          <w:noProof/>
          <w:szCs w:val="24"/>
          <w:lang w:val="en-US"/>
        </w:rPr>
        <w:t>(Busse et al., 2017)</w:t>
      </w:r>
      <w:r w:rsidR="00076D3F" w:rsidRPr="00DF32A0">
        <w:rPr>
          <w:rFonts w:cs="Times New Roman"/>
          <w:szCs w:val="24"/>
          <w:lang w:val="en-US"/>
        </w:rPr>
        <w:fldChar w:fldCharType="end"/>
      </w:r>
      <w:r w:rsidR="00DF6663" w:rsidRPr="00DF32A0">
        <w:rPr>
          <w:rFonts w:cs="Times New Roman"/>
          <w:szCs w:val="24"/>
          <w:lang w:val="en-US"/>
        </w:rPr>
        <w:t>, thus improving the dyadic environmental performance significantly</w:t>
      </w:r>
      <w:r w:rsidR="00862394">
        <w:rPr>
          <w:rFonts w:cs="Times New Roman"/>
          <w:szCs w:val="24"/>
          <w:lang w:val="en-US"/>
        </w:rPr>
        <w:t xml:space="preserve"> </w:t>
      </w:r>
      <w:r w:rsidR="00862394">
        <w:rPr>
          <w:rFonts w:cs="Times New Roman"/>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862394">
        <w:rPr>
          <w:rFonts w:cs="Times New Roman"/>
          <w:szCs w:val="24"/>
          <w:lang w:val="en-US"/>
        </w:rPr>
        <w:instrText xml:space="preserve"> ADDIN EN.CITE </w:instrText>
      </w:r>
      <w:r w:rsidR="00862394">
        <w:rPr>
          <w:rFonts w:cs="Times New Roman"/>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862394">
        <w:rPr>
          <w:rFonts w:cs="Times New Roman"/>
          <w:szCs w:val="24"/>
          <w:lang w:val="en-US"/>
        </w:rPr>
        <w:instrText xml:space="preserve"> ADDIN EN.CITE.DATA </w:instrText>
      </w:r>
      <w:r w:rsidR="00862394">
        <w:rPr>
          <w:rFonts w:cs="Times New Roman"/>
          <w:szCs w:val="24"/>
          <w:lang w:val="en-US"/>
        </w:rPr>
      </w:r>
      <w:r w:rsidR="00862394">
        <w:rPr>
          <w:rFonts w:cs="Times New Roman"/>
          <w:szCs w:val="24"/>
          <w:lang w:val="en-US"/>
        </w:rPr>
        <w:fldChar w:fldCharType="end"/>
      </w:r>
      <w:r w:rsidR="00862394">
        <w:rPr>
          <w:rFonts w:cs="Times New Roman"/>
          <w:szCs w:val="24"/>
          <w:lang w:val="en-US"/>
        </w:rPr>
        <w:fldChar w:fldCharType="separate"/>
      </w:r>
      <w:r w:rsidR="00862394">
        <w:rPr>
          <w:rFonts w:cs="Times New Roman"/>
          <w:noProof/>
          <w:szCs w:val="24"/>
          <w:lang w:val="en-US"/>
        </w:rPr>
        <w:t>(Hart, 1995, Dyer and Singh, 1998)</w:t>
      </w:r>
      <w:r w:rsidR="00862394">
        <w:rPr>
          <w:rFonts w:cs="Times New Roman"/>
          <w:szCs w:val="24"/>
          <w:lang w:val="en-US"/>
        </w:rPr>
        <w:fldChar w:fldCharType="end"/>
      </w:r>
      <w:r w:rsidR="00DF6663" w:rsidRPr="00DF32A0">
        <w:rPr>
          <w:rFonts w:cs="Times New Roman"/>
          <w:szCs w:val="24"/>
          <w:lang w:val="en-US"/>
        </w:rPr>
        <w:t>.</w:t>
      </w:r>
      <w:bookmarkEnd w:id="3"/>
      <w:r w:rsidR="00E1176D" w:rsidRPr="00DF32A0">
        <w:rPr>
          <w:rFonts w:cs="Times New Roman"/>
          <w:szCs w:val="24"/>
          <w:lang w:val="en-US"/>
        </w:rPr>
        <w:t xml:space="preserve"> </w:t>
      </w:r>
      <w:r w:rsidR="00F07551" w:rsidRPr="00DF32A0">
        <w:rPr>
          <w:lang w:val="en-US"/>
        </w:rPr>
        <w:t>Therefore,</w:t>
      </w:r>
    </w:p>
    <w:p w14:paraId="14A4D384" w14:textId="5524FC10" w:rsidR="00F07551" w:rsidRPr="00DF32A0" w:rsidRDefault="00F07551" w:rsidP="00A22EB6">
      <w:pPr>
        <w:adjustRightInd w:val="0"/>
        <w:snapToGrid w:val="0"/>
        <w:spacing w:after="0" w:line="240" w:lineRule="auto"/>
        <w:ind w:left="1354" w:hanging="634"/>
        <w:jc w:val="both"/>
        <w:rPr>
          <w:i/>
          <w:lang w:val="en-US"/>
        </w:rPr>
      </w:pPr>
      <w:r w:rsidRPr="00DF32A0">
        <w:rPr>
          <w:i/>
          <w:lang w:val="en-US"/>
        </w:rPr>
        <w:t>H</w:t>
      </w:r>
      <w:r w:rsidRPr="00DF32A0">
        <w:rPr>
          <w:i/>
          <w:vertAlign w:val="subscript"/>
          <w:lang w:val="en-US"/>
        </w:rPr>
        <w:t>1a</w:t>
      </w:r>
      <w:r w:rsidRPr="00DF32A0">
        <w:rPr>
          <w:i/>
          <w:lang w:val="en-US"/>
        </w:rPr>
        <w:t xml:space="preserve">: </w:t>
      </w:r>
      <w:r w:rsidR="00A22EB6" w:rsidRPr="00DF32A0">
        <w:rPr>
          <w:i/>
          <w:lang w:val="en-US"/>
        </w:rPr>
        <w:tab/>
      </w:r>
      <w:r w:rsidRPr="00DF32A0">
        <w:rPr>
          <w:i/>
          <w:lang w:val="en-US"/>
        </w:rPr>
        <w:t xml:space="preserve">As both </w:t>
      </w:r>
      <w:r w:rsidR="00070381" w:rsidRPr="00DF32A0">
        <w:rPr>
          <w:i/>
          <w:lang w:val="en-US"/>
        </w:rPr>
        <w:t>SEC</w:t>
      </w:r>
      <w:r w:rsidRPr="00DF32A0">
        <w:rPr>
          <w:i/>
          <w:lang w:val="en-US"/>
        </w:rPr>
        <w:t xml:space="preserve"> and </w:t>
      </w:r>
      <w:r w:rsidR="00070381" w:rsidRPr="00DF32A0">
        <w:rPr>
          <w:i/>
          <w:lang w:val="en-US"/>
        </w:rPr>
        <w:t>DEC</w:t>
      </w:r>
      <w:r w:rsidRPr="00DF32A0">
        <w:rPr>
          <w:i/>
          <w:lang w:val="en-US"/>
        </w:rPr>
        <w:t xml:space="preserve"> increase (i.e., as we traverse from inward-facing </w:t>
      </w:r>
      <w:r w:rsidRPr="00DF32A0">
        <w:rPr>
          <w:rFonts w:ascii="Wingdings" w:eastAsia="Wingdings" w:hAnsi="Wingdings" w:cs="Wingdings"/>
          <w:i/>
          <w:lang w:val="en-US"/>
        </w:rPr>
        <w:sym w:font="Wingdings" w:char="F0E0"/>
      </w:r>
      <w:r w:rsidRPr="00DF32A0">
        <w:rPr>
          <w:i/>
          <w:lang w:val="en-US"/>
        </w:rPr>
        <w:t xml:space="preserve"> periphery-facing </w:t>
      </w:r>
      <w:r w:rsidRPr="00DF32A0">
        <w:rPr>
          <w:rFonts w:ascii="Wingdings" w:eastAsia="Wingdings" w:hAnsi="Wingdings" w:cs="Wingdings"/>
          <w:i/>
          <w:lang w:val="en-US"/>
        </w:rPr>
        <w:sym w:font="Wingdings" w:char="F0E0"/>
      </w:r>
      <w:r w:rsidRPr="00DF32A0">
        <w:rPr>
          <w:i/>
          <w:lang w:val="en-US"/>
        </w:rPr>
        <w:t xml:space="preserve"> outward-facing</w:t>
      </w:r>
      <w:r w:rsidRPr="00DF32A0">
        <w:rPr>
          <w:lang w:val="en-US"/>
        </w:rPr>
        <w:t>)</w:t>
      </w:r>
      <w:r w:rsidRPr="00DF32A0">
        <w:rPr>
          <w:i/>
          <w:lang w:val="en-US"/>
        </w:rPr>
        <w:t>, dyadic environmental performance will increase.</w:t>
      </w:r>
    </w:p>
    <w:p w14:paraId="2F5D8E19" w14:textId="77777777" w:rsidR="00A22EB6" w:rsidRPr="00DF32A0" w:rsidRDefault="00A22EB6" w:rsidP="0044103F">
      <w:pPr>
        <w:adjustRightInd w:val="0"/>
        <w:snapToGrid w:val="0"/>
        <w:spacing w:after="0" w:line="480" w:lineRule="auto"/>
        <w:ind w:firstLine="720"/>
        <w:jc w:val="both"/>
        <w:rPr>
          <w:lang w:val="en-US"/>
        </w:rPr>
      </w:pPr>
    </w:p>
    <w:p w14:paraId="1D4DC5C0" w14:textId="79A29F77" w:rsidR="00F07551" w:rsidRPr="00DF32A0" w:rsidRDefault="002C547C" w:rsidP="00B66C77">
      <w:pPr>
        <w:adjustRightInd w:val="0"/>
        <w:snapToGrid w:val="0"/>
        <w:spacing w:after="0" w:line="480" w:lineRule="auto"/>
        <w:ind w:firstLine="720"/>
        <w:jc w:val="both"/>
        <w:rPr>
          <w:lang w:val="en-US"/>
        </w:rPr>
      </w:pPr>
      <w:r w:rsidRPr="00DF32A0">
        <w:rPr>
          <w:lang w:val="en-US"/>
        </w:rPr>
        <w:t xml:space="preserve">Along the </w:t>
      </w:r>
      <w:r w:rsidR="00F07551" w:rsidRPr="00DF32A0">
        <w:rPr>
          <w:lang w:val="en-US"/>
        </w:rPr>
        <w:t xml:space="preserve">asymmetry line, we propose that dyadic environmental performance will </w:t>
      </w:r>
      <w:r w:rsidRPr="00DF32A0">
        <w:rPr>
          <w:lang w:val="en-US"/>
        </w:rPr>
        <w:t xml:space="preserve">be </w:t>
      </w:r>
      <w:r w:rsidR="00F07551" w:rsidRPr="00DF32A0">
        <w:rPr>
          <w:lang w:val="en-US"/>
        </w:rPr>
        <w:t xml:space="preserve">low </w:t>
      </w:r>
      <w:r w:rsidR="00B66C77" w:rsidRPr="00DF32A0">
        <w:rPr>
          <w:lang w:val="en-US"/>
        </w:rPr>
        <w:t xml:space="preserve">in the case of </w:t>
      </w:r>
      <w:r w:rsidR="00F07551" w:rsidRPr="00DF32A0">
        <w:rPr>
          <w:lang w:val="en-US"/>
        </w:rPr>
        <w:t xml:space="preserve">periphery-facing </w:t>
      </w:r>
      <w:r w:rsidR="00070381" w:rsidRPr="00DF32A0">
        <w:rPr>
          <w:lang w:val="en-US"/>
        </w:rPr>
        <w:t>environmental collaboration</w:t>
      </w:r>
      <w:r w:rsidR="00944055" w:rsidRPr="00DF32A0">
        <w:rPr>
          <w:lang w:val="en-US"/>
        </w:rPr>
        <w:t>,</w:t>
      </w:r>
      <w:r w:rsidR="00611AD4" w:rsidRPr="00DF32A0">
        <w:rPr>
          <w:lang w:val="en-US"/>
        </w:rPr>
        <w:t xml:space="preserve"> and </w:t>
      </w:r>
      <w:r w:rsidR="00F07551" w:rsidRPr="00DF32A0">
        <w:rPr>
          <w:lang w:val="en-US"/>
        </w:rPr>
        <w:t xml:space="preserve">it will increase </w:t>
      </w:r>
      <w:r w:rsidR="00B66C77" w:rsidRPr="00DF32A0">
        <w:rPr>
          <w:lang w:val="en-US"/>
        </w:rPr>
        <w:t xml:space="preserve">as we move </w:t>
      </w:r>
      <w:r w:rsidR="00F07551" w:rsidRPr="00DF32A0">
        <w:rPr>
          <w:lang w:val="en-US"/>
        </w:rPr>
        <w:t>towards either supplier</w:t>
      </w:r>
      <w:r w:rsidRPr="00DF32A0">
        <w:rPr>
          <w:lang w:val="en-US"/>
        </w:rPr>
        <w:t>-facing</w:t>
      </w:r>
      <w:r w:rsidR="00F07551" w:rsidRPr="00DF32A0">
        <w:rPr>
          <w:lang w:val="en-US"/>
        </w:rPr>
        <w:t xml:space="preserve"> or customer-facing</w:t>
      </w:r>
      <w:r w:rsidRPr="00DF32A0">
        <w:rPr>
          <w:lang w:val="en-US"/>
        </w:rPr>
        <w:t xml:space="preserve"> collaboration</w:t>
      </w:r>
      <w:r w:rsidR="00F07551" w:rsidRPr="00DF32A0">
        <w:rPr>
          <w:lang w:val="en-US"/>
        </w:rPr>
        <w:t>.</w:t>
      </w:r>
      <w:r w:rsidR="00B66C77" w:rsidRPr="00DF32A0">
        <w:rPr>
          <w:lang w:val="en-US"/>
        </w:rPr>
        <w:t xml:space="preserve"> </w:t>
      </w:r>
      <w:r w:rsidR="00F07551" w:rsidRPr="00DF32A0">
        <w:rPr>
          <w:lang w:val="en-US"/>
        </w:rPr>
        <w:t xml:space="preserve">When firms implement a periphery-facing </w:t>
      </w:r>
      <w:r w:rsidR="00BB5D73" w:rsidRPr="00DF32A0">
        <w:rPr>
          <w:lang w:val="en-US"/>
        </w:rPr>
        <w:t>collaboration</w:t>
      </w:r>
      <w:r w:rsidR="00F07551" w:rsidRPr="00DF32A0">
        <w:rPr>
          <w:lang w:val="en-US"/>
        </w:rPr>
        <w:t xml:space="preserve">, namely when </w:t>
      </w:r>
      <w:r w:rsidR="00070381" w:rsidRPr="00DF32A0">
        <w:rPr>
          <w:lang w:val="en-US"/>
        </w:rPr>
        <w:t>SEC</w:t>
      </w:r>
      <w:r w:rsidR="00F07551" w:rsidRPr="00DF32A0">
        <w:rPr>
          <w:lang w:val="en-US"/>
        </w:rPr>
        <w:t xml:space="preserve"> and </w:t>
      </w:r>
      <w:r w:rsidR="00070381" w:rsidRPr="00DF32A0">
        <w:rPr>
          <w:lang w:val="en-US"/>
        </w:rPr>
        <w:t>DEC</w:t>
      </w:r>
      <w:r w:rsidR="00F07551" w:rsidRPr="00DF32A0">
        <w:rPr>
          <w:lang w:val="en-US"/>
        </w:rPr>
        <w:t xml:space="preserve"> are both at medium levels, </w:t>
      </w:r>
      <w:r w:rsidR="008A5E0D" w:rsidRPr="00DF32A0">
        <w:rPr>
          <w:lang w:val="en-US"/>
        </w:rPr>
        <w:t xml:space="preserve">the focal firm and its </w:t>
      </w:r>
      <w:r w:rsidR="00F07551" w:rsidRPr="00DF32A0">
        <w:rPr>
          <w:lang w:val="en-US"/>
        </w:rPr>
        <w:t>supplier</w:t>
      </w:r>
      <w:r w:rsidR="008A5E0D" w:rsidRPr="00DF32A0">
        <w:rPr>
          <w:lang w:val="en-US"/>
        </w:rPr>
        <w:t>s</w:t>
      </w:r>
      <w:r w:rsidR="00F07551" w:rsidRPr="00DF32A0">
        <w:rPr>
          <w:lang w:val="en-US"/>
        </w:rPr>
        <w:t xml:space="preserve"> can</w:t>
      </w:r>
      <w:r w:rsidR="009F5F68" w:rsidRPr="00DF32A0">
        <w:rPr>
          <w:lang w:val="en-US"/>
        </w:rPr>
        <w:t>,</w:t>
      </w:r>
      <w:r w:rsidR="00F07551" w:rsidRPr="00DF32A0">
        <w:rPr>
          <w:lang w:val="en-US"/>
        </w:rPr>
        <w:t xml:space="preserve"> to some extent</w:t>
      </w:r>
      <w:r w:rsidR="009F5F68" w:rsidRPr="00DF32A0">
        <w:rPr>
          <w:lang w:val="en-US"/>
        </w:rPr>
        <w:t>,</w:t>
      </w:r>
      <w:r w:rsidR="00F07551" w:rsidRPr="00DF32A0">
        <w:rPr>
          <w:lang w:val="en-US"/>
        </w:rPr>
        <w:t xml:space="preserve"> gain valuable </w:t>
      </w:r>
      <w:r w:rsidR="00801B3B" w:rsidRPr="00DF32A0">
        <w:rPr>
          <w:lang w:val="en-US"/>
        </w:rPr>
        <w:t>environment-related</w:t>
      </w:r>
      <w:r w:rsidR="00F07551" w:rsidRPr="00DF32A0">
        <w:rPr>
          <w:lang w:val="en-US"/>
        </w:rPr>
        <w:t xml:space="preserve"> resources and capabilities through collaboration </w:t>
      </w:r>
      <w:r w:rsidR="00877205" w:rsidRPr="00DF32A0">
        <w:rPr>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lang w:val="en-US"/>
        </w:rPr>
        <w:instrText xml:space="preserve"> ADDIN EN.CITE </w:instrText>
      </w:r>
      <w:r w:rsidR="00A8122C">
        <w:rPr>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PC9yZWNvcmQ+PC9DaXRlPjwvRW5kTm90ZT4A
</w:fldData>
        </w:fldChar>
      </w:r>
      <w:r w:rsidR="00A8122C">
        <w:rPr>
          <w:lang w:val="en-US"/>
        </w:rPr>
        <w:instrText xml:space="preserve"> ADDIN EN.CITE.DATA </w:instrText>
      </w:r>
      <w:r w:rsidR="00A8122C">
        <w:rPr>
          <w:lang w:val="en-US"/>
        </w:rPr>
      </w:r>
      <w:r w:rsidR="00A8122C">
        <w:rPr>
          <w:lang w:val="en-US"/>
        </w:rPr>
        <w:fldChar w:fldCharType="end"/>
      </w:r>
      <w:r w:rsidR="00877205" w:rsidRPr="00DF32A0">
        <w:rPr>
          <w:lang w:val="en-US"/>
        </w:rPr>
        <w:fldChar w:fldCharType="separate"/>
      </w:r>
      <w:r w:rsidR="00710BB4" w:rsidRPr="00DF32A0">
        <w:rPr>
          <w:noProof/>
          <w:lang w:val="en-US"/>
        </w:rPr>
        <w:t>(Dyer and Singh, 1998, Hart and Dowell, 2011)</w:t>
      </w:r>
      <w:r w:rsidR="00877205" w:rsidRPr="00DF32A0">
        <w:rPr>
          <w:lang w:val="en-US"/>
        </w:rPr>
        <w:fldChar w:fldCharType="end"/>
      </w:r>
      <w:r w:rsidR="009F1FE4" w:rsidRPr="00DF32A0">
        <w:rPr>
          <w:rFonts w:hint="eastAsia"/>
          <w:lang w:val="en-US"/>
        </w:rPr>
        <w:t xml:space="preserve">. </w:t>
      </w:r>
      <w:r w:rsidR="009F1FE4" w:rsidRPr="00C9192C">
        <w:rPr>
          <w:color w:val="FF0000"/>
          <w:lang w:val="en-US"/>
        </w:rPr>
        <w:t xml:space="preserve">However, </w:t>
      </w:r>
      <w:r w:rsidR="0009556D" w:rsidRPr="00C9192C">
        <w:rPr>
          <w:color w:val="FF0000"/>
          <w:lang w:val="en-US"/>
        </w:rPr>
        <w:t xml:space="preserve">as espoused by the </w:t>
      </w:r>
      <w:r w:rsidR="00E903D3" w:rsidRPr="00C9192C">
        <w:rPr>
          <w:color w:val="FF0000"/>
          <w:lang w:val="en-US"/>
        </w:rPr>
        <w:t xml:space="preserve">NRBV and the </w:t>
      </w:r>
      <w:r w:rsidR="0009556D" w:rsidRPr="00C9192C">
        <w:rPr>
          <w:color w:val="FF0000"/>
          <w:lang w:val="en-US"/>
        </w:rPr>
        <w:t xml:space="preserve">relational view, </w:t>
      </w:r>
      <w:r w:rsidR="00C41998" w:rsidRPr="00C9192C">
        <w:rPr>
          <w:color w:val="FF0000"/>
          <w:lang w:val="en-US"/>
        </w:rPr>
        <w:t xml:space="preserve">under the medium level of collaboration, the lack of tacit relevant knowledge sharing may </w:t>
      </w:r>
      <w:r w:rsidR="00862394" w:rsidRPr="00C9192C">
        <w:rPr>
          <w:color w:val="FF0000"/>
          <w:lang w:val="en-US"/>
        </w:rPr>
        <w:t xml:space="preserve">limit the accessibility of </w:t>
      </w:r>
      <w:r w:rsidR="00F07551" w:rsidRPr="00C9192C">
        <w:rPr>
          <w:color w:val="FF0000"/>
          <w:lang w:val="en-US"/>
        </w:rPr>
        <w:t xml:space="preserve">the potential idiosyncratic resources embedded in the relationships </w:t>
      </w:r>
      <w:r w:rsidR="008D2E63" w:rsidRPr="00C9192C">
        <w:rPr>
          <w:color w:val="FF0000"/>
          <w:lang w:val="en-US"/>
        </w:rPr>
        <w:fldChar w:fldCharType="begin"/>
      </w:r>
      <w:r w:rsidR="00A8122C" w:rsidRPr="00C9192C">
        <w:rPr>
          <w:color w:val="FF0000"/>
          <w:lang w:val="en-US"/>
        </w:rPr>
        <w:instrText xml:space="preserve"> ADDIN EN.CITE &lt;EndNote&gt;&lt;Cite&gt;&lt;Author&gt;Dyer&lt;/Author&gt;&lt;Year&gt;2000&lt;/Year&gt;&lt;RecNum&gt;109&lt;/RecNum&gt;&lt;DisplayText&gt;(Dyer, 2000, Dyer and Singh, 1998)&lt;/DisplayText&gt;&lt;record&gt;&lt;rec-number&gt;109&lt;/rec-number&gt;&lt;foreign-keys&gt;&lt;key app="EN" db-id="2rwftwa9bd9ff3evs2mpzx069vv5zpaedffe" timestamp="1719933941"&gt;109&lt;/key&gt;&lt;/foreign-keys&gt;&lt;ref-type name="Book"&gt;6&lt;/ref-type&gt;&lt;contributors&gt;&lt;authors&gt;&lt;author&gt;Dyer, Jeffrey H&lt;/author&gt;&lt;/authors&gt;&lt;/contributors&gt;&lt;titles&gt;&lt;title&gt;Collaborative advantage: Winning through extended enterprise supplier networks&lt;/title&gt;&lt;/titles&gt;&lt;dates&gt;&lt;year&gt;2000&lt;/year&gt;&lt;/dates&gt;&lt;publisher&gt;Oxford University Press&lt;/publisher&gt;&lt;isbn&gt;019535141X&lt;/isbn&gt;&lt;urls&gt;&lt;/urls&gt;&lt;/record&gt;&lt;/Cite&gt;&lt;Cite&gt;&lt;Author&gt;Dyer&lt;/Author&gt;&lt;Year&gt;1998&lt;/Year&gt;&lt;RecNum&gt;203&lt;/RecNum&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8D2E63" w:rsidRPr="00C9192C">
        <w:rPr>
          <w:color w:val="FF0000"/>
          <w:lang w:val="en-US"/>
        </w:rPr>
        <w:fldChar w:fldCharType="separate"/>
      </w:r>
      <w:r w:rsidR="008D2E63" w:rsidRPr="00C9192C">
        <w:rPr>
          <w:noProof/>
          <w:color w:val="FF0000"/>
          <w:lang w:val="en-US"/>
        </w:rPr>
        <w:t>(Dyer, 2000, Dyer and Singh, 1998)</w:t>
      </w:r>
      <w:r w:rsidR="008D2E63" w:rsidRPr="00C9192C">
        <w:rPr>
          <w:color w:val="FF0000"/>
          <w:lang w:val="en-US"/>
        </w:rPr>
        <w:fldChar w:fldCharType="end"/>
      </w:r>
      <w:r w:rsidR="00E903D3" w:rsidRPr="00C9192C">
        <w:rPr>
          <w:color w:val="FF0000"/>
          <w:lang w:val="en-US"/>
        </w:rPr>
        <w:t xml:space="preserve">, thus </w:t>
      </w:r>
      <w:r w:rsidR="00862394" w:rsidRPr="00C9192C">
        <w:rPr>
          <w:color w:val="FF0000"/>
          <w:lang w:val="en-US"/>
        </w:rPr>
        <w:t xml:space="preserve">significantly </w:t>
      </w:r>
      <w:r w:rsidR="00E903D3" w:rsidRPr="00C9192C">
        <w:rPr>
          <w:color w:val="FF0000"/>
          <w:lang w:val="en-US"/>
        </w:rPr>
        <w:t xml:space="preserve">hindering the ultimate improvement of dyadic environmental performance </w:t>
      </w:r>
      <w:r w:rsidR="00E903D3" w:rsidRPr="00C9192C">
        <w:rPr>
          <w:color w:val="FF0000"/>
          <w:lang w:val="en-US"/>
        </w:rPr>
        <w:fldChar w:fldCharType="begin"/>
      </w:r>
      <w:r w:rsidR="00A8122C" w:rsidRPr="00C9192C">
        <w:rPr>
          <w:color w:val="FF0000"/>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903D3" w:rsidRPr="00C9192C">
        <w:rPr>
          <w:color w:val="FF0000"/>
          <w:lang w:val="en-US"/>
        </w:rPr>
        <w:fldChar w:fldCharType="separate"/>
      </w:r>
      <w:r w:rsidR="00E903D3" w:rsidRPr="00C9192C">
        <w:rPr>
          <w:noProof/>
          <w:color w:val="FF0000"/>
          <w:lang w:val="en-US"/>
        </w:rPr>
        <w:t>(Hart, 1995)</w:t>
      </w:r>
      <w:r w:rsidR="00E903D3" w:rsidRPr="00C9192C">
        <w:rPr>
          <w:color w:val="FF0000"/>
          <w:lang w:val="en-US"/>
        </w:rPr>
        <w:fldChar w:fldCharType="end"/>
      </w:r>
      <w:r w:rsidR="00E903D3" w:rsidRPr="00C9192C">
        <w:rPr>
          <w:color w:val="FF0000"/>
          <w:lang w:val="en-US"/>
        </w:rPr>
        <w:t>.</w:t>
      </w:r>
    </w:p>
    <w:p w14:paraId="4BA82A98" w14:textId="6B6DF7AC" w:rsidR="00F07551" w:rsidRPr="00304703" w:rsidRDefault="009F5F68" w:rsidP="0044103F">
      <w:pPr>
        <w:adjustRightInd w:val="0"/>
        <w:snapToGrid w:val="0"/>
        <w:spacing w:after="0" w:line="480" w:lineRule="auto"/>
        <w:ind w:firstLine="720"/>
        <w:jc w:val="both"/>
        <w:rPr>
          <w:rFonts w:cs="Times New Roman"/>
          <w:color w:val="000000" w:themeColor="text1"/>
          <w:szCs w:val="24"/>
          <w:lang w:val="en-US"/>
        </w:rPr>
      </w:pPr>
      <w:r w:rsidRPr="00C9192C">
        <w:rPr>
          <w:rFonts w:eastAsia="SimSun" w:cs="Times New Roman"/>
          <w:color w:val="FF0000"/>
          <w:szCs w:val="24"/>
          <w:lang w:val="en-US"/>
        </w:rPr>
        <w:t>Though not ideal,</w:t>
      </w:r>
      <w:r w:rsidR="00DF3ECD" w:rsidRPr="00C9192C">
        <w:rPr>
          <w:rFonts w:eastAsia="SimSun" w:cs="Times New Roman" w:hint="eastAsia"/>
          <w:color w:val="FF0000"/>
          <w:szCs w:val="24"/>
          <w:lang w:val="en-US"/>
        </w:rPr>
        <w:t xml:space="preserve"> </w:t>
      </w:r>
      <w:r w:rsidR="008D2E63" w:rsidRPr="00C9192C">
        <w:rPr>
          <w:rFonts w:eastAsia="SimSun" w:cs="Times New Roman"/>
          <w:color w:val="FF0000"/>
          <w:szCs w:val="24"/>
          <w:lang w:val="en-US"/>
        </w:rPr>
        <w:t xml:space="preserve">under either supplier-facing or customer-facing </w:t>
      </w:r>
      <w:r w:rsidR="00680035" w:rsidRPr="00C9192C">
        <w:rPr>
          <w:rFonts w:eastAsia="SimSun" w:cs="Times New Roman" w:hint="eastAsia"/>
          <w:color w:val="FF0000"/>
          <w:szCs w:val="24"/>
          <w:lang w:val="en-US"/>
        </w:rPr>
        <w:t xml:space="preserve">environmental </w:t>
      </w:r>
      <w:r w:rsidR="008D2E63" w:rsidRPr="00C9192C">
        <w:rPr>
          <w:color w:val="FF0000"/>
          <w:lang w:val="en-US"/>
        </w:rPr>
        <w:t>collaboration</w:t>
      </w:r>
      <w:r w:rsidR="008D2E63" w:rsidRPr="00C9192C">
        <w:rPr>
          <w:rFonts w:eastAsia="SimSun" w:cs="Times New Roman"/>
          <w:color w:val="FF0000"/>
          <w:szCs w:val="24"/>
          <w:lang w:val="en-US"/>
        </w:rPr>
        <w:t xml:space="preserve">, firms </w:t>
      </w:r>
      <w:r w:rsidR="00DF3ECD" w:rsidRPr="00C9192C">
        <w:rPr>
          <w:rFonts w:eastAsia="SimSun" w:cs="Times New Roman" w:hint="eastAsia"/>
          <w:color w:val="FF0000"/>
          <w:szCs w:val="24"/>
          <w:lang w:val="en-US"/>
        </w:rPr>
        <w:t xml:space="preserve">aim for </w:t>
      </w:r>
      <w:r w:rsidR="00862394" w:rsidRPr="00C9192C">
        <w:rPr>
          <w:rFonts w:eastAsia="SimSun" w:cs="Times New Roman"/>
          <w:color w:val="FF0000"/>
          <w:szCs w:val="24"/>
          <w:lang w:val="en-US"/>
        </w:rPr>
        <w:t xml:space="preserve">adequate </w:t>
      </w:r>
      <w:r w:rsidR="00DF3ECD" w:rsidRPr="00C9192C">
        <w:rPr>
          <w:rFonts w:eastAsia="SimSun" w:cs="Times New Roman" w:hint="eastAsia"/>
          <w:color w:val="FF0000"/>
          <w:szCs w:val="24"/>
          <w:lang w:val="en-US"/>
        </w:rPr>
        <w:t xml:space="preserve">sustainable development and </w:t>
      </w:r>
      <w:r w:rsidR="00862394" w:rsidRPr="00C9192C">
        <w:rPr>
          <w:rFonts w:eastAsia="SimSun" w:cs="Times New Roman"/>
          <w:color w:val="FF0000"/>
          <w:szCs w:val="24"/>
          <w:lang w:val="en-US"/>
        </w:rPr>
        <w:t xml:space="preserve">accordingly </w:t>
      </w:r>
      <w:r w:rsidR="00DF3ECD" w:rsidRPr="00C9192C">
        <w:rPr>
          <w:rFonts w:eastAsia="SimSun" w:cs="Times New Roman" w:hint="eastAsia"/>
          <w:color w:val="FF0000"/>
          <w:szCs w:val="24"/>
          <w:lang w:val="en-US"/>
        </w:rPr>
        <w:t>tend to</w:t>
      </w:r>
      <w:r w:rsidR="008D2E63" w:rsidRPr="00C9192C">
        <w:rPr>
          <w:rFonts w:eastAsia="SimSun" w:cs="Times New Roman"/>
          <w:color w:val="FF0000"/>
          <w:szCs w:val="24"/>
          <w:lang w:val="en-US"/>
        </w:rPr>
        <w:t xml:space="preserve"> utilize </w:t>
      </w:r>
      <w:r w:rsidR="008D2E63" w:rsidRPr="00C9192C">
        <w:rPr>
          <w:rFonts w:eastAsia="SimSun" w:cs="Times New Roman"/>
          <w:color w:val="FF0000"/>
          <w:szCs w:val="24"/>
          <w:lang w:val="en-US"/>
        </w:rPr>
        <w:lastRenderedPageBreak/>
        <w:t>the full knowledge potential and leverage the tacit knowledge from either side of their supply chains</w:t>
      </w:r>
      <w:r w:rsidRPr="00C9192C">
        <w:rPr>
          <w:rFonts w:eastAsia="SimSun" w:cs="Times New Roman"/>
          <w:color w:val="FF0000"/>
          <w:szCs w:val="24"/>
          <w:lang w:val="en-US"/>
        </w:rPr>
        <w:t xml:space="preserve"> </w:t>
      </w:r>
      <w:r w:rsidRPr="00C9192C">
        <w:rPr>
          <w:color w:val="FF0000"/>
          <w:lang w:val="en-US"/>
        </w:rPr>
        <w:fldChar w:fldCharType="begin">
          <w:fldData xml:space="preserve">PEVuZE5vdGU+PENpdGU+PEF1dGhvcj5EeWVyPC9BdXRob3I+PFllYXI+MjAwMDwvWWVhcj48UmVj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</w:fldData>
        </w:fldChar>
      </w:r>
      <w:r w:rsidR="00A8122C" w:rsidRPr="00C9192C">
        <w:rPr>
          <w:color w:val="FF0000"/>
          <w:lang w:val="en-US"/>
        </w:rPr>
        <w:instrText xml:space="preserve"> ADDIN EN.CITE </w:instrText>
      </w:r>
      <w:r w:rsidR="00A8122C" w:rsidRPr="00C9192C">
        <w:rPr>
          <w:color w:val="FF0000"/>
          <w:lang w:val="en-US"/>
        </w:rPr>
        <w:fldChar w:fldCharType="begin">
          <w:fldData xml:space="preserve">PEVuZE5vdGU+PENpdGU+PEF1dGhvcj5EeWVyPC9BdXRob3I+PFllYXI+MjAwMDwvWWVhcj48UmVj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</w:fldData>
        </w:fldChar>
      </w:r>
      <w:r w:rsidR="00A8122C" w:rsidRPr="00C9192C">
        <w:rPr>
          <w:color w:val="FF0000"/>
          <w:lang w:val="en-US"/>
        </w:rPr>
        <w:instrText xml:space="preserve"> ADDIN EN.CITE.DATA </w:instrText>
      </w:r>
      <w:r w:rsidR="00A8122C" w:rsidRPr="00C9192C">
        <w:rPr>
          <w:color w:val="FF0000"/>
          <w:lang w:val="en-US"/>
        </w:rPr>
      </w:r>
      <w:r w:rsidR="00A8122C" w:rsidRPr="00C9192C">
        <w:rPr>
          <w:color w:val="FF0000"/>
          <w:lang w:val="en-US"/>
        </w:rPr>
        <w:fldChar w:fldCharType="end"/>
      </w:r>
      <w:r w:rsidRPr="00C9192C">
        <w:rPr>
          <w:color w:val="FF0000"/>
          <w:lang w:val="en-US"/>
        </w:rPr>
        <w:fldChar w:fldCharType="separate"/>
      </w:r>
      <w:r w:rsidR="00DF3ECD" w:rsidRPr="00C9192C">
        <w:rPr>
          <w:noProof/>
          <w:color w:val="FF0000"/>
          <w:lang w:val="en-US"/>
        </w:rPr>
        <w:t>(Dyer, 2000, Dyer and Singh, 1998, Hart, 1995)</w:t>
      </w:r>
      <w:r w:rsidRPr="00C9192C">
        <w:rPr>
          <w:color w:val="FF0000"/>
          <w:lang w:val="en-US"/>
        </w:rPr>
        <w:fldChar w:fldCharType="end"/>
      </w:r>
      <w:r w:rsidR="008D2E63" w:rsidRPr="00C9192C">
        <w:rPr>
          <w:rFonts w:eastAsia="SimSun" w:cs="Times New Roman"/>
          <w:color w:val="FF0000"/>
          <w:szCs w:val="24"/>
          <w:lang w:val="en-US"/>
        </w:rPr>
        <w:t xml:space="preserve">. </w:t>
      </w:r>
      <w:r w:rsidR="00C67B57" w:rsidRPr="00DF32A0">
        <w:rPr>
          <w:rFonts w:eastAsia="SimSun" w:cs="Times New Roman" w:hint="eastAsia"/>
          <w:szCs w:val="24"/>
          <w:lang w:val="en-US"/>
        </w:rPr>
        <w:t xml:space="preserve">Therefore, </w:t>
      </w:r>
      <w:r w:rsidR="00DF3ECD" w:rsidRPr="00DF32A0">
        <w:rPr>
          <w:rFonts w:eastAsia="SimSun" w:cs="Times New Roman" w:hint="eastAsia"/>
          <w:szCs w:val="24"/>
          <w:lang w:val="en-US"/>
        </w:rPr>
        <w:t xml:space="preserve">first, </w:t>
      </w:r>
      <w:r w:rsidR="00C67B57" w:rsidRPr="00DF32A0">
        <w:rPr>
          <w:rFonts w:eastAsia="SimSun" w:cs="Times New Roman" w:hint="eastAsia"/>
          <w:szCs w:val="24"/>
          <w:lang w:val="en-US"/>
        </w:rPr>
        <w:t xml:space="preserve">we propose that </w:t>
      </w:r>
      <w:r w:rsidR="002C547C" w:rsidRPr="00DF32A0">
        <w:rPr>
          <w:lang w:val="en-US"/>
        </w:rPr>
        <w:t xml:space="preserve">in </w:t>
      </w:r>
      <w:r w:rsidR="00F07551" w:rsidRPr="00DF32A0">
        <w:rPr>
          <w:lang w:val="en-US"/>
        </w:rPr>
        <w:t>compari</w:t>
      </w:r>
      <w:r w:rsidR="002C547C" w:rsidRPr="00DF32A0">
        <w:rPr>
          <w:lang w:val="en-US"/>
        </w:rPr>
        <w:t>son</w:t>
      </w:r>
      <w:r w:rsidR="00F07551" w:rsidRPr="00DF32A0">
        <w:rPr>
          <w:lang w:val="en-US"/>
        </w:rPr>
        <w:t xml:space="preserve"> </w:t>
      </w:r>
      <w:r w:rsidR="002C547C" w:rsidRPr="00DF32A0">
        <w:rPr>
          <w:lang w:val="en-US"/>
        </w:rPr>
        <w:t xml:space="preserve">to the </w:t>
      </w:r>
      <w:r w:rsidR="00F07551" w:rsidRPr="00DF32A0">
        <w:rPr>
          <w:lang w:val="en-US"/>
        </w:rPr>
        <w:t xml:space="preserve">periphery-facing </w:t>
      </w:r>
      <w:r w:rsidR="00BB5D73" w:rsidRPr="00DF32A0">
        <w:rPr>
          <w:lang w:val="en-US"/>
        </w:rPr>
        <w:t>collaboration</w:t>
      </w:r>
      <w:r w:rsidR="00F07551" w:rsidRPr="00DF32A0">
        <w:rPr>
          <w:lang w:val="en-US"/>
        </w:rPr>
        <w:t xml:space="preserve">, supplier-facing </w:t>
      </w:r>
      <w:r w:rsidR="00BB5D73" w:rsidRPr="00DF32A0">
        <w:rPr>
          <w:lang w:val="en-US"/>
        </w:rPr>
        <w:t>collaboration</w:t>
      </w:r>
      <w:r w:rsidR="00F07551" w:rsidRPr="00DF32A0">
        <w:rPr>
          <w:lang w:val="en-US"/>
        </w:rPr>
        <w:t xml:space="preserve"> can lead to a higher dyadic environmental performance. </w:t>
      </w:r>
      <w:r w:rsidR="002C547C" w:rsidRPr="00DF32A0">
        <w:rPr>
          <w:lang w:val="en-US"/>
        </w:rPr>
        <w:t xml:space="preserve">Specifically, </w:t>
      </w:r>
      <w:r w:rsidR="007A1181">
        <w:rPr>
          <w:lang w:val="en-US"/>
        </w:rPr>
        <w:t xml:space="preserve">as advocated by the relational view, </w:t>
      </w:r>
      <w:r w:rsidR="002C547C" w:rsidRPr="00DF32A0">
        <w:rPr>
          <w:lang w:val="en-US"/>
        </w:rPr>
        <w:t xml:space="preserve">when </w:t>
      </w:r>
      <w:r w:rsidR="00F07551" w:rsidRPr="00DF32A0">
        <w:rPr>
          <w:lang w:val="en-US"/>
        </w:rPr>
        <w:t xml:space="preserve">firms implement a supplier-facing </w:t>
      </w:r>
      <w:r w:rsidR="00070381" w:rsidRPr="00DF32A0">
        <w:rPr>
          <w:lang w:val="en-US"/>
        </w:rPr>
        <w:t>environmental collaboration</w:t>
      </w:r>
      <w:r w:rsidR="00F07551" w:rsidRPr="00DF32A0">
        <w:rPr>
          <w:lang w:val="en-US"/>
        </w:rPr>
        <w:t xml:space="preserve">, both </w:t>
      </w:r>
      <w:r w:rsidR="002C547C" w:rsidRPr="00DF32A0">
        <w:rPr>
          <w:lang w:val="en-US"/>
        </w:rPr>
        <w:t xml:space="preserve">the </w:t>
      </w:r>
      <w:r w:rsidR="008A5E0D" w:rsidRPr="00DF32A0">
        <w:rPr>
          <w:lang w:val="en-US"/>
        </w:rPr>
        <w:t xml:space="preserve">focal firm </w:t>
      </w:r>
      <w:r w:rsidR="00F07551" w:rsidRPr="00DF32A0">
        <w:rPr>
          <w:lang w:val="en-US"/>
        </w:rPr>
        <w:t xml:space="preserve">and </w:t>
      </w:r>
      <w:r w:rsidR="008A5E0D" w:rsidRPr="00DF32A0">
        <w:rPr>
          <w:lang w:val="en-US"/>
        </w:rPr>
        <w:t xml:space="preserve">its </w:t>
      </w:r>
      <w:r w:rsidR="00F07551" w:rsidRPr="00DF32A0">
        <w:rPr>
          <w:lang w:val="en-US"/>
        </w:rPr>
        <w:t>supplier</w:t>
      </w:r>
      <w:r w:rsidR="008A5E0D" w:rsidRPr="00DF32A0">
        <w:rPr>
          <w:lang w:val="en-US"/>
        </w:rPr>
        <w:t>s</w:t>
      </w:r>
      <w:r w:rsidR="00F07551" w:rsidRPr="00DF32A0">
        <w:rPr>
          <w:lang w:val="en-US"/>
        </w:rPr>
        <w:t xml:space="preserve"> could gain as much </w:t>
      </w:r>
      <w:r w:rsidR="00801B3B" w:rsidRPr="00DF32A0">
        <w:rPr>
          <w:lang w:val="en-US"/>
        </w:rPr>
        <w:t>environment-related</w:t>
      </w:r>
      <w:r w:rsidR="00F07551" w:rsidRPr="00DF32A0">
        <w:rPr>
          <w:lang w:val="en-US"/>
        </w:rPr>
        <w:t xml:space="preserve"> knowledge and capabilities as possible from each other </w:t>
      </w:r>
      <w:r w:rsidR="00877205" w:rsidRPr="00DF32A0">
        <w:rPr>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PC9yZWNvcmQ+PC9DaXRlPjxDaXRlPjxBdXRob3I+RHllcjwvQXV0aG9yPjxZZWFyPjE5OTg8L1ll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</w:fldData>
        </w:fldChar>
      </w:r>
      <w:r w:rsidR="00A8122C">
        <w:rPr>
          <w:lang w:val="en-US"/>
        </w:rPr>
        <w:instrText xml:space="preserve"> ADDIN EN.CITE </w:instrText>
      </w:r>
      <w:r w:rsidR="00A8122C">
        <w:rPr>
          <w:lang w:val="en-US"/>
        </w:rPr>
        <w:fldChar w:fldCharType="begin">
          <w:fldData xml:space="preserve">PEVuZE5vdGU+PENpdGU+PEF1dGhvcj5EeWVyPC9BdXRob3I+PFllYXI+MTk5ODwvWWVhcj48UmVj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</w:fldData>
        </w:fldChar>
      </w:r>
      <w:r w:rsidR="00A8122C">
        <w:rPr>
          <w:lang w:val="en-US"/>
        </w:rPr>
        <w:instrText xml:space="preserve"> ADDIN EN.CITE.DATA </w:instrText>
      </w:r>
      <w:r w:rsidR="00A8122C">
        <w:rPr>
          <w:lang w:val="en-US"/>
        </w:rPr>
      </w:r>
      <w:r w:rsidR="00A8122C">
        <w:rPr>
          <w:lang w:val="en-US"/>
        </w:rPr>
        <w:fldChar w:fldCharType="end"/>
      </w:r>
      <w:r w:rsidR="00877205" w:rsidRPr="00DF32A0">
        <w:rPr>
          <w:lang w:val="en-US"/>
        </w:rPr>
        <w:fldChar w:fldCharType="separate"/>
      </w:r>
      <w:r w:rsidR="00710BB4" w:rsidRPr="00DF32A0">
        <w:rPr>
          <w:noProof/>
          <w:lang w:val="en-US"/>
        </w:rPr>
        <w:t>(Dyer and Singh, 1998, Hart and Dowell, 2011)</w:t>
      </w:r>
      <w:r w:rsidR="00877205" w:rsidRPr="00DF32A0">
        <w:rPr>
          <w:lang w:val="en-US"/>
        </w:rPr>
        <w:fldChar w:fldCharType="end"/>
      </w:r>
      <w:r w:rsidR="00F07551" w:rsidRPr="00DF32A0">
        <w:rPr>
          <w:lang w:val="en-US"/>
        </w:rPr>
        <w:t>, and</w:t>
      </w:r>
      <w:r w:rsidR="002C547C" w:rsidRPr="00DF32A0">
        <w:rPr>
          <w:lang w:val="en-US"/>
        </w:rPr>
        <w:t>, in doing so,</w:t>
      </w:r>
      <w:r w:rsidR="00F07551" w:rsidRPr="00DF32A0">
        <w:rPr>
          <w:lang w:val="en-US"/>
        </w:rPr>
        <w:t xml:space="preserve"> benefit from less exposure to sustainability</w:t>
      </w:r>
      <w:r w:rsidR="002C547C" w:rsidRPr="00DF32A0">
        <w:rPr>
          <w:lang w:val="en-US"/>
        </w:rPr>
        <w:t>-</w:t>
      </w:r>
      <w:r w:rsidR="00F07551" w:rsidRPr="00DF32A0">
        <w:rPr>
          <w:lang w:val="en-US"/>
        </w:rPr>
        <w:t xml:space="preserve">related risks in the upstream supply chain </w:t>
      </w:r>
      <w:r w:rsidR="00877205" w:rsidRPr="00DF32A0">
        <w:rPr>
          <w:lang w:val="en-US"/>
        </w:rPr>
        <w:fldChar w:fldCharType="begin"/>
      </w:r>
      <w:r w:rsidR="00A8122C">
        <w:rPr>
          <w:lang w:val="en-US"/>
        </w:rPr>
        <w:instrText xml:space="preserve"> ADDIN EN.CITE &lt;EndNote&gt;&lt;Cite&gt;&lt;Author&gt;Hofmann&lt;/Author&gt;&lt;Year&gt;2014&lt;/Year&gt;&lt;RecNum&gt;1089&lt;/RecNum&gt;&lt;DisplayText&gt;(Hofmann et al., 2014)&lt;/DisplayText&gt;&lt;record&gt;&lt;rec-number&gt;1089&lt;/rec-number&gt;&lt;foreign-keys&gt;&lt;key app="EN" db-id="9w0szxwprfdzvge5s9gpzdt6pe959zzt5vpt" timestamp="1675626493"&gt;1089&lt;/key&gt;&lt;/foreign-keys&gt;&lt;ref-type name="Journal Article"&gt;17&lt;/ref-type&gt;&lt;contributors&gt;&lt;authors&gt;&lt;author&gt;Hofmann, Hannes&lt;/author&gt;&lt;author&gt;Busse, Christian&lt;/author&gt;&lt;author&gt;Bode, Christoph&lt;/author&gt;&lt;author&gt;Henke, Michael&lt;/author&gt;&lt;/authors&gt;&lt;/co</w:instrText>
      </w:r>
      <w:r w:rsidR="00A8122C">
        <w:rPr>
          <w:rFonts w:hint="eastAsia"/>
          <w:lang w:val="en-US"/>
        </w:rPr>
        <w:instrText>ntributors&gt;&lt;titles&gt;&lt;title&gt;Sustainability</w:instrText>
      </w:r>
      <w:r w:rsidR="00A8122C">
        <w:rPr>
          <w:rFonts w:hint="eastAsia"/>
          <w:lang w:val="en-US"/>
        </w:rPr>
        <w:instrText>‐</w:instrText>
      </w:r>
      <w:r w:rsidR="00A8122C">
        <w:rPr>
          <w:rFonts w:hint="eastAsia"/>
          <w:lang w:val="en-US"/>
        </w:rPr>
        <w:instrText>related supply chain risks: Conceptualization and management&lt;/title&gt;&lt;secondary-title&gt;Business Strategy and the Environment&lt;/secondary-title&gt;&lt;/titles&gt;&lt;periodical&gt;&lt;full-title&gt;Business Strategy and the Environment&lt;/fu</w:instrText>
      </w:r>
      <w:r w:rsidR="00A8122C">
        <w:rPr>
          <w:lang w:val="en-US"/>
        </w:rPr>
        <w:instrText>ll-title&gt;&lt;/periodical&gt;&lt;pages&gt;160-172&lt;/pages&gt;&lt;volume&gt;23&lt;/volume&gt;&lt;number&gt;3&lt;/number&gt;&lt;dates&gt;&lt;year&gt;2014&lt;/year&gt;&lt;/dates&gt;&lt;isbn&gt;0964-4733&lt;/isbn&gt;&lt;urls&gt;&lt;/urls&gt;&lt;/record&gt;&lt;/Cite&gt;&lt;/EndNote&gt;</w:instrText>
      </w:r>
      <w:r w:rsidR="00877205" w:rsidRPr="00DF32A0">
        <w:rPr>
          <w:lang w:val="en-US"/>
        </w:rPr>
        <w:fldChar w:fldCharType="separate"/>
      </w:r>
      <w:r w:rsidR="00877205" w:rsidRPr="00DF32A0">
        <w:rPr>
          <w:noProof/>
          <w:lang w:val="en-US"/>
        </w:rPr>
        <w:t>(Hofmann et al., 2014)</w:t>
      </w:r>
      <w:r w:rsidR="00877205" w:rsidRPr="00DF32A0">
        <w:rPr>
          <w:lang w:val="en-US"/>
        </w:rPr>
        <w:fldChar w:fldCharType="end"/>
      </w:r>
      <w:r w:rsidR="00F07551" w:rsidRPr="00DF32A0">
        <w:rPr>
          <w:rFonts w:cs="Times New Roman"/>
          <w:szCs w:val="24"/>
          <w:lang w:val="en-US"/>
        </w:rPr>
        <w:t xml:space="preserve">. In addition, </w:t>
      </w:r>
      <w:r w:rsidR="002C547C" w:rsidRPr="00DF32A0">
        <w:rPr>
          <w:rFonts w:cs="Times New Roman"/>
          <w:szCs w:val="24"/>
          <w:lang w:val="en-US"/>
        </w:rPr>
        <w:t xml:space="preserve">high levels of </w:t>
      </w:r>
      <w:r w:rsidR="00070381" w:rsidRPr="00DF32A0">
        <w:rPr>
          <w:rFonts w:cs="Times New Roman"/>
          <w:szCs w:val="24"/>
          <w:lang w:val="en-US"/>
        </w:rPr>
        <w:t>SEC</w:t>
      </w:r>
      <w:r w:rsidR="00F07551" w:rsidRPr="00DF32A0">
        <w:rPr>
          <w:rFonts w:cs="Times New Roman"/>
          <w:szCs w:val="24"/>
          <w:lang w:val="en-US"/>
        </w:rPr>
        <w:t xml:space="preserve"> can facilitate the exchange of tacit knowledge </w:t>
      </w:r>
      <w:r w:rsidR="00877205" w:rsidRPr="00DF32A0">
        <w:rPr>
          <w:rFonts w:cs="Times New Roman"/>
          <w:szCs w:val="24"/>
          <w:lang w:val="en-US"/>
        </w:rPr>
        <w:fldChar w:fldCharType="begin"/>
      </w:r>
      <w:r w:rsidR="00A8122C">
        <w:rPr>
          <w:rFonts w:cs="Times New Roman"/>
          <w:szCs w:val="24"/>
          <w:lang w:val="en-US"/>
        </w:rPr>
        <w:instrText xml:space="preserve"> ADDIN EN.CITE &lt;EndNote&gt;&lt;Cite&gt;&lt;Author&gt;Parente&lt;/Author&gt;&lt;Year&gt;2022&lt;/Year&gt;&lt;RecNum&gt;1118&lt;/RecNum&gt;&lt;DisplayText&gt;(Parente et al., 2022)&lt;/DisplayText&gt;&lt;record&gt;&lt;rec-number&gt;1118&lt;/rec-number&gt;&lt;foreign-keys&gt;&lt;key app="EN" db-id="9w0szxwprfdzvge5s9gpzdt6pe959zzt5vpt" timestamp="1675672265"&gt;1118&lt;/key&gt;&lt;/foreign-keys&gt;&lt;ref-type name="Journal Article"&gt;17&lt;/ref-type&gt;&lt;contributors&gt;&lt;authors&gt;&lt;author&gt;Parente, Ronaldo&lt;/author&gt;&lt;author&gt;Murray, Janet Y&lt;/author&gt;&lt;author&gt;Zhao, Yue&lt;/author&gt;&lt;author&gt;Kotabe, Masaaki&lt;/author&gt;&lt;author&gt;Dias, Ricardo&lt;/author&gt;&lt;/authors&gt;&lt;/contributors&gt;&lt;titles&gt;&lt;title&gt;Relational resources, tacit knowledge integration capability, and business performance&lt;/title&gt;&lt;secondary-title&gt;Journal of Knowledge Management&lt;/secondary-title&gt;&lt;/titles&gt;&lt;periodical&gt;&lt;full-title&gt;Journal of Knowledge Management&lt;/full-title&gt;&lt;/periodical&gt;&lt;pages&gt;805-823&lt;/pages&gt;&lt;volume&gt;26&lt;/volume&gt;&lt;number&gt;4&lt;/number&gt;&lt;dates&gt;&lt;year&gt;2022&lt;/year&gt;&lt;/dates&gt;&lt;isbn&gt;1367-3270&lt;/isbn&gt;&lt;urls&gt;&lt;/urls&gt;&lt;/record&gt;&lt;/Cite&gt;&lt;/EndNote&gt;</w:instrText>
      </w:r>
      <w:r w:rsidR="00877205" w:rsidRPr="00DF32A0">
        <w:rPr>
          <w:rFonts w:cs="Times New Roman"/>
          <w:szCs w:val="24"/>
          <w:lang w:val="en-US"/>
        </w:rPr>
        <w:fldChar w:fldCharType="separate"/>
      </w:r>
      <w:r w:rsidR="00877205" w:rsidRPr="00DF32A0">
        <w:rPr>
          <w:rFonts w:cs="Times New Roman"/>
          <w:noProof/>
          <w:szCs w:val="24"/>
          <w:lang w:val="en-US"/>
        </w:rPr>
        <w:t>(Parente et al., 2022)</w:t>
      </w:r>
      <w:r w:rsidR="00877205" w:rsidRPr="00DF32A0">
        <w:rPr>
          <w:rFonts w:cs="Times New Roman"/>
          <w:szCs w:val="24"/>
          <w:lang w:val="en-US"/>
        </w:rPr>
        <w:fldChar w:fldCharType="end"/>
      </w:r>
      <w:r w:rsidR="00F07551" w:rsidRPr="00DF32A0">
        <w:rPr>
          <w:rFonts w:cs="Times New Roman"/>
          <w:szCs w:val="24"/>
          <w:lang w:val="en-US"/>
        </w:rPr>
        <w:t>, which is found to be particularly useful in environmental mana</w:t>
      </w:r>
      <w:r w:rsidR="00F07551" w:rsidRPr="00304703">
        <w:rPr>
          <w:rFonts w:cs="Times New Roman"/>
          <w:color w:val="000000" w:themeColor="text1"/>
          <w:szCs w:val="24"/>
          <w:lang w:val="en-US"/>
        </w:rPr>
        <w:t xml:space="preserve">gement activities involving pollution source identification, emergency situation management, and preventive solution development </w:t>
      </w:r>
      <w:r w:rsidR="00877205"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&lt;EndNote&gt;&lt;Cite&gt;&lt;Author&gt;Boiral&lt;/Author&gt;&lt;Year&gt;2002&lt;/Year&gt;&lt;RecNum&gt;1073&lt;/RecNum&gt;&lt;DisplayText&gt;(Boiral, 2002)&lt;/DisplayText&gt;&lt;record&gt;&lt;rec-number&gt;1073&lt;/rec-number&gt;&lt;foreign-keys&gt;&lt;key app="EN" db-id="9w0szxwprfdzvge5s9gpzdt6pe959zzt5vpt" timestamp="1675622561"&gt;1073&lt;/key&gt;&lt;/foreign-keys&gt;&lt;ref-type name="Journal Article"&gt;17&lt;/ref-type&gt;&lt;contributors&gt;&lt;authors&gt;&lt;author&gt;Boiral, Olivier&lt;/author&gt;&lt;/authors&gt;&lt;/contributors&gt;&lt;titles&gt;&lt;title&gt;Tacit knowledge and environmental management&lt;/title&gt;&lt;secondary-title&gt;Long Range Planning&lt;/secondary-title&gt;&lt;/titles&gt;&lt;periodical&gt;&lt;full-title&gt;Long Range Planning&lt;/full-title&gt;&lt;/periodical&gt;&lt;pages&gt;291-317&lt;/pages&gt;&lt;volume&gt;35&lt;/volume&gt;&lt;number&gt;3&lt;/number&gt;&lt;dates&gt;&lt;year&gt;2002&lt;/year&gt;&lt;/dates&gt;&lt;isbn&gt;0024-6301&lt;/isbn&gt;&lt;urls&gt;&lt;/urls&gt;&lt;/record&gt;&lt;/Cite&gt;&lt;/EndNote&gt;</w:instrText>
      </w:r>
      <w:r w:rsidR="00877205" w:rsidRPr="00304703">
        <w:rPr>
          <w:rFonts w:cs="Times New Roman"/>
          <w:color w:val="000000" w:themeColor="text1"/>
          <w:szCs w:val="24"/>
          <w:lang w:val="en-US"/>
        </w:rPr>
        <w:fldChar w:fldCharType="separate"/>
      </w:r>
      <w:r w:rsidR="00877205" w:rsidRPr="00304703">
        <w:rPr>
          <w:rFonts w:cs="Times New Roman"/>
          <w:noProof/>
          <w:color w:val="000000" w:themeColor="text1"/>
          <w:szCs w:val="24"/>
          <w:lang w:val="en-US"/>
        </w:rPr>
        <w:t>(Boiral, 2002)</w:t>
      </w:r>
      <w:r w:rsidR="00877205"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xml:space="preserve">. </w:t>
      </w:r>
      <w:r w:rsidR="002C547C" w:rsidRPr="00304703">
        <w:rPr>
          <w:rFonts w:cs="Times New Roman"/>
          <w:color w:val="000000" w:themeColor="text1"/>
          <w:szCs w:val="24"/>
          <w:lang w:val="en-US"/>
        </w:rPr>
        <w:t xml:space="preserve">While </w:t>
      </w:r>
      <w:r w:rsidR="00F07551" w:rsidRPr="00304703">
        <w:rPr>
          <w:rFonts w:cs="Times New Roman"/>
          <w:color w:val="000000" w:themeColor="text1"/>
          <w:szCs w:val="24"/>
          <w:lang w:val="en-US"/>
        </w:rPr>
        <w:t xml:space="preserve">the lower level of </w:t>
      </w:r>
      <w:r w:rsidR="00070381">
        <w:rPr>
          <w:rFonts w:cs="Times New Roman"/>
          <w:color w:val="000000" w:themeColor="text1"/>
          <w:szCs w:val="24"/>
          <w:lang w:val="en-US"/>
        </w:rPr>
        <w:t>DEC</w:t>
      </w:r>
      <w:r w:rsidR="00F07551" w:rsidRPr="00304703">
        <w:rPr>
          <w:rFonts w:cs="Times New Roman"/>
          <w:color w:val="000000" w:themeColor="text1"/>
          <w:szCs w:val="24"/>
          <w:lang w:val="en-US"/>
        </w:rPr>
        <w:t xml:space="preserve"> may prevent firm</w:t>
      </w:r>
      <w:r w:rsidR="00622E88">
        <w:rPr>
          <w:rFonts w:cs="Times New Roman"/>
          <w:color w:val="000000" w:themeColor="text1"/>
          <w:szCs w:val="24"/>
          <w:lang w:val="en-US"/>
        </w:rPr>
        <w:t>s</w:t>
      </w:r>
      <w:r w:rsidR="00F07551" w:rsidRPr="00304703">
        <w:rPr>
          <w:rFonts w:cs="Times New Roman"/>
          <w:color w:val="000000" w:themeColor="text1"/>
          <w:szCs w:val="24"/>
          <w:lang w:val="en-US"/>
        </w:rPr>
        <w:t xml:space="preserve"> from gaining a comprehensive and timely update </w:t>
      </w:r>
      <w:r w:rsidR="00801B3B">
        <w:rPr>
          <w:rFonts w:cs="Times New Roman"/>
          <w:color w:val="000000" w:themeColor="text1"/>
          <w:szCs w:val="24"/>
          <w:lang w:val="en-US"/>
        </w:rPr>
        <w:t>on</w:t>
      </w:r>
      <w:r w:rsidR="00801B3B" w:rsidRPr="00304703">
        <w:rPr>
          <w:rFonts w:cs="Times New Roman"/>
          <w:color w:val="000000" w:themeColor="text1"/>
          <w:szCs w:val="24"/>
          <w:lang w:val="en-US"/>
        </w:rPr>
        <w:t xml:space="preserve"> </w:t>
      </w:r>
      <w:r w:rsidR="00F07551" w:rsidRPr="00304703">
        <w:rPr>
          <w:rFonts w:cs="Times New Roman"/>
          <w:color w:val="000000" w:themeColor="text1"/>
          <w:szCs w:val="24"/>
          <w:lang w:val="en-US"/>
        </w:rPr>
        <w:t xml:space="preserve">changing customer preferences and new environmental regulations </w:t>
      </w:r>
      <w:r w:rsidR="00877205" w:rsidRPr="00304703">
        <w:rPr>
          <w:rFonts w:cs="Times New Roman"/>
          <w:color w:val="000000" w:themeColor="text1"/>
          <w:szCs w:val="24"/>
          <w:lang w:val="en-US"/>
        </w:rPr>
        <w:fldChar w:fldCharType="begin"/>
      </w:r>
      <w:r w:rsidR="00A8122C">
        <w:rPr>
          <w:rFonts w:cs="Times New Roman"/>
          <w:color w:val="000000" w:themeColor="text1"/>
          <w:szCs w:val="24"/>
          <w:lang w:val="en-US"/>
        </w:rPr>
        <w:instrText xml:space="preserve"> ADDIN EN.CITE &lt;EndNote&gt;&lt;Cite&gt;&lt;Author&gt;Wong&lt;/Author&gt;&lt;Year&gt;2013&lt;/Year&gt;&lt;RecNum&gt;1105&lt;/RecNum&gt;&lt;DisplayText&gt;(Wong, 2013)&lt;/DisplayText&gt;&lt;record&gt;&lt;rec-number&gt;1105&lt;/rec-number&gt;&lt;foreign-keys&gt;&lt;key app="EN" db-id="9w0szxwprfdzvge5s9gpzdt6pe959zzt5vpt" timestamp="1675671751"&gt;1105&lt;/key&gt;&lt;/foreign-keys&gt;&lt;ref-type name="Journal Article"&gt;17&lt;/ref-type&gt;&lt;contributors&gt;&lt;authors&gt;&lt;author&gt;Wong, Christina WY&lt;/author&gt;&lt;/authors&gt;&lt;/contributors&gt;&lt;titles&gt;&lt;title&gt;Leveraging environmental information integration to enable environmental management capability and performance&lt;/title&gt;&lt;secondary-title&gt;Journal of Supply Chain Management&lt;/secondary-title&gt;&lt;/titles&gt;&lt;periodical&gt;&lt;full-title&gt;Journal of Supply Chain Management&lt;/full-title&gt;&lt;/periodical&gt;&lt;pages&gt;114-136&lt;/pages&gt;&lt;volume&gt;49&lt;/volume&gt;&lt;number&gt;2&lt;/number&gt;&lt;dates&gt;&lt;year&gt;2013&lt;/year&gt;&lt;/dates&gt;&lt;isbn&gt;1523-2409&lt;/isbn&gt;&lt;urls&gt;&lt;/urls&gt;&lt;/record&gt;&lt;/Cite&gt;&lt;/EndNote&gt;</w:instrText>
      </w:r>
      <w:r w:rsidR="00877205" w:rsidRPr="00304703">
        <w:rPr>
          <w:rFonts w:cs="Times New Roman"/>
          <w:color w:val="000000" w:themeColor="text1"/>
          <w:szCs w:val="24"/>
          <w:lang w:val="en-US"/>
        </w:rPr>
        <w:fldChar w:fldCharType="separate"/>
      </w:r>
      <w:r w:rsidR="00877205" w:rsidRPr="00304703">
        <w:rPr>
          <w:rFonts w:cs="Times New Roman"/>
          <w:noProof/>
          <w:color w:val="000000" w:themeColor="text1"/>
          <w:szCs w:val="24"/>
          <w:lang w:val="en-US"/>
        </w:rPr>
        <w:t>(Wong, 2013)</w:t>
      </w:r>
      <w:r w:rsidR="00877205" w:rsidRPr="00304703">
        <w:rPr>
          <w:rFonts w:cs="Times New Roman"/>
          <w:color w:val="000000" w:themeColor="text1"/>
          <w:szCs w:val="24"/>
          <w:lang w:val="en-US"/>
        </w:rPr>
        <w:fldChar w:fldCharType="end"/>
      </w:r>
      <w:r w:rsidR="00F07551" w:rsidRPr="00304703">
        <w:rPr>
          <w:rFonts w:cs="Times New Roman"/>
          <w:color w:val="000000" w:themeColor="text1"/>
          <w:szCs w:val="24"/>
          <w:lang w:val="en-US"/>
        </w:rPr>
        <w:t xml:space="preserve">, we argue that the limitation caused by a lower level of </w:t>
      </w:r>
      <w:r w:rsidR="00070381">
        <w:rPr>
          <w:rFonts w:cs="Times New Roman"/>
          <w:color w:val="000000" w:themeColor="text1"/>
          <w:szCs w:val="24"/>
          <w:lang w:val="en-US"/>
        </w:rPr>
        <w:t>DEC</w:t>
      </w:r>
      <w:r w:rsidR="00F07551" w:rsidRPr="00304703">
        <w:rPr>
          <w:rFonts w:cs="Times New Roman"/>
          <w:color w:val="000000" w:themeColor="text1"/>
          <w:szCs w:val="24"/>
          <w:lang w:val="en-US"/>
        </w:rPr>
        <w:t xml:space="preserve"> can be </w:t>
      </w:r>
      <w:r w:rsidR="002C547C" w:rsidRPr="00304703">
        <w:rPr>
          <w:rFonts w:cs="Times New Roman"/>
          <w:color w:val="000000" w:themeColor="text1"/>
          <w:szCs w:val="24"/>
          <w:lang w:val="en-US"/>
        </w:rPr>
        <w:t>negated</w:t>
      </w:r>
      <w:r w:rsidR="007A1181">
        <w:rPr>
          <w:rFonts w:cs="Times New Roman"/>
          <w:color w:val="000000" w:themeColor="text1"/>
          <w:szCs w:val="24"/>
          <w:lang w:val="en-US"/>
        </w:rPr>
        <w:t>, to an extent,</w:t>
      </w:r>
      <w:r w:rsidR="002C547C" w:rsidRPr="00304703">
        <w:rPr>
          <w:rFonts w:cs="Times New Roman"/>
          <w:color w:val="000000" w:themeColor="text1"/>
          <w:szCs w:val="24"/>
          <w:lang w:val="en-US"/>
        </w:rPr>
        <w:t xml:space="preserve"> by the </w:t>
      </w:r>
      <w:r w:rsidR="00F07551" w:rsidRPr="00304703">
        <w:rPr>
          <w:rFonts w:cs="Times New Roman"/>
          <w:color w:val="000000" w:themeColor="text1"/>
          <w:szCs w:val="24"/>
          <w:lang w:val="en-US"/>
        </w:rPr>
        <w:t xml:space="preserve">tacit knowledge and valuable capabilities </w:t>
      </w:r>
      <w:r w:rsidR="002C547C" w:rsidRPr="00304703">
        <w:rPr>
          <w:rFonts w:cs="Times New Roman"/>
          <w:color w:val="000000" w:themeColor="text1"/>
          <w:szCs w:val="24"/>
          <w:lang w:val="en-US"/>
        </w:rPr>
        <w:t xml:space="preserve">gained from </w:t>
      </w:r>
      <w:r w:rsidR="00F07551" w:rsidRPr="00304703">
        <w:rPr>
          <w:rFonts w:cs="Times New Roman"/>
          <w:color w:val="000000" w:themeColor="text1"/>
          <w:szCs w:val="24"/>
          <w:lang w:val="en-US"/>
        </w:rPr>
        <w:t>suppl</w:t>
      </w:r>
      <w:r w:rsidR="002C547C" w:rsidRPr="00304703">
        <w:rPr>
          <w:rFonts w:cs="Times New Roman"/>
          <w:color w:val="000000" w:themeColor="text1"/>
          <w:szCs w:val="24"/>
          <w:lang w:val="en-US"/>
        </w:rPr>
        <w:t>y-side collaboration</w:t>
      </w:r>
      <w:r w:rsidR="00F07551" w:rsidRPr="00304703">
        <w:rPr>
          <w:rFonts w:cs="Times New Roman"/>
          <w:color w:val="000000" w:themeColor="text1"/>
          <w:szCs w:val="24"/>
          <w:lang w:val="en-US"/>
        </w:rPr>
        <w:t xml:space="preserve">. </w:t>
      </w:r>
    </w:p>
    <w:p w14:paraId="4F7F4F8A" w14:textId="67DA8344" w:rsidR="006F32D1" w:rsidRPr="00DF32A0" w:rsidRDefault="00014BD0" w:rsidP="0044103F">
      <w:pPr>
        <w:adjustRightInd w:val="0"/>
        <w:snapToGrid w:val="0"/>
        <w:spacing w:after="0" w:line="480" w:lineRule="auto"/>
        <w:ind w:firstLine="720"/>
        <w:jc w:val="both"/>
        <w:rPr>
          <w:rFonts w:eastAsia="SimSun" w:cs="Times New Roman"/>
          <w:szCs w:val="24"/>
          <w:lang w:val="en-US"/>
        </w:rPr>
      </w:pPr>
      <w:r w:rsidRPr="00304703">
        <w:rPr>
          <w:rFonts w:cs="Times New Roman"/>
          <w:color w:val="000000" w:themeColor="text1"/>
          <w:szCs w:val="24"/>
          <w:lang w:val="en-US"/>
        </w:rPr>
        <w:t>Similarly</w:t>
      </w:r>
      <w:r w:rsidR="00F07551" w:rsidRPr="00304703">
        <w:rPr>
          <w:rFonts w:cs="Times New Roman"/>
          <w:color w:val="000000" w:themeColor="text1"/>
          <w:szCs w:val="24"/>
          <w:lang w:val="en-US"/>
        </w:rPr>
        <w:t xml:space="preserve">, we </w:t>
      </w:r>
      <w:r w:rsidR="002C547C" w:rsidRPr="00304703">
        <w:rPr>
          <w:rFonts w:cs="Times New Roman"/>
          <w:color w:val="000000" w:themeColor="text1"/>
          <w:szCs w:val="24"/>
          <w:lang w:val="en-US"/>
        </w:rPr>
        <w:t xml:space="preserve">also </w:t>
      </w:r>
      <w:r w:rsidR="00F07551" w:rsidRPr="00304703">
        <w:rPr>
          <w:rFonts w:cs="Times New Roman"/>
          <w:color w:val="000000" w:themeColor="text1"/>
          <w:szCs w:val="24"/>
          <w:lang w:val="en-US"/>
        </w:rPr>
        <w:t xml:space="preserve">argue that a customer-facing </w:t>
      </w:r>
      <w:r w:rsidR="00BB5D73">
        <w:rPr>
          <w:lang w:val="en-US"/>
        </w:rPr>
        <w:t xml:space="preserve">collaboration </w:t>
      </w:r>
      <w:r w:rsidR="00F07551" w:rsidRPr="00304703">
        <w:rPr>
          <w:rFonts w:cs="Times New Roman"/>
          <w:color w:val="000000" w:themeColor="text1"/>
          <w:szCs w:val="24"/>
          <w:lang w:val="en-US"/>
        </w:rPr>
        <w:t>can lead to higher dyadic environmental performance</w:t>
      </w:r>
      <w:r w:rsidR="002C547C" w:rsidRPr="00304703">
        <w:rPr>
          <w:rFonts w:cs="Times New Roman"/>
          <w:color w:val="000000" w:themeColor="text1"/>
          <w:szCs w:val="24"/>
          <w:lang w:val="en-US"/>
        </w:rPr>
        <w:t xml:space="preserve"> in comparison to a periphery-facing </w:t>
      </w:r>
      <w:r w:rsidR="00070381">
        <w:rPr>
          <w:rFonts w:cs="Times New Roman"/>
          <w:color w:val="000000" w:themeColor="text1"/>
          <w:szCs w:val="24"/>
          <w:lang w:val="en-US"/>
        </w:rPr>
        <w:t>environmental collaboration</w:t>
      </w:r>
      <w:r w:rsidR="00F07551" w:rsidRPr="00304703">
        <w:rPr>
          <w:rFonts w:cs="Times New Roman"/>
          <w:color w:val="000000" w:themeColor="text1"/>
          <w:szCs w:val="24"/>
          <w:lang w:val="en-US"/>
        </w:rPr>
        <w:t xml:space="preserve">. </w:t>
      </w:r>
      <w:r w:rsidR="00801B3B">
        <w:rPr>
          <w:rFonts w:cs="Times New Roman"/>
          <w:color w:val="000000" w:themeColor="text1"/>
          <w:szCs w:val="24"/>
          <w:lang w:val="en-US"/>
        </w:rPr>
        <w:t>A high</w:t>
      </w:r>
      <w:r w:rsidR="00801B3B" w:rsidRPr="00304703">
        <w:rPr>
          <w:rFonts w:cs="Times New Roman"/>
          <w:color w:val="000000" w:themeColor="text1"/>
          <w:szCs w:val="24"/>
          <w:lang w:val="en-US"/>
        </w:rPr>
        <w:t xml:space="preserve"> </w:t>
      </w:r>
      <w:r w:rsidR="002C547C" w:rsidRPr="00304703">
        <w:rPr>
          <w:rFonts w:cs="Times New Roman"/>
          <w:color w:val="000000" w:themeColor="text1"/>
          <w:szCs w:val="24"/>
          <w:lang w:val="en-US"/>
        </w:rPr>
        <w:t xml:space="preserve">level of collaboration </w:t>
      </w:r>
      <w:r w:rsidR="00F07551" w:rsidRPr="00304703">
        <w:rPr>
          <w:rFonts w:cs="Times New Roman"/>
          <w:color w:val="000000" w:themeColor="text1"/>
          <w:szCs w:val="24"/>
          <w:lang w:val="en-US"/>
        </w:rPr>
        <w:t xml:space="preserve">with customers </w:t>
      </w:r>
      <w:r w:rsidR="002C547C" w:rsidRPr="00304703">
        <w:rPr>
          <w:rFonts w:cs="Times New Roman"/>
          <w:color w:val="000000" w:themeColor="text1"/>
          <w:szCs w:val="24"/>
          <w:lang w:val="en-US"/>
        </w:rPr>
        <w:t xml:space="preserve">could </w:t>
      </w:r>
      <w:r w:rsidR="00F07551" w:rsidRPr="00304703">
        <w:rPr>
          <w:rFonts w:cs="Times New Roman"/>
          <w:color w:val="000000" w:themeColor="text1"/>
          <w:szCs w:val="24"/>
          <w:lang w:val="en-US"/>
        </w:rPr>
        <w:t>en</w:t>
      </w:r>
      <w:r w:rsidR="00F07551" w:rsidRPr="00DF32A0">
        <w:rPr>
          <w:rFonts w:cs="Times New Roman"/>
          <w:szCs w:val="24"/>
          <w:lang w:val="en-US"/>
        </w:rPr>
        <w:t xml:space="preserve">able </w:t>
      </w:r>
      <w:r w:rsidR="0009556D" w:rsidRPr="00DF32A0">
        <w:rPr>
          <w:rFonts w:cs="Times New Roman"/>
          <w:szCs w:val="24"/>
          <w:lang w:val="en-US"/>
        </w:rPr>
        <w:t xml:space="preserve">focal </w:t>
      </w:r>
      <w:r w:rsidR="00F07551" w:rsidRPr="00DF32A0">
        <w:rPr>
          <w:rFonts w:cs="Times New Roman"/>
          <w:szCs w:val="24"/>
          <w:lang w:val="en-US"/>
        </w:rPr>
        <w:t xml:space="preserve">firms to be </w:t>
      </w:r>
      <w:r w:rsidR="00801B3B" w:rsidRPr="00DF32A0">
        <w:rPr>
          <w:rFonts w:cs="Times New Roman"/>
          <w:szCs w:val="24"/>
          <w:lang w:val="en-US"/>
        </w:rPr>
        <w:t>well-informed</w:t>
      </w:r>
      <w:r w:rsidR="00F07551" w:rsidRPr="00DF32A0">
        <w:rPr>
          <w:rFonts w:cs="Times New Roman"/>
          <w:szCs w:val="24"/>
          <w:lang w:val="en-US"/>
        </w:rPr>
        <w:t xml:space="preserve"> of the updated market knowledge and environmental requirements </w:t>
      </w:r>
      <w:r w:rsidR="00877205" w:rsidRPr="00DF32A0">
        <w:rPr>
          <w:rFonts w:cs="Times New Roman"/>
          <w:szCs w:val="24"/>
          <w:lang w:val="en-US"/>
        </w:rPr>
        <w:fldChar w:fldCharType="begin"/>
      </w:r>
      <w:r w:rsidR="00A8122C">
        <w:rPr>
          <w:rFonts w:cs="Times New Roman"/>
          <w:szCs w:val="24"/>
          <w:lang w:val="en-US"/>
        </w:rPr>
        <w:instrText xml:space="preserve"> ADDIN EN.CITE &lt;EndNote&gt;&lt;Cite&gt;&lt;Author&gt;Wong&lt;/Author&gt;&lt;Year&gt;2013&lt;/Year&gt;&lt;RecNum&gt;1105&lt;/RecNum&gt;&lt;DisplayText&gt;(Wong, 2013)&lt;/DisplayText&gt;&lt;record&gt;&lt;rec-number&gt;1105&lt;/rec-number&gt;&lt;foreign-keys&gt;&lt;key app="EN" db-id="9w0szxwprfdzvge5s9gpzdt6pe959zzt5vpt" timestamp="1675671751"&gt;1105&lt;/key&gt;&lt;/foreign-keys&gt;&lt;ref-type name="Journal Article"&gt;17&lt;/ref-type&gt;&lt;contributors&gt;&lt;authors&gt;&lt;author&gt;Wong, Christina WY&lt;/author&gt;&lt;/authors&gt;&lt;/contributors&gt;&lt;titles&gt;&lt;title&gt;Leveraging environmental information integration to enable environmental management capability and performance&lt;/title&gt;&lt;secondary-title&gt;Journal of Supply Chain Management&lt;/secondary-title&gt;&lt;/titles&gt;&lt;periodical&gt;&lt;full-title&gt;Journal of Supply Chain Management&lt;/full-title&gt;&lt;/periodical&gt;&lt;pages&gt;114-136&lt;/pages&gt;&lt;volume&gt;49&lt;/volume&gt;&lt;number&gt;2&lt;/number&gt;&lt;dates&gt;&lt;year&gt;2013&lt;/year&gt;&lt;/dates&gt;&lt;isbn&gt;1523-2409&lt;/isbn&gt;&lt;urls&gt;&lt;/urls&gt;&lt;/record&gt;&lt;/Cite&gt;&lt;/EndNote&gt;</w:instrText>
      </w:r>
      <w:r w:rsidR="00877205" w:rsidRPr="00DF32A0">
        <w:rPr>
          <w:rFonts w:cs="Times New Roman"/>
          <w:szCs w:val="24"/>
          <w:lang w:val="en-US"/>
        </w:rPr>
        <w:fldChar w:fldCharType="separate"/>
      </w:r>
      <w:r w:rsidR="00877205" w:rsidRPr="00DF32A0">
        <w:rPr>
          <w:rFonts w:cs="Times New Roman"/>
          <w:noProof/>
          <w:szCs w:val="24"/>
          <w:lang w:val="en-US"/>
        </w:rPr>
        <w:t>(Wong, 2013)</w:t>
      </w:r>
      <w:r w:rsidR="00877205" w:rsidRPr="00DF32A0">
        <w:rPr>
          <w:rFonts w:cs="Times New Roman"/>
          <w:szCs w:val="24"/>
          <w:lang w:val="en-US"/>
        </w:rPr>
        <w:fldChar w:fldCharType="end"/>
      </w:r>
      <w:r w:rsidR="00F07551" w:rsidRPr="00DF32A0">
        <w:rPr>
          <w:rFonts w:eastAsia="Times New Roman" w:cs="Times New Roman"/>
          <w:szCs w:val="24"/>
          <w:lang w:val="en-US"/>
        </w:rPr>
        <w:t xml:space="preserve">, making it easier for them to generate feasible ideas for green product innovation </w:t>
      </w:r>
      <w:r w:rsidR="00877205" w:rsidRPr="00DF32A0">
        <w:rPr>
          <w:rFonts w:eastAsia="Times New Roman" w:cs="Times New Roman"/>
          <w:szCs w:val="24"/>
          <w:lang w:val="en-US"/>
        </w:rPr>
        <w:fldChar w:fldCharType="begin"/>
      </w:r>
      <w:r w:rsidR="00A8122C">
        <w:rPr>
          <w:rFonts w:eastAsia="Times New Roman" w:cs="Times New Roman"/>
          <w:szCs w:val="24"/>
          <w:lang w:val="en-US"/>
        </w:rPr>
        <w:instrText xml:space="preserve"> ADDIN EN.CITE &lt;EndNote&gt;&lt;Cite&gt;&lt;Author&gt;Melander&lt;/Author&gt;&lt;Year&gt;2018&lt;/Year&gt;&lt;RecNum&gt;1115&lt;/RecNum&gt;&lt;DisplayText&gt;(Melander, 2018)&lt;/DisplayText&gt;&lt;record&gt;&lt;rec-number&gt;1115&lt;/rec-number&gt;&lt;foreign-keys&gt;&lt;key app="EN" db-id="9w0szxwprfdzvge5s9gpzdt6pe959zzt5vpt" timestamp="1675672174"&gt;1115&lt;/key&gt;&lt;/foreign-keys&gt;&lt;ref-type name="Journal Article"&gt;17&lt;/ref-type&gt;&lt;contributors&gt;&lt;authors&gt;&lt;author&gt;Melander, Lisa&lt;/author&gt;&lt;/authors&gt;&lt;/contributors&gt;&lt;titles&gt;&lt;title&gt;Customer and supplier collaboration in green product innovation: External and internal capabilities&lt;/title&gt;&lt;secondary-title&gt;Business Strategy and the Environment&lt;/secondary-title&gt;&lt;/titles&gt;&lt;periodical&gt;&lt;full-title&gt;Business Strategy and the Environment&lt;/full-title&gt;&lt;/periodical&gt;&lt;pages&gt;677-693&lt;/pages&gt;&lt;volume&gt;27&lt;/volume&gt;&lt;number&gt;6&lt;/number&gt;&lt;dates&gt;&lt;year&gt;2018&lt;/year&gt;&lt;/dates&gt;&lt;isbn&gt;0964-4733&lt;/isbn&gt;&lt;urls&gt;&lt;/urls&gt;&lt;/record&gt;&lt;/Cite&gt;&lt;/EndNote&gt;</w:instrText>
      </w:r>
      <w:r w:rsidR="00877205" w:rsidRPr="00DF32A0">
        <w:rPr>
          <w:rFonts w:eastAsia="Times New Roman" w:cs="Times New Roman"/>
          <w:szCs w:val="24"/>
          <w:lang w:val="en-US"/>
        </w:rPr>
        <w:fldChar w:fldCharType="separate"/>
      </w:r>
      <w:r w:rsidR="00877205" w:rsidRPr="00DF32A0">
        <w:rPr>
          <w:rFonts w:eastAsia="Times New Roman" w:cs="Times New Roman"/>
          <w:noProof/>
          <w:szCs w:val="24"/>
          <w:lang w:val="en-US"/>
        </w:rPr>
        <w:t>(Melander, 2018)</w:t>
      </w:r>
      <w:r w:rsidR="00877205" w:rsidRPr="00DF32A0">
        <w:rPr>
          <w:rFonts w:eastAsia="Times New Roman" w:cs="Times New Roman"/>
          <w:szCs w:val="24"/>
          <w:lang w:val="en-US"/>
        </w:rPr>
        <w:fldChar w:fldCharType="end"/>
      </w:r>
      <w:r w:rsidR="007A1181">
        <w:rPr>
          <w:rFonts w:eastAsia="Times New Roman" w:cs="Times New Roman"/>
          <w:szCs w:val="24"/>
          <w:lang w:val="en-US"/>
        </w:rPr>
        <w:t xml:space="preserve"> in collaboration with the customers</w:t>
      </w:r>
      <w:r w:rsidR="00F07551" w:rsidRPr="00DF32A0">
        <w:rPr>
          <w:rFonts w:eastAsia="Times New Roman" w:cs="Times New Roman"/>
          <w:szCs w:val="24"/>
          <w:lang w:val="en-US"/>
        </w:rPr>
        <w:t xml:space="preserve">. This will also </w:t>
      </w:r>
      <w:r w:rsidR="0009556D" w:rsidRPr="00DF32A0">
        <w:rPr>
          <w:rFonts w:eastAsia="Times New Roman" w:cs="Times New Roman"/>
          <w:szCs w:val="24"/>
          <w:lang w:val="en-US"/>
        </w:rPr>
        <w:t xml:space="preserve">subsequently </w:t>
      </w:r>
      <w:r w:rsidR="00F07551" w:rsidRPr="00DF32A0">
        <w:rPr>
          <w:rFonts w:eastAsia="Times New Roman" w:cs="Times New Roman"/>
          <w:szCs w:val="24"/>
          <w:lang w:val="en-US"/>
        </w:rPr>
        <w:t xml:space="preserve">stimulate their suppliers to use sustainable raw materials, thus compensating for the </w:t>
      </w:r>
      <w:r w:rsidR="002C547C" w:rsidRPr="00DF32A0">
        <w:rPr>
          <w:rFonts w:eastAsia="Times New Roman" w:cs="Times New Roman"/>
          <w:szCs w:val="24"/>
          <w:lang w:val="en-US"/>
        </w:rPr>
        <w:t xml:space="preserve">lack of </w:t>
      </w:r>
      <w:r w:rsidR="00070381" w:rsidRPr="00DF32A0">
        <w:rPr>
          <w:rFonts w:eastAsia="Times New Roman" w:cs="Times New Roman"/>
          <w:szCs w:val="24"/>
          <w:lang w:val="en-US"/>
        </w:rPr>
        <w:t>SEC</w:t>
      </w:r>
      <w:r w:rsidRPr="00DF32A0">
        <w:rPr>
          <w:rFonts w:eastAsia="Times New Roman" w:cs="Times New Roman"/>
          <w:szCs w:val="24"/>
          <w:lang w:val="en-US"/>
        </w:rPr>
        <w:t xml:space="preserve">. </w:t>
      </w:r>
      <w:r w:rsidR="002C547C" w:rsidRPr="00C9192C">
        <w:rPr>
          <w:rFonts w:eastAsia="SimSun" w:cs="Times New Roman"/>
          <w:color w:val="FF0000"/>
          <w:szCs w:val="24"/>
          <w:lang w:val="en-US"/>
        </w:rPr>
        <w:t xml:space="preserve">Therefore, </w:t>
      </w:r>
      <w:r w:rsidR="009F5F68" w:rsidRPr="00C9192C">
        <w:rPr>
          <w:rFonts w:eastAsia="SimSun" w:cs="Times New Roman"/>
          <w:color w:val="FF0000"/>
          <w:szCs w:val="24"/>
          <w:lang w:val="en-US"/>
        </w:rPr>
        <w:t xml:space="preserve">based on the tenets of the relational view, </w:t>
      </w:r>
      <w:r w:rsidR="002C547C" w:rsidRPr="00C9192C">
        <w:rPr>
          <w:rFonts w:eastAsia="SimSun" w:cs="Times New Roman"/>
          <w:color w:val="FF0000"/>
          <w:szCs w:val="24"/>
          <w:lang w:val="en-US"/>
        </w:rPr>
        <w:t xml:space="preserve">we purport that </w:t>
      </w:r>
      <w:r w:rsidR="00801B3B" w:rsidRPr="00C9192C">
        <w:rPr>
          <w:rFonts w:eastAsia="SimSun" w:cs="Times New Roman"/>
          <w:color w:val="FF0000"/>
          <w:szCs w:val="24"/>
          <w:lang w:val="en-US"/>
        </w:rPr>
        <w:t xml:space="preserve">a </w:t>
      </w:r>
      <w:r w:rsidR="002C547C" w:rsidRPr="00C9192C">
        <w:rPr>
          <w:rFonts w:eastAsia="SimSun" w:cs="Times New Roman"/>
          <w:color w:val="FF0000"/>
          <w:szCs w:val="24"/>
          <w:lang w:val="en-US"/>
        </w:rPr>
        <w:t xml:space="preserve">high level of </w:t>
      </w:r>
      <w:r w:rsidR="006F32D1" w:rsidRPr="00C9192C">
        <w:rPr>
          <w:rFonts w:eastAsia="SimSun" w:cs="Times New Roman"/>
          <w:color w:val="FF0000"/>
          <w:szCs w:val="24"/>
          <w:lang w:val="en-US"/>
        </w:rPr>
        <w:t>collaborati</w:t>
      </w:r>
      <w:r w:rsidR="002C547C" w:rsidRPr="00C9192C">
        <w:rPr>
          <w:rFonts w:eastAsia="SimSun" w:cs="Times New Roman"/>
          <w:color w:val="FF0000"/>
          <w:szCs w:val="24"/>
          <w:lang w:val="en-US"/>
        </w:rPr>
        <w:t>on</w:t>
      </w:r>
      <w:r w:rsidR="006F32D1" w:rsidRPr="00C9192C">
        <w:rPr>
          <w:rFonts w:eastAsia="SimSun" w:cs="Times New Roman"/>
          <w:color w:val="FF0000"/>
          <w:szCs w:val="24"/>
          <w:lang w:val="en-US"/>
        </w:rPr>
        <w:t xml:space="preserve"> with either </w:t>
      </w:r>
      <w:r w:rsidR="002C547C" w:rsidRPr="00C9192C">
        <w:rPr>
          <w:rFonts w:eastAsia="SimSun" w:cs="Times New Roman"/>
          <w:color w:val="FF0000"/>
          <w:szCs w:val="24"/>
          <w:lang w:val="en-US"/>
        </w:rPr>
        <w:t>the upstream or downstream partner</w:t>
      </w:r>
      <w:r w:rsidR="0009556D" w:rsidRPr="00C9192C">
        <w:rPr>
          <w:rFonts w:eastAsia="SimSun" w:cs="Times New Roman"/>
          <w:color w:val="FF0000"/>
          <w:szCs w:val="24"/>
          <w:lang w:val="en-US"/>
        </w:rPr>
        <w:t>s</w:t>
      </w:r>
      <w:r w:rsidR="002C547C" w:rsidRPr="00C9192C">
        <w:rPr>
          <w:rFonts w:eastAsia="SimSun" w:cs="Times New Roman"/>
          <w:color w:val="FF0000"/>
          <w:szCs w:val="24"/>
          <w:lang w:val="en-US"/>
        </w:rPr>
        <w:t xml:space="preserve"> </w:t>
      </w:r>
      <w:r w:rsidR="006F32D1" w:rsidRPr="00C9192C">
        <w:rPr>
          <w:rFonts w:eastAsia="SimSun" w:cs="Times New Roman"/>
          <w:color w:val="FF0000"/>
          <w:szCs w:val="24"/>
          <w:lang w:val="en-US"/>
        </w:rPr>
        <w:t xml:space="preserve">can </w:t>
      </w:r>
      <w:r w:rsidR="002C547C" w:rsidRPr="00C9192C">
        <w:rPr>
          <w:rFonts w:eastAsia="SimSun" w:cs="Times New Roman"/>
          <w:color w:val="FF0000"/>
          <w:szCs w:val="24"/>
          <w:lang w:val="en-US"/>
        </w:rPr>
        <w:t xml:space="preserve">improve </w:t>
      </w:r>
      <w:r w:rsidR="006F32D1" w:rsidRPr="00C9192C">
        <w:rPr>
          <w:rFonts w:eastAsia="SimSun" w:cs="Times New Roman"/>
          <w:color w:val="FF0000"/>
          <w:szCs w:val="24"/>
          <w:lang w:val="en-US"/>
        </w:rPr>
        <w:t xml:space="preserve">dyadic environmental </w:t>
      </w:r>
      <w:r w:rsidR="00611AD4" w:rsidRPr="00C9192C">
        <w:rPr>
          <w:rFonts w:eastAsia="SimSun" w:cs="Times New Roman"/>
          <w:color w:val="FF0000"/>
          <w:szCs w:val="24"/>
          <w:lang w:val="en-US"/>
        </w:rPr>
        <w:t xml:space="preserve">performance </w:t>
      </w:r>
      <w:r w:rsidR="007A1181" w:rsidRPr="00C9192C">
        <w:rPr>
          <w:rFonts w:eastAsia="SimSun" w:cs="Times New Roman"/>
          <w:color w:val="FF0000"/>
          <w:szCs w:val="24"/>
          <w:lang w:val="en-US"/>
        </w:rPr>
        <w:t xml:space="preserve">through the development </w:t>
      </w:r>
      <w:r w:rsidR="007A1181" w:rsidRPr="00C9192C">
        <w:rPr>
          <w:rFonts w:eastAsia="SimSun" w:cs="Times New Roman"/>
          <w:color w:val="FF0000"/>
          <w:szCs w:val="24"/>
          <w:lang w:val="en-US"/>
        </w:rPr>
        <w:lastRenderedPageBreak/>
        <w:t xml:space="preserve">of idiosyncratic resources and routines </w:t>
      </w:r>
      <w:r w:rsidR="006F32D1" w:rsidRPr="00C9192C">
        <w:rPr>
          <w:rFonts w:eastAsia="SimSun" w:cs="Times New Roman"/>
          <w:color w:val="FF0000"/>
          <w:szCs w:val="24"/>
          <w:lang w:val="en-US"/>
        </w:rPr>
        <w:t xml:space="preserve">more than collaborating with </w:t>
      </w:r>
      <w:r w:rsidR="00877205" w:rsidRPr="00C9192C">
        <w:rPr>
          <w:rFonts w:eastAsia="SimSun" w:cs="Times New Roman"/>
          <w:color w:val="FF0000"/>
          <w:szCs w:val="24"/>
          <w:lang w:val="en-US"/>
        </w:rPr>
        <w:t>both</w:t>
      </w:r>
      <w:r w:rsidR="002C547C" w:rsidRPr="00C9192C">
        <w:rPr>
          <w:rFonts w:eastAsia="SimSun" w:cs="Times New Roman"/>
          <w:color w:val="FF0000"/>
          <w:szCs w:val="24"/>
          <w:lang w:val="en-US"/>
        </w:rPr>
        <w:t xml:space="preserve"> </w:t>
      </w:r>
      <w:r w:rsidR="006F32D1" w:rsidRPr="00C9192C">
        <w:rPr>
          <w:rFonts w:eastAsia="SimSun" w:cs="Times New Roman"/>
          <w:color w:val="FF0000"/>
          <w:szCs w:val="24"/>
          <w:lang w:val="en-US"/>
        </w:rPr>
        <w:t>at only moderate levels</w:t>
      </w:r>
      <w:r w:rsidR="007A1181" w:rsidRPr="00C9192C">
        <w:rPr>
          <w:rFonts w:eastAsia="SimSun" w:cs="Times New Roman"/>
          <w:color w:val="FF0000"/>
          <w:szCs w:val="24"/>
          <w:lang w:val="en-US"/>
        </w:rPr>
        <w:t xml:space="preserve"> </w:t>
      </w:r>
      <w:r w:rsidR="007A1181" w:rsidRPr="00C9192C">
        <w:rPr>
          <w:rFonts w:eastAsia="SimSun" w:cs="Times New Roman"/>
          <w:color w:val="FF0000"/>
          <w:szCs w:val="24"/>
          <w:lang w:val="en-US"/>
        </w:rPr>
        <w:fldChar w:fldCharType="begin"/>
      </w:r>
      <w:r w:rsidR="007A1181" w:rsidRPr="00C9192C">
        <w:rPr>
          <w:rFonts w:eastAsia="SimSun" w:cs="Times New Roman"/>
          <w:color w:val="FF0000"/>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7A1181" w:rsidRPr="00C9192C">
        <w:rPr>
          <w:rFonts w:eastAsia="SimSun" w:cs="Times New Roman"/>
          <w:color w:val="FF0000"/>
          <w:szCs w:val="24"/>
          <w:lang w:val="en-US"/>
        </w:rPr>
        <w:fldChar w:fldCharType="separate"/>
      </w:r>
      <w:r w:rsidR="007A1181" w:rsidRPr="00C9192C">
        <w:rPr>
          <w:rFonts w:eastAsia="SimSun" w:cs="Times New Roman"/>
          <w:noProof/>
          <w:color w:val="FF0000"/>
          <w:szCs w:val="24"/>
          <w:lang w:val="en-US"/>
        </w:rPr>
        <w:t>(Dyer and Singh, 1998)</w:t>
      </w:r>
      <w:r w:rsidR="007A1181" w:rsidRPr="00C9192C">
        <w:rPr>
          <w:rFonts w:eastAsia="SimSun" w:cs="Times New Roman"/>
          <w:color w:val="FF0000"/>
          <w:szCs w:val="24"/>
          <w:lang w:val="en-US"/>
        </w:rPr>
        <w:fldChar w:fldCharType="end"/>
      </w:r>
      <w:r w:rsidR="002C547C" w:rsidRPr="00C9192C">
        <w:rPr>
          <w:rFonts w:eastAsia="SimSun" w:cs="Times New Roman"/>
          <w:color w:val="FF0000"/>
          <w:szCs w:val="24"/>
          <w:lang w:val="en-US"/>
        </w:rPr>
        <w:t>.</w:t>
      </w:r>
    </w:p>
    <w:p w14:paraId="044D6D76" w14:textId="3F94A6A8" w:rsidR="00F07551" w:rsidRPr="00DF32A0" w:rsidRDefault="00F07551" w:rsidP="00A22EB6">
      <w:pPr>
        <w:adjustRightInd w:val="0"/>
        <w:snapToGrid w:val="0"/>
        <w:spacing w:after="0" w:line="240" w:lineRule="auto"/>
        <w:ind w:left="1267" w:hanging="547"/>
        <w:jc w:val="both"/>
        <w:rPr>
          <w:i/>
          <w:lang w:val="en-US"/>
        </w:rPr>
      </w:pPr>
      <w:r w:rsidRPr="00DF32A0">
        <w:rPr>
          <w:i/>
          <w:lang w:val="en-US"/>
        </w:rPr>
        <w:t>H</w:t>
      </w:r>
      <w:r w:rsidRPr="00DF32A0">
        <w:rPr>
          <w:i/>
          <w:vertAlign w:val="subscript"/>
          <w:lang w:val="en-US"/>
        </w:rPr>
        <w:t>1b</w:t>
      </w:r>
      <w:r w:rsidRPr="00DF32A0">
        <w:rPr>
          <w:i/>
          <w:lang w:val="en-US"/>
        </w:rPr>
        <w:t xml:space="preserve">: </w:t>
      </w:r>
      <w:r w:rsidR="00A22EB6" w:rsidRPr="00DF32A0">
        <w:rPr>
          <w:i/>
          <w:lang w:val="en-US"/>
        </w:rPr>
        <w:tab/>
      </w:r>
      <w:r w:rsidRPr="00DF32A0">
        <w:rPr>
          <w:i/>
          <w:lang w:val="en-US"/>
        </w:rPr>
        <w:t xml:space="preserve">As </w:t>
      </w:r>
      <w:r w:rsidR="00070381" w:rsidRPr="00DF32A0">
        <w:rPr>
          <w:i/>
          <w:lang w:val="en-US"/>
        </w:rPr>
        <w:t>SEC</w:t>
      </w:r>
      <w:r w:rsidRPr="00DF32A0">
        <w:rPr>
          <w:i/>
          <w:lang w:val="en-US"/>
        </w:rPr>
        <w:t xml:space="preserve"> increases and </w:t>
      </w:r>
      <w:r w:rsidR="00070381" w:rsidRPr="00DF32A0">
        <w:rPr>
          <w:i/>
          <w:lang w:val="en-US"/>
        </w:rPr>
        <w:t>DEC</w:t>
      </w:r>
      <w:r w:rsidRPr="00DF32A0">
        <w:rPr>
          <w:i/>
          <w:lang w:val="en-US"/>
        </w:rPr>
        <w:t xml:space="preserve"> decreases (i.e., traversing from customer-facing </w:t>
      </w:r>
      <w:r w:rsidRPr="00DF32A0">
        <w:rPr>
          <w:rFonts w:ascii="Wingdings" w:eastAsia="Wingdings" w:hAnsi="Wingdings" w:cs="Wingdings"/>
          <w:i/>
          <w:lang w:val="en-US"/>
        </w:rPr>
        <w:sym w:font="Wingdings" w:char="F0E0"/>
      </w:r>
      <w:r w:rsidRPr="00DF32A0">
        <w:rPr>
          <w:i/>
          <w:lang w:val="en-US"/>
        </w:rPr>
        <w:t xml:space="preserve"> periphery-facing </w:t>
      </w:r>
      <w:r w:rsidRPr="00DF32A0">
        <w:rPr>
          <w:rFonts w:ascii="Wingdings" w:eastAsia="Wingdings" w:hAnsi="Wingdings" w:cs="Wingdings"/>
          <w:i/>
          <w:lang w:val="en-US"/>
        </w:rPr>
        <w:sym w:font="Wingdings" w:char="F0E0"/>
      </w:r>
      <w:r w:rsidRPr="00DF32A0">
        <w:rPr>
          <w:i/>
          <w:lang w:val="en-US"/>
        </w:rPr>
        <w:t xml:space="preserve"> supplier-facing</w:t>
      </w:r>
      <w:r w:rsidR="00801B3B" w:rsidRPr="00DF32A0">
        <w:rPr>
          <w:i/>
          <w:lang w:val="en-US"/>
        </w:rPr>
        <w:t>, and vice versa), dyadic environmental performance will initially decrease, then</w:t>
      </w:r>
      <w:r w:rsidRPr="00DF32A0">
        <w:rPr>
          <w:i/>
          <w:lang w:val="en-US"/>
        </w:rPr>
        <w:t xml:space="preserve"> it will increase. </w:t>
      </w:r>
    </w:p>
    <w:p w14:paraId="30037EC7" w14:textId="7FD03ACB" w:rsidR="00A22EB6" w:rsidRPr="00DF32A0" w:rsidRDefault="00A22EB6" w:rsidP="00A22EB6">
      <w:pPr>
        <w:adjustRightInd w:val="0"/>
        <w:snapToGrid w:val="0"/>
        <w:spacing w:after="0" w:line="240" w:lineRule="auto"/>
        <w:ind w:left="1267" w:hanging="547"/>
        <w:jc w:val="both"/>
        <w:rPr>
          <w:i/>
          <w:lang w:val="en-US"/>
        </w:rPr>
      </w:pPr>
    </w:p>
    <w:p w14:paraId="726C8CEE" w14:textId="77777777" w:rsidR="00A22EB6" w:rsidRPr="00DF32A0" w:rsidRDefault="00A22EB6" w:rsidP="00A22EB6">
      <w:pPr>
        <w:adjustRightInd w:val="0"/>
        <w:snapToGrid w:val="0"/>
        <w:spacing w:after="0" w:line="240" w:lineRule="auto"/>
        <w:ind w:left="1267" w:hanging="547"/>
        <w:jc w:val="both"/>
        <w:rPr>
          <w:lang w:val="en-US"/>
        </w:rPr>
      </w:pPr>
    </w:p>
    <w:p w14:paraId="52B16AA2" w14:textId="6048E05B" w:rsidR="00F07551" w:rsidRPr="00DF32A0" w:rsidRDefault="00877205" w:rsidP="0044103F">
      <w:pPr>
        <w:adjustRightInd w:val="0"/>
        <w:snapToGrid w:val="0"/>
        <w:spacing w:after="0" w:line="480" w:lineRule="auto"/>
        <w:ind w:firstLine="720"/>
        <w:jc w:val="both"/>
        <w:rPr>
          <w:rStyle w:val="cf01"/>
          <w:rFonts w:ascii="Times New Roman" w:hAnsi="Times New Roman" w:cs="Times New Roman"/>
          <w:sz w:val="24"/>
          <w:szCs w:val="24"/>
          <w:lang w:val="en-US"/>
        </w:rPr>
      </w:pPr>
      <w:r w:rsidRPr="00DF32A0">
        <w:rPr>
          <w:rStyle w:val="cf01"/>
          <w:rFonts w:ascii="Times New Roman" w:hAnsi="Times New Roman" w:cs="Times New Roman"/>
          <w:sz w:val="24"/>
          <w:szCs w:val="24"/>
          <w:lang w:val="en-US"/>
        </w:rPr>
        <w:t xml:space="preserve">Past </w:t>
      </w:r>
      <w:r w:rsidR="00F07551" w:rsidRPr="00DF32A0">
        <w:rPr>
          <w:rStyle w:val="cf01"/>
          <w:rFonts w:ascii="Times New Roman" w:hAnsi="Times New Roman" w:cs="Times New Roman"/>
          <w:sz w:val="24"/>
          <w:szCs w:val="24"/>
          <w:lang w:val="en-US"/>
        </w:rPr>
        <w:t xml:space="preserve">research findings indicate that firms engaging in more comprehensive collaboration regimes </w:t>
      </w:r>
      <w:r w:rsidRPr="00DF32A0">
        <w:rPr>
          <w:rStyle w:val="cf01"/>
          <w:rFonts w:ascii="Times New Roman" w:hAnsi="Times New Roman" w:cs="Times New Roman"/>
          <w:sz w:val="24"/>
          <w:szCs w:val="24"/>
          <w:lang w:val="en-US"/>
        </w:rPr>
        <w:t xml:space="preserve">seem to </w:t>
      </w:r>
      <w:r w:rsidR="00F07551" w:rsidRPr="00DF32A0">
        <w:rPr>
          <w:rStyle w:val="cf01"/>
          <w:rFonts w:ascii="Times New Roman" w:hAnsi="Times New Roman" w:cs="Times New Roman"/>
          <w:sz w:val="24"/>
          <w:szCs w:val="24"/>
          <w:lang w:val="en-US"/>
        </w:rPr>
        <w:t xml:space="preserve">have the greatest rates of performance improvement </w:t>
      </w:r>
      <w:r w:rsidRPr="00DF32A0">
        <w:rPr>
          <w:rStyle w:val="cf01"/>
          <w:rFonts w:ascii="Times New Roman" w:hAnsi="Times New Roman" w:cs="Times New Roman"/>
          <w:sz w:val="24"/>
          <w:szCs w:val="24"/>
          <w:lang w:val="en-US"/>
        </w:rPr>
        <w:fldChar w:fldCharType="begin">
          <w:fldData xml:space="preserve">PEVuZE5vdGU+PENpdGU+PEF1dGhvcj5DaGlsZGVyaG91c2U8L0F1dGhvcj48WWVhcj4yMDExPC9Z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</w:fldData>
        </w:fldChar>
      </w:r>
      <w:r w:rsidR="00A8122C">
        <w:rPr>
          <w:rStyle w:val="cf01"/>
          <w:rFonts w:ascii="Times New Roman" w:hAnsi="Times New Roman" w:cs="Times New Roman"/>
          <w:sz w:val="24"/>
          <w:szCs w:val="24"/>
          <w:lang w:val="en-US"/>
        </w:rPr>
        <w:instrText xml:space="preserve"> ADDIN EN.CITE </w:instrText>
      </w:r>
      <w:r w:rsidR="00A8122C">
        <w:rPr>
          <w:rStyle w:val="cf01"/>
          <w:rFonts w:ascii="Times New Roman" w:hAnsi="Times New Roman" w:cs="Times New Roman"/>
          <w:sz w:val="24"/>
          <w:szCs w:val="24"/>
          <w:lang w:val="en-US"/>
        </w:rPr>
        <w:fldChar w:fldCharType="begin">
          <w:fldData xml:space="preserve">PEVuZE5vdGU+PENpdGU+PEF1dGhvcj5DaGlsZGVyaG91c2U8L0F1dGhvcj48WWVhcj4yMDExPC9Z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</w:fldData>
        </w:fldChar>
      </w:r>
      <w:r w:rsidR="00A8122C">
        <w:rPr>
          <w:rStyle w:val="cf01"/>
          <w:rFonts w:ascii="Times New Roman" w:hAnsi="Times New Roman" w:cs="Times New Roman"/>
          <w:sz w:val="24"/>
          <w:szCs w:val="24"/>
          <w:lang w:val="en-US"/>
        </w:rPr>
        <w:instrText xml:space="preserve"> ADDIN EN.CITE.DATA </w:instrText>
      </w:r>
      <w:r w:rsidR="00A8122C">
        <w:rPr>
          <w:rStyle w:val="cf01"/>
          <w:rFonts w:ascii="Times New Roman" w:hAnsi="Times New Roman" w:cs="Times New Roman"/>
          <w:sz w:val="24"/>
          <w:szCs w:val="24"/>
          <w:lang w:val="en-US"/>
        </w:rPr>
      </w:r>
      <w:r w:rsidR="00A8122C">
        <w:rPr>
          <w:rStyle w:val="cf01"/>
          <w:rFonts w:ascii="Times New Roman" w:hAnsi="Times New Roman" w:cs="Times New Roman"/>
          <w:sz w:val="24"/>
          <w:szCs w:val="24"/>
          <w:lang w:val="en-US"/>
        </w:rPr>
        <w:fldChar w:fldCharType="end"/>
      </w:r>
      <w:r w:rsidRPr="00DF32A0">
        <w:rPr>
          <w:rStyle w:val="cf01"/>
          <w:rFonts w:ascii="Times New Roman" w:hAnsi="Times New Roman" w:cs="Times New Roman"/>
          <w:sz w:val="24"/>
          <w:szCs w:val="24"/>
          <w:lang w:val="en-US"/>
        </w:rPr>
        <w:fldChar w:fldCharType="separate"/>
      </w:r>
      <w:r w:rsidR="00710BB4" w:rsidRPr="00DF32A0">
        <w:rPr>
          <w:rStyle w:val="cf01"/>
          <w:rFonts w:ascii="Times New Roman" w:hAnsi="Times New Roman" w:cs="Times New Roman"/>
          <w:noProof/>
          <w:sz w:val="24"/>
          <w:szCs w:val="24"/>
          <w:lang w:val="en-US"/>
        </w:rPr>
        <w:t>(Childerhouse and Towill, 2011, Frohlich and Westbrook, 2001, Schoenherr and Swink, 2012)</w:t>
      </w:r>
      <w:r w:rsidRPr="00DF32A0">
        <w:rPr>
          <w:rStyle w:val="cf01"/>
          <w:rFonts w:ascii="Times New Roman" w:hAnsi="Times New Roman" w:cs="Times New Roman"/>
          <w:sz w:val="24"/>
          <w:szCs w:val="24"/>
          <w:lang w:val="en-US"/>
        </w:rPr>
        <w:fldChar w:fldCharType="end"/>
      </w:r>
      <w:r w:rsidR="00F07551" w:rsidRPr="00DF32A0">
        <w:rPr>
          <w:rStyle w:val="cf01"/>
          <w:rFonts w:ascii="Times New Roman" w:hAnsi="Times New Roman" w:cs="Times New Roman"/>
          <w:sz w:val="24"/>
          <w:szCs w:val="24"/>
          <w:lang w:val="en-US"/>
        </w:rPr>
        <w:t xml:space="preserve">. In addition to the fact that firms are impacted by their surrounding networks, especially in </w:t>
      </w:r>
      <w:r w:rsidR="00801B3B" w:rsidRPr="00DF32A0">
        <w:rPr>
          <w:rStyle w:val="cf01"/>
          <w:rFonts w:ascii="Times New Roman" w:hAnsi="Times New Roman" w:cs="Times New Roman"/>
          <w:sz w:val="24"/>
          <w:szCs w:val="24"/>
          <w:lang w:val="en-US"/>
        </w:rPr>
        <w:t xml:space="preserve">the </w:t>
      </w:r>
      <w:r w:rsidR="00F07551" w:rsidRPr="00DF32A0">
        <w:rPr>
          <w:rStyle w:val="cf01"/>
          <w:rFonts w:ascii="Times New Roman" w:hAnsi="Times New Roman" w:cs="Times New Roman"/>
          <w:sz w:val="24"/>
          <w:szCs w:val="24"/>
          <w:lang w:val="en-US"/>
        </w:rPr>
        <w:t xml:space="preserve">sustainability domain </w:t>
      </w:r>
      <w:r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&lt;EndNote&gt;&lt;Cite&gt;&lt;Author&gt;Chen&lt;/Author&gt;&lt;Year&gt;2004&lt;/Year&gt;&lt;RecNum&gt;127&lt;/RecNum&gt;&lt;DisplayText&gt;(Chen and Paulraj, 2004)&lt;/DisplayText&gt;&lt;record&gt;&lt;rec-number&gt;127&lt;/rec-number&gt;&lt;foreign-keys&gt;&lt;key app="EN" db-id="9w0szxwprfdzvge5s9gpzdt6pe959zzt5vpt" timestamp="1652772593"&gt;127&lt;/key&gt;&lt;/foreign-keys&gt;&lt;ref-type name="Journal Article"&gt;17&lt;/ref-type&gt;&lt;contributors&gt;&lt;authors&gt;&lt;author&gt;Chen, Injazz J&lt;/author&gt;&lt;author&gt;Paulraj, Antony&lt;/author&gt;&lt;/authors&gt;&lt;/contributors&gt;&lt;titles&gt;&lt;title&gt;Towards a theory of supply chain management: the constructs and measurements&lt;/title&gt;&lt;secondary-title&gt;Journal of Operations Management&lt;/secondary-title&gt;&lt;/titles&gt;&lt;pages&gt;119-150&lt;/pages&gt;&lt;volume&gt;22&lt;/volume&gt;&lt;number&gt;2&lt;/number&gt;&lt;dates&gt;&lt;year&gt;2004&lt;/year&gt;&lt;/dates&gt;&lt;isbn&gt;0272-6963&lt;/isbn&gt;&lt;urls&gt;&lt;/urls&gt;&lt;/record&gt;&lt;/Cite&gt;&lt;/EndNote&gt;</w:instrText>
      </w:r>
      <w:r w:rsidRPr="00DF32A0">
        <w:rPr>
          <w:rStyle w:val="cf01"/>
          <w:rFonts w:ascii="Times New Roman" w:hAnsi="Times New Roman" w:cs="Times New Roman"/>
          <w:sz w:val="24"/>
          <w:szCs w:val="24"/>
          <w:lang w:val="en-US"/>
        </w:rPr>
        <w:fldChar w:fldCharType="separate"/>
      </w:r>
      <w:r w:rsidR="00710BB4" w:rsidRPr="00DF32A0">
        <w:rPr>
          <w:rStyle w:val="cf01"/>
          <w:rFonts w:ascii="Times New Roman" w:hAnsi="Times New Roman" w:cs="Times New Roman"/>
          <w:noProof/>
          <w:sz w:val="24"/>
          <w:szCs w:val="24"/>
          <w:lang w:val="en-US"/>
        </w:rPr>
        <w:t>(Chen and Paulraj, 2004)</w:t>
      </w:r>
      <w:r w:rsidRPr="00DF32A0">
        <w:rPr>
          <w:rStyle w:val="cf01"/>
          <w:rFonts w:ascii="Times New Roman" w:hAnsi="Times New Roman" w:cs="Times New Roman"/>
          <w:sz w:val="24"/>
          <w:szCs w:val="24"/>
          <w:lang w:val="en-US"/>
        </w:rPr>
        <w:fldChar w:fldCharType="end"/>
      </w:r>
      <w:r w:rsidR="00F07551" w:rsidRPr="00DF32A0">
        <w:rPr>
          <w:rStyle w:val="cf01"/>
          <w:rFonts w:ascii="Times New Roman" w:hAnsi="Times New Roman" w:cs="Times New Roman"/>
          <w:sz w:val="24"/>
          <w:szCs w:val="24"/>
          <w:lang w:val="en-US"/>
        </w:rPr>
        <w:t xml:space="preserve">, </w:t>
      </w:r>
      <w:r w:rsidR="00F07551" w:rsidRPr="00C9192C">
        <w:rPr>
          <w:rStyle w:val="cf01"/>
          <w:rFonts w:ascii="Times New Roman" w:hAnsi="Times New Roman" w:cs="Times New Roman"/>
          <w:color w:val="FF0000"/>
          <w:sz w:val="24"/>
          <w:szCs w:val="24"/>
          <w:lang w:val="en-US"/>
        </w:rPr>
        <w:t xml:space="preserve">we argue that </w:t>
      </w:r>
      <w:r w:rsidR="00611AD4" w:rsidRPr="00C9192C">
        <w:rPr>
          <w:rStyle w:val="cf01"/>
          <w:rFonts w:ascii="Times New Roman" w:hAnsi="Times New Roman" w:cs="Times New Roman"/>
          <w:color w:val="FF0000"/>
          <w:sz w:val="24"/>
          <w:szCs w:val="24"/>
          <w:lang w:val="en-US"/>
        </w:rPr>
        <w:t xml:space="preserve">in </w:t>
      </w:r>
      <w:r w:rsidR="00F07551" w:rsidRPr="00C9192C">
        <w:rPr>
          <w:rStyle w:val="cf01"/>
          <w:rFonts w:ascii="Times New Roman" w:hAnsi="Times New Roman" w:cs="Times New Roman"/>
          <w:color w:val="FF0000"/>
          <w:sz w:val="24"/>
          <w:szCs w:val="24"/>
          <w:lang w:val="en-US"/>
        </w:rPr>
        <w:t>compari</w:t>
      </w:r>
      <w:r w:rsidR="00611AD4" w:rsidRPr="00C9192C">
        <w:rPr>
          <w:rStyle w:val="cf01"/>
          <w:rFonts w:ascii="Times New Roman" w:hAnsi="Times New Roman" w:cs="Times New Roman"/>
          <w:color w:val="FF0000"/>
          <w:sz w:val="24"/>
          <w:szCs w:val="24"/>
          <w:lang w:val="en-US"/>
        </w:rPr>
        <w:t>son to</w:t>
      </w:r>
      <w:r w:rsidR="00F07551" w:rsidRPr="00C9192C">
        <w:rPr>
          <w:rStyle w:val="cf01"/>
          <w:rFonts w:ascii="Times New Roman" w:hAnsi="Times New Roman" w:cs="Times New Roman"/>
          <w:color w:val="FF0000"/>
          <w:sz w:val="24"/>
          <w:szCs w:val="24"/>
          <w:lang w:val="en-US"/>
        </w:rPr>
        <w:t xml:space="preserve"> other types of collaboration, outward-facing </w:t>
      </w:r>
      <w:r w:rsidR="00070381" w:rsidRPr="00C9192C">
        <w:rPr>
          <w:rStyle w:val="cf01"/>
          <w:rFonts w:ascii="Times New Roman" w:hAnsi="Times New Roman" w:cs="Times New Roman"/>
          <w:color w:val="FF0000"/>
          <w:sz w:val="24"/>
          <w:szCs w:val="24"/>
          <w:lang w:val="en-US"/>
        </w:rPr>
        <w:t>environmental collaboration</w:t>
      </w:r>
      <w:r w:rsidR="00F07551" w:rsidRPr="00C9192C">
        <w:rPr>
          <w:rStyle w:val="cf01"/>
          <w:rFonts w:ascii="Times New Roman" w:hAnsi="Times New Roman" w:cs="Times New Roman"/>
          <w:color w:val="FF0000"/>
          <w:sz w:val="24"/>
          <w:szCs w:val="24"/>
          <w:lang w:val="en-US"/>
        </w:rPr>
        <w:t xml:space="preserve"> </w:t>
      </w:r>
      <w:r w:rsidRPr="00C9192C">
        <w:rPr>
          <w:rStyle w:val="cf01"/>
          <w:rFonts w:ascii="Times New Roman" w:hAnsi="Times New Roman" w:cs="Times New Roman"/>
          <w:color w:val="FF0000"/>
          <w:sz w:val="24"/>
          <w:szCs w:val="24"/>
          <w:lang w:val="en-US"/>
        </w:rPr>
        <w:t xml:space="preserve">could </w:t>
      </w:r>
      <w:r w:rsidR="00F07551" w:rsidRPr="00C9192C">
        <w:rPr>
          <w:rStyle w:val="cf01"/>
          <w:rFonts w:ascii="Times New Roman" w:hAnsi="Times New Roman" w:cs="Times New Roman"/>
          <w:color w:val="FF0000"/>
          <w:sz w:val="24"/>
          <w:szCs w:val="24"/>
          <w:lang w:val="en-US"/>
        </w:rPr>
        <w:t xml:space="preserve">make the most use of the idiosyncratic </w:t>
      </w:r>
      <w:r w:rsidR="00057FC9" w:rsidRPr="00C9192C">
        <w:rPr>
          <w:rStyle w:val="cf01"/>
          <w:rFonts w:ascii="Times New Roman" w:hAnsi="Times New Roman" w:cs="Times New Roman"/>
          <w:color w:val="FF0000"/>
          <w:sz w:val="24"/>
          <w:szCs w:val="24"/>
          <w:lang w:val="en-US"/>
        </w:rPr>
        <w:t xml:space="preserve">and complementary </w:t>
      </w:r>
      <w:r w:rsidR="00680035" w:rsidRPr="00C9192C">
        <w:rPr>
          <w:rStyle w:val="cf01"/>
          <w:rFonts w:ascii="Times New Roman" w:hAnsi="Times New Roman" w:cs="Times New Roman" w:hint="eastAsia"/>
          <w:color w:val="FF0000"/>
          <w:sz w:val="24"/>
          <w:szCs w:val="24"/>
          <w:lang w:val="en-US"/>
        </w:rPr>
        <w:t xml:space="preserve">environmental </w:t>
      </w:r>
      <w:r w:rsidR="00F07551" w:rsidRPr="00C9192C">
        <w:rPr>
          <w:rStyle w:val="cf01"/>
          <w:rFonts w:ascii="Times New Roman" w:hAnsi="Times New Roman" w:cs="Times New Roman"/>
          <w:color w:val="FF0000"/>
          <w:sz w:val="24"/>
          <w:szCs w:val="24"/>
          <w:lang w:val="en-US"/>
        </w:rPr>
        <w:t xml:space="preserve">resources </w:t>
      </w:r>
      <w:r w:rsidR="00057FC9" w:rsidRPr="00C9192C">
        <w:rPr>
          <w:rStyle w:val="cf01"/>
          <w:rFonts w:ascii="Times New Roman" w:hAnsi="Times New Roman" w:cs="Times New Roman"/>
          <w:color w:val="FF0000"/>
          <w:sz w:val="24"/>
          <w:szCs w:val="24"/>
          <w:lang w:val="en-US"/>
        </w:rPr>
        <w:t xml:space="preserve">that could be </w:t>
      </w:r>
      <w:r w:rsidR="00F07551" w:rsidRPr="00C9192C">
        <w:rPr>
          <w:rStyle w:val="cf01"/>
          <w:rFonts w:ascii="Times New Roman" w:hAnsi="Times New Roman" w:cs="Times New Roman"/>
          <w:color w:val="FF0000"/>
          <w:sz w:val="24"/>
          <w:szCs w:val="24"/>
          <w:lang w:val="en-US"/>
        </w:rPr>
        <w:t xml:space="preserve">derived </w:t>
      </w:r>
      <w:r w:rsidR="00057FC9" w:rsidRPr="00C9192C">
        <w:rPr>
          <w:rStyle w:val="cf01"/>
          <w:rFonts w:ascii="Times New Roman" w:hAnsi="Times New Roman" w:cs="Times New Roman"/>
          <w:color w:val="FF0000"/>
          <w:sz w:val="24"/>
          <w:szCs w:val="24"/>
          <w:lang w:val="en-US"/>
        </w:rPr>
        <w:t xml:space="preserve">through </w:t>
      </w:r>
      <w:r w:rsidR="00F07551" w:rsidRPr="00C9192C">
        <w:rPr>
          <w:rStyle w:val="cf01"/>
          <w:rFonts w:ascii="Times New Roman" w:hAnsi="Times New Roman" w:cs="Times New Roman"/>
          <w:color w:val="FF0000"/>
          <w:sz w:val="24"/>
          <w:szCs w:val="24"/>
          <w:lang w:val="en-US"/>
        </w:rPr>
        <w:t xml:space="preserve">strong partnerships with both suppliers and customers, thus leading to </w:t>
      </w:r>
      <w:r w:rsidR="00057FC9" w:rsidRPr="00C9192C">
        <w:rPr>
          <w:rStyle w:val="cf01"/>
          <w:rFonts w:ascii="Times New Roman" w:hAnsi="Times New Roman" w:cs="Times New Roman"/>
          <w:color w:val="FF0000"/>
          <w:sz w:val="24"/>
          <w:szCs w:val="24"/>
          <w:lang w:val="en-US"/>
        </w:rPr>
        <w:t xml:space="preserve">collaborative advantage in terms of </w:t>
      </w:r>
      <w:r w:rsidR="00057FC9" w:rsidRPr="00C9192C">
        <w:rPr>
          <w:rStyle w:val="cf01"/>
          <w:rFonts w:ascii="Times New Roman" w:hAnsi="Times New Roman" w:cs="Times New Roman"/>
          <w:color w:val="FF0000"/>
          <w:sz w:val="24"/>
          <w:szCs w:val="24"/>
          <w:lang w:val="en-US"/>
        </w:rPr>
        <w:t xml:space="preserve">superior </w:t>
      </w:r>
      <w:r w:rsidR="00F07551" w:rsidRPr="00C9192C">
        <w:rPr>
          <w:rStyle w:val="cf01"/>
          <w:rFonts w:ascii="Times New Roman" w:hAnsi="Times New Roman" w:cs="Times New Roman"/>
          <w:color w:val="FF0000"/>
          <w:sz w:val="24"/>
          <w:szCs w:val="24"/>
          <w:lang w:val="en-US"/>
        </w:rPr>
        <w:t xml:space="preserve">dyadic environmental performance </w:t>
      </w:r>
      <w:r w:rsidRPr="00C9192C">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A8122C" w:rsidRPr="00C9192C">
        <w:rPr>
          <w:rStyle w:val="cf01"/>
          <w:rFonts w:ascii="Times New Roman" w:hAnsi="Times New Roman" w:cs="Times New Roman"/>
          <w:color w:val="FF0000"/>
          <w:sz w:val="24"/>
          <w:szCs w:val="24"/>
          <w:lang w:val="en-US"/>
        </w:rPr>
        <w:instrText xml:space="preserve"> ADDIN EN.CITE </w:instrText>
      </w:r>
      <w:r w:rsidR="00A8122C" w:rsidRPr="00C9192C">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A8122C" w:rsidRPr="00C9192C">
        <w:rPr>
          <w:rStyle w:val="cf01"/>
          <w:rFonts w:ascii="Times New Roman" w:hAnsi="Times New Roman" w:cs="Times New Roman"/>
          <w:color w:val="FF0000"/>
          <w:sz w:val="24"/>
          <w:szCs w:val="24"/>
          <w:lang w:val="en-US"/>
        </w:rPr>
        <w:instrText xml:space="preserve"> ADDIN EN.CITE.DATA </w:instrText>
      </w:r>
      <w:r w:rsidR="00A8122C" w:rsidRPr="00C9192C">
        <w:rPr>
          <w:rStyle w:val="cf01"/>
          <w:rFonts w:ascii="Times New Roman" w:hAnsi="Times New Roman" w:cs="Times New Roman"/>
          <w:color w:val="FF0000"/>
          <w:sz w:val="24"/>
          <w:szCs w:val="24"/>
          <w:lang w:val="en-US"/>
        </w:rPr>
      </w:r>
      <w:r w:rsidR="00A8122C" w:rsidRPr="00C9192C">
        <w:rPr>
          <w:rStyle w:val="cf01"/>
          <w:rFonts w:ascii="Times New Roman" w:hAnsi="Times New Roman" w:cs="Times New Roman"/>
          <w:color w:val="FF0000"/>
          <w:sz w:val="24"/>
          <w:szCs w:val="24"/>
          <w:lang w:val="en-US"/>
        </w:rPr>
        <w:fldChar w:fldCharType="end"/>
      </w:r>
      <w:r w:rsidRPr="00C9192C">
        <w:rPr>
          <w:rStyle w:val="cf01"/>
          <w:rFonts w:ascii="Times New Roman" w:hAnsi="Times New Roman" w:cs="Times New Roman"/>
          <w:color w:val="FF0000"/>
          <w:sz w:val="24"/>
          <w:szCs w:val="24"/>
          <w:lang w:val="en-US"/>
        </w:rPr>
        <w:fldChar w:fldCharType="separate"/>
      </w:r>
      <w:r w:rsidR="00710BB4" w:rsidRPr="00C9192C">
        <w:rPr>
          <w:rStyle w:val="cf01"/>
          <w:rFonts w:ascii="Times New Roman" w:hAnsi="Times New Roman" w:cs="Times New Roman"/>
          <w:noProof/>
          <w:color w:val="FF0000"/>
          <w:sz w:val="24"/>
          <w:szCs w:val="24"/>
          <w:lang w:val="en-US"/>
        </w:rPr>
        <w:t>(Hart, 1995, Dyer and Singh, 1998)</w:t>
      </w:r>
      <w:r w:rsidRPr="00C9192C">
        <w:rPr>
          <w:rStyle w:val="cf01"/>
          <w:rFonts w:ascii="Times New Roman" w:hAnsi="Times New Roman" w:cs="Times New Roman"/>
          <w:color w:val="FF0000"/>
          <w:sz w:val="24"/>
          <w:szCs w:val="24"/>
          <w:lang w:val="en-US"/>
        </w:rPr>
        <w:fldChar w:fldCharType="end"/>
      </w:r>
      <w:r w:rsidR="00F07551" w:rsidRPr="00C9192C">
        <w:rPr>
          <w:rStyle w:val="cf01"/>
          <w:rFonts w:ascii="Times New Roman" w:hAnsi="Times New Roman" w:cs="Times New Roman"/>
          <w:color w:val="FF0000"/>
          <w:sz w:val="24"/>
          <w:szCs w:val="24"/>
          <w:lang w:val="en-US"/>
        </w:rPr>
        <w:t xml:space="preserve">. </w:t>
      </w:r>
      <w:r w:rsidR="009F5F68" w:rsidRPr="00C9192C">
        <w:rPr>
          <w:rStyle w:val="cf01"/>
          <w:rFonts w:ascii="Times New Roman" w:hAnsi="Times New Roman" w:cs="Times New Roman"/>
          <w:color w:val="FF0000"/>
          <w:sz w:val="24"/>
          <w:szCs w:val="24"/>
          <w:lang w:val="en-US"/>
        </w:rPr>
        <w:t>Drawing on the tenets of the relational view, we can envision that w</w:t>
      </w:r>
      <w:r w:rsidR="00F07551" w:rsidRPr="00C9192C">
        <w:rPr>
          <w:rStyle w:val="cf01"/>
          <w:rFonts w:ascii="Times New Roman" w:hAnsi="Times New Roman" w:cs="Times New Roman"/>
          <w:color w:val="FF0000"/>
          <w:sz w:val="24"/>
          <w:szCs w:val="24"/>
          <w:lang w:val="en-US"/>
        </w:rPr>
        <w:t xml:space="preserve">hen </w:t>
      </w:r>
      <w:r w:rsidR="008A5E0D" w:rsidRPr="00C9192C">
        <w:rPr>
          <w:rStyle w:val="cf01"/>
          <w:rFonts w:ascii="Times New Roman" w:hAnsi="Times New Roman" w:cs="Times New Roman"/>
          <w:color w:val="FF0000"/>
          <w:sz w:val="24"/>
          <w:szCs w:val="24"/>
          <w:lang w:val="en-US"/>
        </w:rPr>
        <w:t xml:space="preserve">focal </w:t>
      </w:r>
      <w:r w:rsidR="00F07551" w:rsidRPr="00C9192C">
        <w:rPr>
          <w:rStyle w:val="cf01"/>
          <w:rFonts w:ascii="Times New Roman" w:hAnsi="Times New Roman" w:cs="Times New Roman"/>
          <w:color w:val="FF0000"/>
          <w:sz w:val="24"/>
          <w:szCs w:val="24"/>
          <w:lang w:val="en-US"/>
        </w:rPr>
        <w:t xml:space="preserve">firms fully collaborate with both their </w:t>
      </w:r>
      <w:r w:rsidR="008A5E0D" w:rsidRPr="00C9192C">
        <w:rPr>
          <w:rStyle w:val="cf01"/>
          <w:rFonts w:ascii="Times New Roman" w:hAnsi="Times New Roman" w:cs="Times New Roman"/>
          <w:color w:val="FF0000"/>
          <w:sz w:val="24"/>
          <w:szCs w:val="24"/>
          <w:lang w:val="en-US"/>
        </w:rPr>
        <w:t xml:space="preserve">customers </w:t>
      </w:r>
      <w:r w:rsidR="00F07551" w:rsidRPr="00C9192C">
        <w:rPr>
          <w:rStyle w:val="cf01"/>
          <w:rFonts w:ascii="Times New Roman" w:hAnsi="Times New Roman" w:cs="Times New Roman"/>
          <w:color w:val="FF0000"/>
          <w:sz w:val="24"/>
          <w:szCs w:val="24"/>
          <w:lang w:val="en-US"/>
        </w:rPr>
        <w:t xml:space="preserve">and suppliers on sustainability issues, they can </w:t>
      </w:r>
      <w:r w:rsidR="00057FC9" w:rsidRPr="00C9192C">
        <w:rPr>
          <w:rStyle w:val="cf01"/>
          <w:rFonts w:ascii="Times New Roman" w:hAnsi="Times New Roman" w:cs="Times New Roman"/>
          <w:color w:val="FF0000"/>
          <w:sz w:val="24"/>
          <w:szCs w:val="24"/>
          <w:lang w:val="en-US"/>
        </w:rPr>
        <w:t xml:space="preserve">not only increase transparency but also facilitate </w:t>
      </w:r>
      <w:r w:rsidR="00F07551" w:rsidRPr="00C9192C">
        <w:rPr>
          <w:rStyle w:val="cf01"/>
          <w:rFonts w:ascii="Times New Roman" w:hAnsi="Times New Roman" w:cs="Times New Roman"/>
          <w:color w:val="FF0000"/>
          <w:sz w:val="24"/>
          <w:szCs w:val="24"/>
          <w:lang w:val="en-US"/>
        </w:rPr>
        <w:t xml:space="preserve">access to relevant environmental knowledge from </w:t>
      </w:r>
      <w:r w:rsidRPr="00C9192C">
        <w:rPr>
          <w:rStyle w:val="cf01"/>
          <w:rFonts w:ascii="Times New Roman" w:hAnsi="Times New Roman" w:cs="Times New Roman"/>
          <w:color w:val="FF0000"/>
          <w:sz w:val="24"/>
          <w:szCs w:val="24"/>
          <w:lang w:val="en-US"/>
        </w:rPr>
        <w:t xml:space="preserve">both sides of the </w:t>
      </w:r>
      <w:r w:rsidR="00F07551" w:rsidRPr="00C9192C">
        <w:rPr>
          <w:rStyle w:val="cf01"/>
          <w:rFonts w:ascii="Times New Roman" w:hAnsi="Times New Roman" w:cs="Times New Roman"/>
          <w:color w:val="FF0000"/>
          <w:sz w:val="24"/>
          <w:szCs w:val="24"/>
          <w:lang w:val="en-US"/>
        </w:rPr>
        <w:t>supply chain</w:t>
      </w:r>
      <w:r w:rsidR="00057FC9" w:rsidRPr="00C9192C">
        <w:rPr>
          <w:rStyle w:val="cf01"/>
          <w:rFonts w:ascii="Times New Roman" w:hAnsi="Times New Roman" w:cs="Times New Roman"/>
          <w:color w:val="FF0000"/>
          <w:sz w:val="24"/>
          <w:szCs w:val="24"/>
          <w:lang w:val="en-US"/>
        </w:rPr>
        <w:t xml:space="preserve"> through appropriate knowledge-sharing routines</w:t>
      </w:r>
      <w:r w:rsidR="00F07551" w:rsidRPr="00C9192C">
        <w:rPr>
          <w:rStyle w:val="cf01"/>
          <w:rFonts w:ascii="Times New Roman" w:hAnsi="Times New Roman" w:cs="Times New Roman"/>
          <w:color w:val="FF0000"/>
          <w:sz w:val="24"/>
          <w:szCs w:val="24"/>
          <w:lang w:val="en-US"/>
        </w:rPr>
        <w:t xml:space="preserve"> </w:t>
      </w:r>
      <w:r w:rsidRPr="00C9192C">
        <w:rPr>
          <w:rStyle w:val="cf01"/>
          <w:rFonts w:ascii="Times New Roman" w:hAnsi="Times New Roman" w:cs="Times New Roman"/>
          <w:color w:val="FF0000"/>
          <w:sz w:val="24"/>
          <w:szCs w:val="24"/>
          <w:lang w:val="en-US"/>
        </w:rPr>
        <w:fldChar w:fldCharType="begin"/>
      </w:r>
      <w:r w:rsidR="008B5445" w:rsidRPr="00C9192C">
        <w:rPr>
          <w:rStyle w:val="cf01"/>
          <w:rFonts w:ascii="Times New Roman" w:hAnsi="Times New Roman" w:cs="Times New Roman"/>
          <w:color w:val="FF0000"/>
          <w:sz w:val="24"/>
          <w:szCs w:val="24"/>
          <w:lang w:val="en-US"/>
        </w:rPr>
        <w:instrText xml:space="preserve"> ADDIN EN.CITE &lt;EndNote&gt;&lt;Cite&gt;&lt;Author&gt;Blome&lt;/Author&gt;&lt;Year&gt;2014&lt;/Year&gt;&lt;RecNum&gt;1072&lt;/RecNum&gt;&lt;DisplayText&gt;(Blome et al., 2014b)&lt;/DisplayText&gt;&lt;record&gt;&lt;rec-number&gt;1072&lt;/rec-number&gt;&lt;foreign-keys&gt;&lt;key app="EN" db-id="9w0szxwprfdzvge5s9gpzdt6pe959zzt5vpt" timestamp="1675622472"&gt;1072&lt;/key&gt;&lt;/foreign-keys&gt;&lt;ref-type name="Journal Article"&gt;17&lt;/ref-type&gt;&lt;contributors&gt;&lt;authors&gt;&lt;author&gt;Blome, Constantin&lt;/author&gt;&lt;author&gt;Paulraj, Antony&lt;/author&gt;&lt;author&gt;Schuetz, Kai&lt;/author&gt;&lt;/authors&gt;&lt;/contributors&gt;&lt;titles&gt;&lt;title&gt;Supply chain collaboration and sustainability: A profile deviation analysis&lt;/title&gt;&lt;secondary-title&gt;International Journal of Operations and Production Management&lt;/secondary-title&gt;&lt;/titles&gt;&lt;pages&gt;639-663&lt;/pages&gt;&lt;volume&gt;34&lt;/volume&gt;&lt;number&gt;5&lt;/number&gt;&lt;dates&gt;&lt;year&gt;2014&lt;/year&gt;&lt;/dates&gt;&lt;isbn&gt;0144-3577&lt;/isbn&gt;&lt;urls&gt;&lt;/urls&gt;&lt;/record&gt;&lt;/Cite&gt;&lt;/EndNote&gt;</w:instrText>
      </w:r>
      <w:r w:rsidRPr="00C9192C">
        <w:rPr>
          <w:rStyle w:val="cf01"/>
          <w:rFonts w:ascii="Times New Roman" w:hAnsi="Times New Roman" w:cs="Times New Roman"/>
          <w:color w:val="FF0000"/>
          <w:sz w:val="24"/>
          <w:szCs w:val="24"/>
          <w:lang w:val="en-US"/>
        </w:rPr>
        <w:fldChar w:fldCharType="separate"/>
      </w:r>
      <w:r w:rsidR="008B5445" w:rsidRPr="00C9192C">
        <w:rPr>
          <w:rStyle w:val="cf01"/>
          <w:rFonts w:ascii="Times New Roman" w:hAnsi="Times New Roman" w:cs="Times New Roman"/>
          <w:noProof/>
          <w:color w:val="FF0000"/>
          <w:sz w:val="24"/>
          <w:szCs w:val="24"/>
          <w:lang w:val="en-US"/>
        </w:rPr>
        <w:t>(Blome et al., 2014b)</w:t>
      </w:r>
      <w:r w:rsidRPr="00C9192C">
        <w:rPr>
          <w:rStyle w:val="cf01"/>
          <w:rFonts w:ascii="Times New Roman" w:hAnsi="Times New Roman" w:cs="Times New Roman"/>
          <w:color w:val="FF0000"/>
          <w:sz w:val="24"/>
          <w:szCs w:val="24"/>
          <w:lang w:val="en-US"/>
        </w:rPr>
        <w:fldChar w:fldCharType="end"/>
      </w:r>
      <w:r w:rsidR="00F07551" w:rsidRPr="00C9192C">
        <w:rPr>
          <w:rStyle w:val="cf01"/>
          <w:rFonts w:ascii="Times New Roman" w:hAnsi="Times New Roman" w:cs="Times New Roman"/>
          <w:color w:val="FF0000"/>
          <w:sz w:val="24"/>
          <w:szCs w:val="24"/>
          <w:lang w:val="en-US"/>
        </w:rPr>
        <w:t xml:space="preserve"> </w:t>
      </w:r>
      <w:r w:rsidR="00057FC9" w:rsidRPr="00C9192C">
        <w:rPr>
          <w:rStyle w:val="cf01"/>
          <w:rFonts w:ascii="Times New Roman" w:hAnsi="Times New Roman" w:cs="Times New Roman"/>
          <w:color w:val="FF0000"/>
          <w:sz w:val="24"/>
          <w:szCs w:val="24"/>
          <w:lang w:val="en-US"/>
        </w:rPr>
        <w:t xml:space="preserve">which could eventually </w:t>
      </w:r>
      <w:r w:rsidR="00F07551" w:rsidRPr="00C9192C">
        <w:rPr>
          <w:rStyle w:val="cf01"/>
          <w:rFonts w:ascii="Times New Roman" w:hAnsi="Times New Roman" w:cs="Times New Roman"/>
          <w:color w:val="FF0000"/>
          <w:sz w:val="24"/>
          <w:szCs w:val="24"/>
          <w:lang w:val="en-US"/>
        </w:rPr>
        <w:t xml:space="preserve">broaden their range of </w:t>
      </w:r>
      <w:r w:rsidR="00057FC9" w:rsidRPr="00C9192C">
        <w:rPr>
          <w:rStyle w:val="cf01"/>
          <w:rFonts w:ascii="Times New Roman" w:hAnsi="Times New Roman" w:cs="Times New Roman"/>
          <w:color w:val="FF0000"/>
          <w:sz w:val="24"/>
          <w:szCs w:val="24"/>
          <w:lang w:val="en-US"/>
        </w:rPr>
        <w:t xml:space="preserve">environmental opportunities </w:t>
      </w:r>
      <w:r w:rsidRPr="00C9192C">
        <w:rPr>
          <w:rStyle w:val="cf01"/>
          <w:rFonts w:ascii="Times New Roman" w:hAnsi="Times New Roman" w:cs="Times New Roman"/>
          <w:color w:val="FF0000"/>
          <w:sz w:val="24"/>
          <w:szCs w:val="24"/>
          <w:lang w:val="en-US"/>
        </w:rPr>
        <w:fldChar w:fldCharType="begin"/>
      </w:r>
      <w:r w:rsidR="00A8122C" w:rsidRPr="00C9192C">
        <w:rPr>
          <w:rStyle w:val="cf01"/>
          <w:rFonts w:ascii="Times New Roman" w:hAnsi="Times New Roman" w:cs="Times New Roman"/>
          <w:color w:val="FF0000"/>
          <w:sz w:val="24"/>
          <w:szCs w:val="24"/>
          <w:lang w:val="en-US"/>
        </w:rPr>
        <w:instrText xml:space="preserve"> ADDIN EN.CITE &lt;EndNote&gt;&lt;Cite&gt;&lt;Author&gt;Gutierrez&lt;/Author&gt;&lt;Year&gt;2022&lt;/Year&gt;&lt;RecNum&gt;1087&lt;/RecNum&gt;&lt;DisplayText&gt;(Gutierrez et al., 2022)&lt;/DisplayText&gt;&lt;record&gt;&lt;rec-number&gt;1087&lt;/rec-number&gt;&lt;foreign-keys&gt;&lt;key app="EN" db-id="9w0szxwprfdzvge5s9gpzdt6pe959zzt5vpt" timestamp="1675626401"&gt;1087&lt;/key&gt;&lt;/foreign-keys&gt;&lt;ref-type name="Journal Article"&gt;17&lt;/ref-type&gt;&lt;contributors&gt;&lt;authors&gt;&lt;author&gt;Gutierrez, Leopoldo&lt;/author&gt;&lt;author&gt;Montiel, Ivan&lt;/author&gt;&lt;author&gt;Surroca, Jordi A&lt;/author&gt;&lt;author&gt;Tribo, Josep A&lt;/author&gt;&lt;/authors&gt;&lt;/contributors&gt;&lt;titles&gt;&lt;title&gt;Rainbow Wash or Rainbow Revolution? Dynamic Stakeholder Engagement for SDG-Driven Responsible Innovation&lt;/title&gt;&lt;secondary-title&gt;Journal of Business Ethics&lt;/secondary-title&gt;&lt;/titles&gt;&lt;periodical&gt;&lt;full-title&gt;Journal of Business Ethics&lt;/full-title&gt;&lt;/periodical&gt;&lt;pages&gt;1113-1136&lt;/pages&gt;&lt;volume&gt;180&lt;/volume&gt;&lt;number&gt;4&lt;/number&gt;&lt;dates&gt;&lt;year&gt;2022&lt;/year&gt;&lt;/dates&gt;&lt;isbn&gt;0167-4544&lt;/isbn&gt;&lt;urls&gt;&lt;/urls&gt;&lt;/record&gt;&lt;/Cite&gt;&lt;/EndNote&gt;</w:instrText>
      </w:r>
      <w:r w:rsidRPr="00C9192C">
        <w:rPr>
          <w:rStyle w:val="cf01"/>
          <w:rFonts w:ascii="Times New Roman" w:hAnsi="Times New Roman" w:cs="Times New Roman"/>
          <w:color w:val="FF0000"/>
          <w:sz w:val="24"/>
          <w:szCs w:val="24"/>
          <w:lang w:val="en-US"/>
        </w:rPr>
        <w:fldChar w:fldCharType="separate"/>
      </w:r>
      <w:r w:rsidRPr="00C9192C">
        <w:rPr>
          <w:rStyle w:val="cf01"/>
          <w:rFonts w:ascii="Times New Roman" w:hAnsi="Times New Roman" w:cs="Times New Roman"/>
          <w:noProof/>
          <w:color w:val="FF0000"/>
          <w:sz w:val="24"/>
          <w:szCs w:val="24"/>
          <w:lang w:val="en-US"/>
        </w:rPr>
        <w:t>(Gutierrez et al., 2022)</w:t>
      </w:r>
      <w:r w:rsidRPr="00C9192C">
        <w:rPr>
          <w:rStyle w:val="cf01"/>
          <w:rFonts w:ascii="Times New Roman" w:hAnsi="Times New Roman" w:cs="Times New Roman"/>
          <w:color w:val="FF0000"/>
          <w:sz w:val="24"/>
          <w:szCs w:val="24"/>
          <w:lang w:val="en-US"/>
        </w:rPr>
        <w:fldChar w:fldCharType="end"/>
      </w:r>
      <w:r w:rsidR="00F07551" w:rsidRPr="00C9192C">
        <w:rPr>
          <w:rFonts w:cs="Times New Roman"/>
          <w:color w:val="FF0000"/>
          <w:shd w:val="clear" w:color="auto" w:fill="FCFCFC"/>
          <w:lang w:val="en-US"/>
        </w:rPr>
        <w:t>.</w:t>
      </w:r>
      <w:r w:rsidR="00F07551" w:rsidRPr="00C9192C">
        <w:rPr>
          <w:rStyle w:val="cf01"/>
          <w:rFonts w:ascii="Times New Roman" w:hAnsi="Times New Roman" w:cs="Times New Roman"/>
          <w:color w:val="FF0000"/>
          <w:sz w:val="24"/>
          <w:szCs w:val="24"/>
          <w:lang w:val="en-US"/>
        </w:rPr>
        <w:t xml:space="preserve"> Particularly, firms with an outward-facing strategy benefit from high levels of tacit knowledge sharing, which can facilitate advanced </w:t>
      </w:r>
      <w:r w:rsidR="000C6AFB" w:rsidRPr="00C9192C">
        <w:rPr>
          <w:rStyle w:val="cf01"/>
          <w:rFonts w:ascii="Times New Roman" w:hAnsi="Times New Roman" w:cs="Times New Roman"/>
          <w:color w:val="FF0000"/>
          <w:sz w:val="24"/>
          <w:szCs w:val="24"/>
          <w:lang w:val="en-US"/>
        </w:rPr>
        <w:t xml:space="preserve">pollution reduction as well as prevention </w:t>
      </w:r>
      <w:r w:rsidR="00F07551" w:rsidRPr="00C9192C">
        <w:rPr>
          <w:rStyle w:val="cf01"/>
          <w:rFonts w:ascii="Times New Roman" w:hAnsi="Times New Roman" w:cs="Times New Roman"/>
          <w:color w:val="FF0000"/>
          <w:sz w:val="24"/>
          <w:szCs w:val="24"/>
          <w:lang w:val="en-US"/>
        </w:rPr>
        <w:t xml:space="preserve">practices </w:t>
      </w:r>
      <w:r w:rsidR="000C6AFB" w:rsidRPr="00C9192C">
        <w:rPr>
          <w:rStyle w:val="cf01"/>
          <w:rFonts w:ascii="Times New Roman" w:hAnsi="Times New Roman" w:cs="Times New Roman"/>
          <w:color w:val="FF0000"/>
          <w:sz w:val="24"/>
          <w:szCs w:val="24"/>
          <w:lang w:val="en-US"/>
        </w:rPr>
        <w:t xml:space="preserve">that could result in superior environmental performance as well as other performance benefits </w:t>
      </w:r>
      <w:r w:rsidRPr="00C9192C">
        <w:rPr>
          <w:rStyle w:val="cf01"/>
          <w:rFonts w:ascii="Times New Roman" w:hAnsi="Times New Roman" w:cs="Times New Roman"/>
          <w:color w:val="FF0000"/>
          <w:sz w:val="24"/>
          <w:szCs w:val="24"/>
          <w:lang w:val="en-US"/>
        </w:rPr>
        <w:fldChar w:fldCharType="begin">
          <w:fldData xml:space="preserve">PEVuZE5vdGU+PENpdGU+PEF1dGhvcj5CbG9tZTwvQXV0aG9yPjxZZWFyPjIwMTQ8L1llYXI+PFJl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</w:fldData>
        </w:fldChar>
      </w:r>
      <w:r w:rsidR="000C6AFB" w:rsidRPr="00C9192C">
        <w:rPr>
          <w:rStyle w:val="cf01"/>
          <w:rFonts w:ascii="Times New Roman" w:hAnsi="Times New Roman" w:cs="Times New Roman"/>
          <w:color w:val="FF0000"/>
          <w:sz w:val="24"/>
          <w:szCs w:val="24"/>
          <w:lang w:val="en-US"/>
        </w:rPr>
        <w:instrText xml:space="preserve"> ADDIN EN.CITE </w:instrText>
      </w:r>
      <w:r w:rsidR="000C6AFB" w:rsidRPr="00C9192C">
        <w:rPr>
          <w:rStyle w:val="cf01"/>
          <w:rFonts w:ascii="Times New Roman" w:hAnsi="Times New Roman" w:cs="Times New Roman"/>
          <w:color w:val="FF0000"/>
          <w:sz w:val="24"/>
          <w:szCs w:val="24"/>
          <w:lang w:val="en-US"/>
        </w:rPr>
        <w:fldChar w:fldCharType="begin">
          <w:fldData xml:space="preserve">PEVuZE5vdGU+PENpdGU+PEF1dGhvcj5CbG9tZTwvQXV0aG9yPjxZZWFyPjIwMTQ8L1llYXI+PFJl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</w:fldData>
        </w:fldChar>
      </w:r>
      <w:r w:rsidR="000C6AFB" w:rsidRPr="00C9192C">
        <w:rPr>
          <w:rStyle w:val="cf01"/>
          <w:rFonts w:ascii="Times New Roman" w:hAnsi="Times New Roman" w:cs="Times New Roman"/>
          <w:color w:val="FF0000"/>
          <w:sz w:val="24"/>
          <w:szCs w:val="24"/>
          <w:lang w:val="en-US"/>
        </w:rPr>
        <w:instrText xml:space="preserve"> ADDIN EN.CITE.DATA </w:instrText>
      </w:r>
      <w:r w:rsidR="000C6AFB" w:rsidRPr="00C9192C">
        <w:rPr>
          <w:rStyle w:val="cf01"/>
          <w:rFonts w:ascii="Times New Roman" w:hAnsi="Times New Roman" w:cs="Times New Roman"/>
          <w:color w:val="FF0000"/>
          <w:sz w:val="24"/>
          <w:szCs w:val="24"/>
          <w:lang w:val="en-US"/>
        </w:rPr>
      </w:r>
      <w:r w:rsidR="000C6AFB" w:rsidRPr="00C9192C">
        <w:rPr>
          <w:rStyle w:val="cf01"/>
          <w:rFonts w:ascii="Times New Roman" w:hAnsi="Times New Roman" w:cs="Times New Roman"/>
          <w:color w:val="FF0000"/>
          <w:sz w:val="24"/>
          <w:szCs w:val="24"/>
          <w:lang w:val="en-US"/>
        </w:rPr>
        <w:fldChar w:fldCharType="end"/>
      </w:r>
      <w:r w:rsidRPr="00C9192C">
        <w:rPr>
          <w:rStyle w:val="cf01"/>
          <w:rFonts w:ascii="Times New Roman" w:hAnsi="Times New Roman" w:cs="Times New Roman"/>
          <w:color w:val="FF0000"/>
          <w:sz w:val="24"/>
          <w:szCs w:val="24"/>
          <w:lang w:val="en-US"/>
        </w:rPr>
        <w:fldChar w:fldCharType="separate"/>
      </w:r>
      <w:r w:rsidR="000C6AFB" w:rsidRPr="00C9192C">
        <w:rPr>
          <w:rStyle w:val="cf01"/>
          <w:rFonts w:ascii="Times New Roman" w:hAnsi="Times New Roman" w:cs="Times New Roman"/>
          <w:noProof/>
          <w:color w:val="FF0000"/>
          <w:sz w:val="24"/>
          <w:szCs w:val="24"/>
          <w:lang w:val="en-US"/>
        </w:rPr>
        <w:t>(Blome et al., 2014b, Vachon and Klassen, 2007, Dyer and Singh, 1998, Hart, 1995)</w:t>
      </w:r>
      <w:r w:rsidRPr="00C9192C">
        <w:rPr>
          <w:rStyle w:val="cf01"/>
          <w:rFonts w:ascii="Times New Roman" w:hAnsi="Times New Roman" w:cs="Times New Roman"/>
          <w:color w:val="FF0000"/>
          <w:sz w:val="24"/>
          <w:szCs w:val="24"/>
          <w:lang w:val="en-US"/>
        </w:rPr>
        <w:fldChar w:fldCharType="end"/>
      </w:r>
      <w:r w:rsidR="00F07551" w:rsidRPr="00C9192C">
        <w:rPr>
          <w:rStyle w:val="cf01"/>
          <w:rFonts w:ascii="Times New Roman" w:hAnsi="Times New Roman" w:cs="Times New Roman"/>
          <w:color w:val="FF0000"/>
          <w:sz w:val="24"/>
          <w:szCs w:val="24"/>
          <w:lang w:val="en-US"/>
        </w:rPr>
        <w:t xml:space="preserve">. </w:t>
      </w:r>
      <w:r w:rsidRPr="00DF32A0">
        <w:rPr>
          <w:rStyle w:val="cf01"/>
          <w:rFonts w:ascii="Times New Roman" w:hAnsi="Times New Roman" w:cs="Times New Roman"/>
          <w:sz w:val="24"/>
          <w:szCs w:val="24"/>
          <w:lang w:val="en-US"/>
        </w:rPr>
        <w:t xml:space="preserve">Accordingly, </w:t>
      </w:r>
      <w:r w:rsidR="00F07551" w:rsidRPr="00DF32A0">
        <w:rPr>
          <w:rStyle w:val="cf01"/>
          <w:rFonts w:ascii="Times New Roman" w:hAnsi="Times New Roman" w:cs="Times New Roman"/>
          <w:sz w:val="24"/>
          <w:szCs w:val="24"/>
          <w:lang w:val="en-US"/>
        </w:rPr>
        <w:t xml:space="preserve">in this case, dyadic environmental performance will reach </w:t>
      </w:r>
      <w:r w:rsidR="00801B3B" w:rsidRPr="00DF32A0">
        <w:rPr>
          <w:rStyle w:val="cf01"/>
          <w:rFonts w:ascii="Times New Roman" w:hAnsi="Times New Roman" w:cs="Times New Roman"/>
          <w:sz w:val="24"/>
          <w:szCs w:val="24"/>
          <w:lang w:val="en-US"/>
        </w:rPr>
        <w:t xml:space="preserve">a </w:t>
      </w:r>
      <w:r w:rsidR="00F07551" w:rsidRPr="00DF32A0">
        <w:rPr>
          <w:rStyle w:val="cf01"/>
          <w:rFonts w:ascii="Times New Roman" w:hAnsi="Times New Roman" w:cs="Times New Roman"/>
          <w:sz w:val="24"/>
          <w:szCs w:val="24"/>
          <w:lang w:val="en-US"/>
        </w:rPr>
        <w:t xml:space="preserve">peak since </w:t>
      </w:r>
      <w:r w:rsidR="008A5E0D" w:rsidRPr="00DF32A0">
        <w:rPr>
          <w:rStyle w:val="cf01"/>
          <w:rFonts w:ascii="Times New Roman" w:hAnsi="Times New Roman" w:cs="Times New Roman"/>
          <w:sz w:val="24"/>
          <w:szCs w:val="24"/>
          <w:lang w:val="en-US"/>
        </w:rPr>
        <w:t xml:space="preserve">the focal firm </w:t>
      </w:r>
      <w:r w:rsidR="00F07551" w:rsidRPr="00DF32A0">
        <w:rPr>
          <w:rStyle w:val="cf01"/>
          <w:rFonts w:ascii="Times New Roman" w:hAnsi="Times New Roman" w:cs="Times New Roman"/>
          <w:sz w:val="24"/>
          <w:szCs w:val="24"/>
          <w:lang w:val="en-US"/>
        </w:rPr>
        <w:t xml:space="preserve">and </w:t>
      </w:r>
      <w:r w:rsidR="008A5E0D" w:rsidRPr="00DF32A0">
        <w:rPr>
          <w:rStyle w:val="cf01"/>
          <w:rFonts w:ascii="Times New Roman" w:hAnsi="Times New Roman" w:cs="Times New Roman"/>
          <w:sz w:val="24"/>
          <w:szCs w:val="24"/>
          <w:lang w:val="en-US"/>
        </w:rPr>
        <w:t xml:space="preserve">its </w:t>
      </w:r>
      <w:r w:rsidR="00F07551" w:rsidRPr="00DF32A0">
        <w:rPr>
          <w:rStyle w:val="cf01"/>
          <w:rFonts w:ascii="Times New Roman" w:hAnsi="Times New Roman" w:cs="Times New Roman"/>
          <w:sz w:val="24"/>
          <w:szCs w:val="24"/>
          <w:lang w:val="en-US"/>
        </w:rPr>
        <w:t xml:space="preserve">supplier firm can </w:t>
      </w:r>
      <w:r w:rsidR="00611AD4" w:rsidRPr="00DF32A0">
        <w:rPr>
          <w:rStyle w:val="cf01"/>
          <w:rFonts w:ascii="Times New Roman" w:hAnsi="Times New Roman" w:cs="Times New Roman"/>
          <w:sz w:val="24"/>
          <w:szCs w:val="24"/>
          <w:lang w:val="en-US"/>
        </w:rPr>
        <w:t xml:space="preserve">both </w:t>
      </w:r>
      <w:r w:rsidR="00F07551" w:rsidRPr="00DF32A0">
        <w:rPr>
          <w:rStyle w:val="cf01"/>
          <w:rFonts w:ascii="Times New Roman" w:hAnsi="Times New Roman" w:cs="Times New Roman"/>
          <w:sz w:val="24"/>
          <w:szCs w:val="24"/>
          <w:lang w:val="en-US"/>
        </w:rPr>
        <w:t xml:space="preserve">leverage the full knowledge potential of the supply chain. Moreover, the direct involvement of both </w:t>
      </w:r>
      <w:r w:rsidR="008A5E0D" w:rsidRPr="00DF32A0">
        <w:rPr>
          <w:rStyle w:val="cf01"/>
          <w:rFonts w:ascii="Times New Roman" w:hAnsi="Times New Roman" w:cs="Times New Roman"/>
          <w:sz w:val="24"/>
          <w:szCs w:val="24"/>
          <w:lang w:val="en-US"/>
        </w:rPr>
        <w:t xml:space="preserve">the focal firm </w:t>
      </w:r>
      <w:r w:rsidR="00F07551" w:rsidRPr="00DF32A0">
        <w:rPr>
          <w:rStyle w:val="cf01"/>
          <w:rFonts w:ascii="Times New Roman" w:hAnsi="Times New Roman" w:cs="Times New Roman"/>
          <w:sz w:val="24"/>
          <w:szCs w:val="24"/>
          <w:lang w:val="en-US"/>
        </w:rPr>
        <w:t xml:space="preserve">and </w:t>
      </w:r>
      <w:r w:rsidR="008A5E0D" w:rsidRPr="00DF32A0">
        <w:rPr>
          <w:rStyle w:val="cf01"/>
          <w:rFonts w:ascii="Times New Roman" w:hAnsi="Times New Roman" w:cs="Times New Roman"/>
          <w:sz w:val="24"/>
          <w:szCs w:val="24"/>
          <w:lang w:val="en-US"/>
        </w:rPr>
        <w:t xml:space="preserve">its </w:t>
      </w:r>
      <w:r w:rsidR="00F07551" w:rsidRPr="00DF32A0">
        <w:rPr>
          <w:rStyle w:val="cf01"/>
          <w:rFonts w:ascii="Times New Roman" w:hAnsi="Times New Roman" w:cs="Times New Roman"/>
          <w:sz w:val="24"/>
          <w:szCs w:val="24"/>
          <w:lang w:val="en-US"/>
        </w:rPr>
        <w:t>supplier</w:t>
      </w:r>
      <w:r w:rsidR="008A5E0D" w:rsidRPr="00DF32A0">
        <w:rPr>
          <w:rStyle w:val="cf01"/>
          <w:rFonts w:ascii="Times New Roman" w:hAnsi="Times New Roman" w:cs="Times New Roman"/>
          <w:sz w:val="24"/>
          <w:szCs w:val="24"/>
          <w:lang w:val="en-US"/>
        </w:rPr>
        <w:t xml:space="preserve"> firm</w:t>
      </w:r>
      <w:r w:rsidR="00F07551" w:rsidRPr="00DF32A0">
        <w:rPr>
          <w:rStyle w:val="cf01"/>
          <w:rFonts w:ascii="Times New Roman" w:hAnsi="Times New Roman" w:cs="Times New Roman"/>
          <w:sz w:val="24"/>
          <w:szCs w:val="24"/>
          <w:lang w:val="en-US"/>
        </w:rPr>
        <w:t xml:space="preserve"> on sustainability issues is more likely </w:t>
      </w:r>
      <w:r w:rsidR="00F07551" w:rsidRPr="00DF32A0">
        <w:rPr>
          <w:rStyle w:val="cf01"/>
          <w:rFonts w:ascii="Times New Roman" w:hAnsi="Times New Roman" w:cs="Times New Roman"/>
          <w:sz w:val="24"/>
          <w:szCs w:val="24"/>
          <w:lang w:val="en-US"/>
        </w:rPr>
        <w:lastRenderedPageBreak/>
        <w:t xml:space="preserve">to drive the successful management of sustainability risks in </w:t>
      </w:r>
      <w:r w:rsidR="00801B3B" w:rsidRPr="00DF32A0">
        <w:rPr>
          <w:rStyle w:val="cf01"/>
          <w:rFonts w:ascii="Times New Roman" w:hAnsi="Times New Roman" w:cs="Times New Roman"/>
          <w:sz w:val="24"/>
          <w:szCs w:val="24"/>
          <w:lang w:val="en-US"/>
        </w:rPr>
        <w:t xml:space="preserve">the </w:t>
      </w:r>
      <w:r w:rsidR="00F07551" w:rsidRPr="00DF32A0">
        <w:rPr>
          <w:rStyle w:val="cf01"/>
          <w:rFonts w:ascii="Times New Roman" w:hAnsi="Times New Roman" w:cs="Times New Roman"/>
          <w:sz w:val="24"/>
          <w:szCs w:val="24"/>
          <w:lang w:val="en-US"/>
        </w:rPr>
        <w:t xml:space="preserve">supply chain, thus alleviating the negative impacts on </w:t>
      </w:r>
      <w:r w:rsidRPr="00DF32A0">
        <w:rPr>
          <w:rStyle w:val="cf01"/>
          <w:rFonts w:ascii="Times New Roman" w:hAnsi="Times New Roman" w:cs="Times New Roman"/>
          <w:sz w:val="24"/>
          <w:szCs w:val="24"/>
          <w:lang w:val="en-US"/>
        </w:rPr>
        <w:t xml:space="preserve">the </w:t>
      </w:r>
      <w:r w:rsidR="00F07551" w:rsidRPr="00DF32A0">
        <w:rPr>
          <w:rStyle w:val="cf01"/>
          <w:rFonts w:ascii="Times New Roman" w:hAnsi="Times New Roman" w:cs="Times New Roman"/>
          <w:sz w:val="24"/>
          <w:szCs w:val="24"/>
          <w:lang w:val="en-US"/>
        </w:rPr>
        <w:t xml:space="preserve">environment </w:t>
      </w:r>
      <w:r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&lt;EndNote&gt;&lt;Cite&gt;&lt;Author&gt;Hofmann&lt;/Author&gt;&lt;Year&gt;2014&lt;/Year&gt;&lt;RecNum&gt;1089&lt;/RecNum&gt;&lt;DisplayText&gt;(Hofmann et al., 2014)&lt;/DisplayText&gt;&lt;record&gt;&lt;rec-number&gt;1089&lt;/rec-number&gt;&lt;foreign-keys&gt;&lt;key app="EN" db-id="9w0szxwprfdzvge5s9gpzdt6pe959zzt5vpt" timestamp="1675626493"&gt;1089&lt;/key&gt;&lt;/foreign-keys&gt;&lt;ref-type name="Journal Article"&gt;17&lt;/ref-type&gt;&lt;contributors&gt;&lt;authors&gt;&lt;author&gt;Hofmann, Hannes&lt;/author&gt;&lt;author&gt;Busse, Christian&lt;/author&gt;&lt;author&gt;Bode, Christoph&lt;/author&gt;&lt;author&gt;Henke, Michael&lt;/author&gt;&lt;/authors&gt;&lt;/co</w:instrText>
      </w:r>
      <w:r w:rsidR="00A8122C">
        <w:rPr>
          <w:rStyle w:val="cf01"/>
          <w:rFonts w:ascii="Times New Roman" w:hAnsi="Times New Roman" w:cs="Times New Roman" w:hint="eastAsia"/>
          <w:sz w:val="24"/>
          <w:szCs w:val="24"/>
          <w:lang w:val="en-US"/>
        </w:rPr>
        <w:instrText>ntributors&gt;&lt;titles&gt;&lt;title&gt;Sustainability</w:instrText>
      </w:r>
      <w:r w:rsidR="00A8122C">
        <w:rPr>
          <w:rStyle w:val="cf01"/>
          <w:rFonts w:ascii="Times New Roman" w:hAnsi="Times New Roman" w:cs="Times New Roman" w:hint="eastAsia"/>
          <w:sz w:val="24"/>
          <w:szCs w:val="24"/>
          <w:lang w:val="en-US"/>
        </w:rPr>
        <w:instrText>‐</w:instrText>
      </w:r>
      <w:r w:rsidR="00A8122C">
        <w:rPr>
          <w:rStyle w:val="cf01"/>
          <w:rFonts w:ascii="Times New Roman" w:hAnsi="Times New Roman" w:cs="Times New Roman" w:hint="eastAsia"/>
          <w:sz w:val="24"/>
          <w:szCs w:val="24"/>
          <w:lang w:val="en-US"/>
        </w:rPr>
        <w:instrText>related supply chain risks: Conceptualization and management&lt;/title&gt;&lt;secondary-title&gt;Business Strategy and the Environment&lt;/secondary-title&gt;&lt;/titles&gt;&lt;periodical&gt;&lt;full-title&gt;Business Strategy and the Environment&lt;/fu</w:instrText>
      </w:r>
      <w:r w:rsidR="00A8122C">
        <w:rPr>
          <w:rStyle w:val="cf01"/>
          <w:rFonts w:ascii="Times New Roman" w:hAnsi="Times New Roman" w:cs="Times New Roman"/>
          <w:sz w:val="24"/>
          <w:szCs w:val="24"/>
          <w:lang w:val="en-US"/>
        </w:rPr>
        <w:instrText>ll-title&gt;&lt;/periodical&gt;&lt;pages&gt;160-172&lt;/pages&gt;&lt;volume&gt;23&lt;/volume&gt;&lt;number&gt;3&lt;/number&gt;&lt;dates&gt;&lt;year&gt;2014&lt;/year&gt;&lt;/dates&gt;&lt;isbn&gt;0964-4733&lt;/isbn&gt;&lt;urls&gt;&lt;/urls&gt;&lt;/record&gt;&lt;/Cite&gt;&lt;/EndNote&gt;</w:instrText>
      </w:r>
      <w:r w:rsidRPr="00DF32A0">
        <w:rPr>
          <w:rStyle w:val="cf01"/>
          <w:rFonts w:ascii="Times New Roman" w:hAnsi="Times New Roman" w:cs="Times New Roman"/>
          <w:sz w:val="24"/>
          <w:szCs w:val="24"/>
          <w:lang w:val="en-US"/>
        </w:rPr>
        <w:fldChar w:fldCharType="separate"/>
      </w:r>
      <w:r w:rsidRPr="00DF32A0">
        <w:rPr>
          <w:rStyle w:val="cf01"/>
          <w:rFonts w:ascii="Times New Roman" w:hAnsi="Times New Roman" w:cs="Times New Roman"/>
          <w:noProof/>
          <w:sz w:val="24"/>
          <w:szCs w:val="24"/>
          <w:lang w:val="en-US"/>
        </w:rPr>
        <w:t>(Hofmann et al., 2014)</w:t>
      </w:r>
      <w:r w:rsidRPr="00DF32A0">
        <w:rPr>
          <w:rStyle w:val="cf01"/>
          <w:rFonts w:ascii="Times New Roman" w:hAnsi="Times New Roman" w:cs="Times New Roman"/>
          <w:sz w:val="24"/>
          <w:szCs w:val="24"/>
          <w:lang w:val="en-US"/>
        </w:rPr>
        <w:fldChar w:fldCharType="end"/>
      </w:r>
      <w:r w:rsidR="00F07551" w:rsidRPr="00DF32A0">
        <w:rPr>
          <w:rStyle w:val="cf01"/>
          <w:rFonts w:ascii="Times New Roman" w:hAnsi="Times New Roman" w:cs="Times New Roman"/>
          <w:sz w:val="24"/>
          <w:szCs w:val="24"/>
          <w:lang w:val="en-US"/>
        </w:rPr>
        <w:t xml:space="preserve">. Therefore, </w:t>
      </w:r>
      <w:r w:rsidR="00173964" w:rsidRPr="00DF32A0">
        <w:rPr>
          <w:rStyle w:val="cf01"/>
          <w:rFonts w:ascii="Times New Roman" w:hAnsi="Times New Roman" w:cs="Times New Roman"/>
          <w:sz w:val="24"/>
          <w:szCs w:val="24"/>
          <w:lang w:val="en-US"/>
        </w:rPr>
        <w:t>we hypothesize the following:</w:t>
      </w:r>
    </w:p>
    <w:p w14:paraId="2AC80CDB" w14:textId="705ACB49" w:rsidR="00F47A01" w:rsidRPr="00DF32A0" w:rsidRDefault="00F07551" w:rsidP="00A22EB6">
      <w:pPr>
        <w:pStyle w:val="Title"/>
        <w:suppressAutoHyphens/>
        <w:adjustRightInd w:val="0"/>
        <w:snapToGrid w:val="0"/>
        <w:ind w:left="1350" w:hanging="630"/>
        <w:jc w:val="both"/>
        <w:rPr>
          <w:b w:val="0"/>
          <w:i/>
          <w:sz w:val="24"/>
          <w:lang w:val="en-US"/>
        </w:rPr>
      </w:pPr>
      <w:r w:rsidRPr="00DF32A0">
        <w:rPr>
          <w:b w:val="0"/>
          <w:i/>
          <w:sz w:val="24"/>
          <w:lang w:val="en-US"/>
        </w:rPr>
        <w:t>H</w:t>
      </w:r>
      <w:r w:rsidRPr="00DF32A0">
        <w:rPr>
          <w:b w:val="0"/>
          <w:i/>
          <w:sz w:val="24"/>
          <w:vertAlign w:val="subscript"/>
          <w:lang w:val="en-US"/>
        </w:rPr>
        <w:t>1c</w:t>
      </w:r>
      <w:r w:rsidRPr="00DF32A0">
        <w:rPr>
          <w:b w:val="0"/>
          <w:i/>
          <w:sz w:val="24"/>
          <w:lang w:val="en-US"/>
        </w:rPr>
        <w:t xml:space="preserve">: </w:t>
      </w:r>
      <w:r w:rsidR="00A22EB6" w:rsidRPr="00DF32A0">
        <w:rPr>
          <w:b w:val="0"/>
          <w:i/>
          <w:sz w:val="24"/>
          <w:lang w:val="en-US"/>
        </w:rPr>
        <w:tab/>
      </w:r>
      <w:r w:rsidRPr="00DF32A0">
        <w:rPr>
          <w:b w:val="0"/>
          <w:i/>
          <w:sz w:val="24"/>
          <w:lang w:val="en-US"/>
        </w:rPr>
        <w:t xml:space="preserve">Outward-facing collaboration will result in </w:t>
      </w:r>
      <w:r w:rsidR="00801B3B" w:rsidRPr="00DF32A0">
        <w:rPr>
          <w:b w:val="0"/>
          <w:i/>
          <w:sz w:val="24"/>
          <w:lang w:val="en-US"/>
        </w:rPr>
        <w:t xml:space="preserve">the </w:t>
      </w:r>
      <w:r w:rsidRPr="00DF32A0">
        <w:rPr>
          <w:b w:val="0"/>
          <w:i/>
          <w:sz w:val="24"/>
          <w:lang w:val="en-US"/>
        </w:rPr>
        <w:t xml:space="preserve">highest dyadic environmental performance when compared to </w:t>
      </w:r>
      <w:r w:rsidRPr="00DF32A0">
        <w:rPr>
          <w:b w:val="0"/>
          <w:bCs w:val="0"/>
          <w:i/>
          <w:sz w:val="24"/>
          <w:lang w:val="en-US"/>
        </w:rPr>
        <w:t>customer-facing or supplier-facing</w:t>
      </w:r>
      <w:r w:rsidRPr="00DF32A0">
        <w:rPr>
          <w:b w:val="0"/>
          <w:i/>
          <w:sz w:val="24"/>
          <w:lang w:val="en-US"/>
        </w:rPr>
        <w:t xml:space="preserve"> collaborations.</w:t>
      </w:r>
    </w:p>
    <w:p w14:paraId="489833E1" w14:textId="289BF05D" w:rsidR="00A22EB6" w:rsidRPr="00DF32A0" w:rsidRDefault="00A22EB6" w:rsidP="00A22EB6">
      <w:pPr>
        <w:pStyle w:val="Title"/>
        <w:suppressAutoHyphens/>
        <w:adjustRightInd w:val="0"/>
        <w:snapToGrid w:val="0"/>
        <w:ind w:firstLine="720"/>
        <w:jc w:val="both"/>
        <w:rPr>
          <w:b w:val="0"/>
          <w:i/>
          <w:sz w:val="24"/>
          <w:lang w:val="en-US"/>
        </w:rPr>
      </w:pPr>
    </w:p>
    <w:p w14:paraId="0160E6D2" w14:textId="77777777" w:rsidR="00A22EB6" w:rsidRPr="00DF32A0" w:rsidRDefault="00A22EB6" w:rsidP="00A22EB6">
      <w:pPr>
        <w:pStyle w:val="Title"/>
        <w:suppressAutoHyphens/>
        <w:adjustRightInd w:val="0"/>
        <w:snapToGrid w:val="0"/>
        <w:ind w:firstLine="720"/>
        <w:jc w:val="both"/>
        <w:rPr>
          <w:b w:val="0"/>
          <w:i/>
          <w:sz w:val="24"/>
          <w:lang w:val="en-US"/>
        </w:rPr>
      </w:pPr>
    </w:p>
    <w:p w14:paraId="7C47EB8F" w14:textId="2CB659CB" w:rsidR="00F07551" w:rsidRPr="00DF32A0" w:rsidRDefault="00F47A01" w:rsidP="0044103F">
      <w:pPr>
        <w:pStyle w:val="Heading2"/>
        <w:adjustRightInd w:val="0"/>
        <w:snapToGrid w:val="0"/>
        <w:spacing w:before="0" w:line="480" w:lineRule="auto"/>
        <w:rPr>
          <w:color w:val="auto"/>
          <w:lang w:val="en-US"/>
        </w:rPr>
      </w:pPr>
      <w:r w:rsidRPr="00DF32A0">
        <w:rPr>
          <w:color w:val="auto"/>
          <w:lang w:val="en-US"/>
        </w:rPr>
        <w:t>3.2. Moderating effect of product stewardship</w:t>
      </w:r>
    </w:p>
    <w:p w14:paraId="67B1F93D" w14:textId="2AAD73A4" w:rsidR="00DC21D7" w:rsidRPr="00DF32A0" w:rsidRDefault="00750946" w:rsidP="0044103F">
      <w:pPr>
        <w:pStyle w:val="Title"/>
        <w:suppressAutoHyphens/>
        <w:adjustRightInd w:val="0"/>
        <w:snapToGrid w:val="0"/>
        <w:spacing w:line="480" w:lineRule="auto"/>
        <w:ind w:firstLine="720"/>
        <w:jc w:val="both"/>
        <w:rPr>
          <w:rStyle w:val="cf01"/>
          <w:rFonts w:ascii="Times New Roman" w:hAnsi="Times New Roman" w:cs="Times New Roman"/>
          <w:b w:val="0"/>
          <w:bCs w:val="0"/>
          <w:sz w:val="24"/>
          <w:szCs w:val="24"/>
          <w:lang w:val="en-US"/>
        </w:rPr>
      </w:pPr>
      <w:r w:rsidRPr="00DF32A0">
        <w:rPr>
          <w:rStyle w:val="cf01"/>
          <w:rFonts w:ascii="Times New Roman" w:hAnsi="Times New Roman" w:cs="Times New Roman"/>
          <w:b w:val="0"/>
          <w:bCs w:val="0"/>
          <w:sz w:val="24"/>
          <w:szCs w:val="24"/>
          <w:lang w:val="en-US"/>
        </w:rPr>
        <w:t xml:space="preserve">Firms focusing on </w:t>
      </w:r>
      <w:r w:rsidR="00F07551" w:rsidRPr="00DF32A0">
        <w:rPr>
          <w:rStyle w:val="cf01"/>
          <w:rFonts w:ascii="Times New Roman" w:hAnsi="Times New Roman" w:cs="Times New Roman"/>
          <w:b w:val="0"/>
          <w:bCs w:val="0"/>
          <w:sz w:val="24"/>
          <w:szCs w:val="24"/>
          <w:lang w:val="en-US"/>
        </w:rPr>
        <w:t>product stewardship</w:t>
      </w:r>
      <w:r w:rsidRPr="00DF32A0">
        <w:rPr>
          <w:rStyle w:val="cf01"/>
          <w:rFonts w:ascii="Times New Roman" w:hAnsi="Times New Roman" w:cs="Times New Roman"/>
          <w:b w:val="0"/>
          <w:bCs w:val="0"/>
          <w:sz w:val="24"/>
          <w:szCs w:val="24"/>
          <w:lang w:val="en-US"/>
        </w:rPr>
        <w:t xml:space="preserve"> tend to </w:t>
      </w:r>
      <w:r w:rsidR="00F07551" w:rsidRPr="00DF32A0">
        <w:rPr>
          <w:rStyle w:val="cf01"/>
          <w:rFonts w:ascii="Times New Roman" w:hAnsi="Times New Roman" w:cs="Times New Roman"/>
          <w:b w:val="0"/>
          <w:bCs w:val="0"/>
          <w:sz w:val="24"/>
          <w:szCs w:val="24"/>
          <w:lang w:val="en-US"/>
        </w:rPr>
        <w:t xml:space="preserve">pay particular attention to the sustainability of their products. </w:t>
      </w:r>
      <w:r w:rsidRPr="00DF32A0">
        <w:rPr>
          <w:rStyle w:val="cf01"/>
          <w:rFonts w:ascii="Times New Roman" w:hAnsi="Times New Roman" w:cs="Times New Roman"/>
          <w:b w:val="0"/>
          <w:bCs w:val="0"/>
          <w:sz w:val="24"/>
          <w:szCs w:val="24"/>
          <w:lang w:val="en-US"/>
        </w:rPr>
        <w:t xml:space="preserve">Given its ambition to embrace </w:t>
      </w:r>
      <w:r w:rsidR="008C5719" w:rsidRPr="00DF32A0">
        <w:rPr>
          <w:rStyle w:val="cf01"/>
          <w:rFonts w:ascii="Times New Roman" w:hAnsi="Times New Roman" w:cs="Times New Roman"/>
          <w:b w:val="0"/>
          <w:bCs w:val="0"/>
          <w:sz w:val="24"/>
          <w:szCs w:val="24"/>
          <w:lang w:val="en-US"/>
        </w:rPr>
        <w:t>“the voice of the environment</w:t>
      </w:r>
      <w:r w:rsidR="00801B3B" w:rsidRPr="00DF32A0">
        <w:rPr>
          <w:rStyle w:val="cf01"/>
          <w:rFonts w:ascii="Times New Roman" w:hAnsi="Times New Roman" w:cs="Times New Roman"/>
          <w:b w:val="0"/>
          <w:bCs w:val="0"/>
          <w:sz w:val="24"/>
          <w:szCs w:val="24"/>
          <w:lang w:val="en-US"/>
        </w:rPr>
        <w:t>,</w:t>
      </w:r>
      <w:r w:rsidR="008C5719" w:rsidRPr="00DF32A0">
        <w:rPr>
          <w:rStyle w:val="cf01"/>
          <w:rFonts w:ascii="Times New Roman" w:hAnsi="Times New Roman" w:cs="Times New Roman"/>
          <w:b w:val="0"/>
          <w:bCs w:val="0"/>
          <w:sz w:val="24"/>
          <w:szCs w:val="24"/>
          <w:lang w:val="en-US"/>
        </w:rPr>
        <w:t xml:space="preserve">” firms </w:t>
      </w:r>
      <w:r w:rsidR="00EA56D3" w:rsidRPr="00DF32A0">
        <w:rPr>
          <w:rStyle w:val="cf01"/>
          <w:rFonts w:ascii="Times New Roman" w:hAnsi="Times New Roman" w:cs="Times New Roman"/>
          <w:b w:val="0"/>
          <w:bCs w:val="0"/>
          <w:sz w:val="24"/>
          <w:szCs w:val="24"/>
          <w:lang w:val="en-US"/>
        </w:rPr>
        <w:t xml:space="preserve">must </w:t>
      </w:r>
      <w:r w:rsidR="002C6070" w:rsidRPr="00DF32A0">
        <w:rPr>
          <w:rStyle w:val="cf01"/>
          <w:rFonts w:ascii="Times New Roman" w:hAnsi="Times New Roman" w:cs="Times New Roman"/>
          <w:b w:val="0"/>
          <w:bCs w:val="0"/>
          <w:sz w:val="24"/>
          <w:szCs w:val="24"/>
          <w:lang w:val="en-US"/>
        </w:rPr>
        <w:t xml:space="preserve">exhibit more care for </w:t>
      </w:r>
      <w:r w:rsidR="00F07551" w:rsidRPr="00DF32A0">
        <w:rPr>
          <w:rStyle w:val="cf01"/>
          <w:rFonts w:ascii="Times New Roman" w:hAnsi="Times New Roman" w:cs="Times New Roman"/>
          <w:b w:val="0"/>
          <w:bCs w:val="0"/>
          <w:sz w:val="24"/>
          <w:szCs w:val="24"/>
          <w:lang w:val="en-US"/>
        </w:rPr>
        <w:t>products</w:t>
      </w:r>
      <w:r w:rsidR="008C5719" w:rsidRPr="00DF32A0">
        <w:rPr>
          <w:rStyle w:val="cf01"/>
          <w:rFonts w:ascii="Times New Roman" w:eastAsiaTheme="minorEastAsia" w:hAnsi="Times New Roman" w:cs="Times New Roman"/>
          <w:b w:val="0"/>
          <w:bCs w:val="0"/>
          <w:sz w:val="24"/>
          <w:szCs w:val="24"/>
          <w:lang w:val="en-US" w:eastAsia="zh-CN"/>
        </w:rPr>
        <w:t>’</w:t>
      </w:r>
      <w:r w:rsidR="00F07551" w:rsidRPr="00DF32A0">
        <w:rPr>
          <w:rStyle w:val="cf01"/>
          <w:rFonts w:ascii="Times New Roman" w:hAnsi="Times New Roman" w:cs="Times New Roman"/>
          <w:b w:val="0"/>
          <w:bCs w:val="0"/>
          <w:sz w:val="24"/>
          <w:szCs w:val="24"/>
          <w:lang w:val="en-US"/>
        </w:rPr>
        <w:t xml:space="preserve"> reuse, recycle, and recovery, and whether the products are made of environmentally friendly materials </w:t>
      </w:r>
      <w:r w:rsidR="008C5719" w:rsidRPr="00DF32A0">
        <w:rPr>
          <w:rStyle w:val="cf01"/>
          <w:rFonts w:ascii="Times New Roman" w:hAnsi="Times New Roman" w:cs="Times New Roman"/>
          <w:b w:val="0"/>
          <w:bCs w:val="0"/>
          <w:sz w:val="24"/>
          <w:szCs w:val="24"/>
          <w:lang w:val="en-US"/>
        </w:rPr>
        <w:fldChar w:fldCharType="begin"/>
      </w:r>
      <w:r w:rsidR="00A8122C">
        <w:rPr>
          <w:rStyle w:val="cf01"/>
          <w:rFonts w:ascii="Times New Roman" w:hAnsi="Times New Roman" w:cs="Times New Roman"/>
          <w:b w:val="0"/>
          <w:bCs w:val="0"/>
          <w:sz w:val="24"/>
          <w:szCs w:val="24"/>
          <w:lang w:val="en-US"/>
        </w:rPr>
        <w:instrText xml:space="preserve"> ADDIN EN.CITE &lt;EndNote&gt;&lt;Cite&gt;&lt;Author&gt;Hart&lt;/Author&gt;&lt;Year&gt;1995&lt;/Year&gt;&lt;RecNum&gt;319&lt;/RecNum&gt;&lt;DisplayText&gt;(Hart, 1995, Snir, 2001)&lt;/DisplayText&gt;&lt;record&gt;&lt;rec-number&gt;319&lt;/rec-number&gt;&lt;foreign-keys&gt;&lt;key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Cite&gt;&lt;Author&gt;Snir&lt;/Author&gt;&lt;Year&gt;2001&lt;/Year&gt;&lt;RecNum&gt;924&lt;/RecNum&gt;&lt;record&gt;&lt;rec-number&gt;924&lt;/rec-number&gt;&lt;foreign-keys&gt;&lt;key app="EN" db-id="9w0szxwprfdzvge5s9gpzdt6pe959zzt5vpt" timestamp="1658464147"&gt;924&lt;/key&gt;&lt;/foreign-keys&gt;&lt;ref-type name="Journal Article"&gt;17&lt;/ref-type&gt;&lt;contributors&gt;&lt;authors&gt;&lt;author&gt;Snir, Eli M&lt;/author&gt;&lt;/authors&gt;&lt;/contributors&gt;&lt;titles&gt;&lt;title&gt;Liability as a catalyst for product stewardship&lt;/title&gt;&lt;secondary-title&gt;Production and Operations Management&lt;/secondary-title&gt;&lt;/titles&gt;&lt;pages&gt;190-206&lt;/pages&gt;&lt;volume&gt;10&lt;/volume&gt;&lt;number&gt;2&lt;/number&gt;&lt;dates&gt;&lt;year&gt;2001&lt;/year&gt;&lt;/dates&gt;&lt;isbn&gt;1059-1478&lt;/isbn&gt;&lt;urls&gt;&lt;/urls&gt;&lt;/record&gt;&lt;/Cite&gt;&lt;/EndNote&gt;</w:instrText>
      </w:r>
      <w:r w:rsidR="008C5719" w:rsidRPr="00DF32A0">
        <w:rPr>
          <w:rStyle w:val="cf01"/>
          <w:rFonts w:ascii="Times New Roman" w:hAnsi="Times New Roman" w:cs="Times New Roman"/>
          <w:b w:val="0"/>
          <w:bCs w:val="0"/>
          <w:sz w:val="24"/>
          <w:szCs w:val="24"/>
          <w:lang w:val="en-US"/>
        </w:rPr>
        <w:fldChar w:fldCharType="separate"/>
      </w:r>
      <w:r w:rsidR="00710BB4" w:rsidRPr="00DF32A0">
        <w:rPr>
          <w:rStyle w:val="cf01"/>
          <w:rFonts w:ascii="Times New Roman" w:hAnsi="Times New Roman" w:cs="Times New Roman"/>
          <w:b w:val="0"/>
          <w:bCs w:val="0"/>
          <w:noProof/>
          <w:sz w:val="24"/>
          <w:szCs w:val="24"/>
          <w:lang w:val="en-US"/>
        </w:rPr>
        <w:t>(Hart, 1995, Snir, 2001)</w:t>
      </w:r>
      <w:r w:rsidR="008C5719" w:rsidRPr="00DF32A0">
        <w:rPr>
          <w:rStyle w:val="cf01"/>
          <w:rFonts w:ascii="Times New Roman" w:hAnsi="Times New Roman" w:cs="Times New Roman"/>
          <w:b w:val="0"/>
          <w:bCs w:val="0"/>
          <w:sz w:val="24"/>
          <w:szCs w:val="24"/>
          <w:lang w:val="en-US"/>
        </w:rPr>
        <w:fldChar w:fldCharType="end"/>
      </w:r>
      <w:r w:rsidR="00F07551" w:rsidRPr="00DF32A0">
        <w:rPr>
          <w:rStyle w:val="cf01"/>
          <w:rFonts w:ascii="Times New Roman" w:hAnsi="Times New Roman" w:cs="Times New Roman"/>
          <w:b w:val="0"/>
          <w:bCs w:val="0"/>
          <w:sz w:val="24"/>
          <w:szCs w:val="24"/>
          <w:lang w:val="en-US"/>
        </w:rPr>
        <w:t xml:space="preserve">. </w:t>
      </w:r>
      <w:r w:rsidRPr="00DF32A0">
        <w:rPr>
          <w:rStyle w:val="cf01"/>
          <w:rFonts w:ascii="Times New Roman" w:hAnsi="Times New Roman" w:cs="Times New Roman"/>
          <w:b w:val="0"/>
          <w:bCs w:val="0"/>
          <w:sz w:val="24"/>
          <w:szCs w:val="24"/>
          <w:lang w:val="en-US"/>
        </w:rPr>
        <w:t>P</w:t>
      </w:r>
      <w:r w:rsidR="008C5719" w:rsidRPr="00DF32A0">
        <w:rPr>
          <w:rStyle w:val="cf01"/>
          <w:rFonts w:ascii="Times New Roman" w:hAnsi="Times New Roman" w:cs="Times New Roman"/>
          <w:b w:val="0"/>
          <w:bCs w:val="0"/>
          <w:sz w:val="24"/>
          <w:szCs w:val="24"/>
          <w:lang w:val="en-US"/>
        </w:rPr>
        <w:t xml:space="preserve">roduct stewardship also focuses on minimizing the environmental impact throughout </w:t>
      </w:r>
      <w:r w:rsidR="009F5F68" w:rsidRPr="00DF32A0">
        <w:rPr>
          <w:rStyle w:val="cf01"/>
          <w:rFonts w:ascii="Times New Roman" w:hAnsi="Times New Roman" w:cs="Times New Roman"/>
          <w:b w:val="0"/>
          <w:bCs w:val="0"/>
          <w:sz w:val="24"/>
          <w:szCs w:val="24"/>
          <w:lang w:val="en-US"/>
        </w:rPr>
        <w:t xml:space="preserve">the </w:t>
      </w:r>
      <w:r w:rsidRPr="00DF32A0">
        <w:rPr>
          <w:rStyle w:val="cf01"/>
          <w:rFonts w:ascii="Times New Roman" w:hAnsi="Times New Roman" w:cs="Times New Roman"/>
          <w:b w:val="0"/>
          <w:bCs w:val="0"/>
          <w:sz w:val="24"/>
          <w:szCs w:val="24"/>
          <w:lang w:val="en-US"/>
        </w:rPr>
        <w:t xml:space="preserve">product’s </w:t>
      </w:r>
      <w:r w:rsidR="008C5719" w:rsidRPr="00DF32A0">
        <w:rPr>
          <w:rStyle w:val="cf01"/>
          <w:rFonts w:ascii="Times New Roman" w:hAnsi="Times New Roman" w:cs="Times New Roman"/>
          <w:b w:val="0"/>
          <w:bCs w:val="0"/>
          <w:sz w:val="24"/>
          <w:szCs w:val="24"/>
          <w:lang w:val="en-US"/>
        </w:rPr>
        <w:t xml:space="preserve">entire useable life </w:t>
      </w:r>
      <w:r w:rsidR="008C5719" w:rsidRPr="00DF32A0">
        <w:rPr>
          <w:rStyle w:val="cf01"/>
          <w:rFonts w:ascii="Times New Roman" w:hAnsi="Times New Roman" w:cs="Times New Roman"/>
          <w:b w:val="0"/>
          <w:bCs w:val="0"/>
          <w:sz w:val="24"/>
          <w:szCs w:val="24"/>
          <w:lang w:val="en-US"/>
        </w:rPr>
        <w:fldChar w:fldCharType="begin"/>
      </w:r>
      <w:r w:rsidR="00A8122C">
        <w:rPr>
          <w:rStyle w:val="cf01"/>
          <w:rFonts w:ascii="Times New Roman" w:hAnsi="Times New Roman" w:cs="Times New Roman"/>
          <w:b w:val="0"/>
          <w:bCs w:val="0"/>
          <w:sz w:val="24"/>
          <w:szCs w:val="24"/>
          <w:lang w:val="en-US"/>
        </w:rPr>
        <w:instrText xml:space="preserve"> ADDIN EN.CITE &lt;EndNote&gt;&lt;Cite&gt;&lt;Author&gt;Hart&lt;/Author&gt;&lt;Year&gt;1995&lt;/Year&gt;&lt;RecNum&gt;319&lt;/RecNum&gt;&lt;DisplayText&gt;(Hart, 1995, Liu et al., 2017)&lt;/DisplayText&gt;&lt;record&gt;&lt;rec-number&gt;319&lt;/rec-number&gt;&lt;foreign-keys&gt;&lt;key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Cite&gt;&lt;Author&gt;Liu&lt;/Author&gt;&lt;Year&gt;2017&lt;/Year&gt;&lt;RecNum&gt;485&lt;/RecNum&gt;&lt;record&gt;&lt;rec-number&gt;485&lt;/rec-number&gt;&lt;foreign-keys&gt;&lt;key app="EN" db-id="9w0szxwprfdzvge5s9gpzdt6pe959zzt5vpt" timestamp="1652772593"&gt;485&lt;/key&gt;&lt;/foreign-keys&gt;&lt;ref-type name="Journal Article"&gt;17&lt;/ref-type&gt;&lt;contributors&gt;&lt;authors&gt;&lt;author&gt;Liu, Yang&lt;/author&gt;&lt;author&gt;Zhu, Qinghua&lt;/author&gt;&lt;author&gt;Seuring, Stefan&lt;/author&gt;&lt;/authors&gt;&lt;/contributors&gt;&lt;titles&gt;&lt;title&gt;Linking capabilities to green operations strategies: The moderating role of corporate environmental proactivity&lt;/title&gt;&lt;secondary-title&gt;International Journal of Production Economics&lt;/secondary-title&gt;&lt;/titles&gt;&lt;periodical&gt;&lt;full-title&gt;International Journal of Production Economics&lt;/full-title&gt;&lt;/periodical&gt;&lt;pages&gt;182-195&lt;/pages&gt;&lt;volume&gt;187&lt;/volume&gt;&lt;dates&gt;&lt;year&gt;2017&lt;/year&gt;&lt;/dates&gt;&lt;isbn&gt;0925-5273&lt;/isbn&gt;&lt;urls&gt;&lt;/urls&gt;&lt;/record&gt;&lt;/Cite&gt;&lt;/EndNote&gt;</w:instrText>
      </w:r>
      <w:r w:rsidR="008C5719" w:rsidRPr="00DF32A0">
        <w:rPr>
          <w:rStyle w:val="cf01"/>
          <w:rFonts w:ascii="Times New Roman" w:hAnsi="Times New Roman" w:cs="Times New Roman"/>
          <w:b w:val="0"/>
          <w:bCs w:val="0"/>
          <w:sz w:val="24"/>
          <w:szCs w:val="24"/>
          <w:lang w:val="en-US"/>
        </w:rPr>
        <w:fldChar w:fldCharType="separate"/>
      </w:r>
      <w:r w:rsidR="008B5445" w:rsidRPr="00DF32A0">
        <w:rPr>
          <w:rStyle w:val="cf01"/>
          <w:rFonts w:ascii="Times New Roman" w:hAnsi="Times New Roman" w:cs="Times New Roman"/>
          <w:b w:val="0"/>
          <w:bCs w:val="0"/>
          <w:noProof/>
          <w:sz w:val="24"/>
          <w:szCs w:val="24"/>
          <w:lang w:val="en-US"/>
        </w:rPr>
        <w:t>(Hart, 1995, Liu et al., 2017)</w:t>
      </w:r>
      <w:r w:rsidR="008C5719" w:rsidRPr="00DF32A0">
        <w:rPr>
          <w:rStyle w:val="cf01"/>
          <w:rFonts w:ascii="Times New Roman" w:hAnsi="Times New Roman" w:cs="Times New Roman"/>
          <w:b w:val="0"/>
          <w:bCs w:val="0"/>
          <w:sz w:val="24"/>
          <w:szCs w:val="24"/>
          <w:lang w:val="en-US"/>
        </w:rPr>
        <w:fldChar w:fldCharType="end"/>
      </w:r>
      <w:r w:rsidR="008C5719" w:rsidRPr="00DF32A0">
        <w:rPr>
          <w:rStyle w:val="cf01"/>
          <w:rFonts w:ascii="Times New Roman" w:hAnsi="Times New Roman" w:cs="Times New Roman"/>
          <w:b w:val="0"/>
          <w:bCs w:val="0"/>
          <w:sz w:val="24"/>
          <w:szCs w:val="24"/>
          <w:lang w:val="en-US"/>
        </w:rPr>
        <w:t>. Accordingly, i</w:t>
      </w:r>
      <w:r w:rsidR="00F07551" w:rsidRPr="00DF32A0">
        <w:rPr>
          <w:rStyle w:val="cf01"/>
          <w:rFonts w:ascii="Times New Roman" w:hAnsi="Times New Roman" w:cs="Times New Roman"/>
          <w:b w:val="0"/>
          <w:bCs w:val="0"/>
          <w:sz w:val="24"/>
          <w:szCs w:val="24"/>
          <w:lang w:val="en-US"/>
        </w:rPr>
        <w:t>n the</w:t>
      </w:r>
      <w:r w:rsidR="006F32D1" w:rsidRPr="00DF32A0">
        <w:rPr>
          <w:rStyle w:val="cf01"/>
          <w:rFonts w:ascii="Times New Roman" w:hAnsi="Times New Roman" w:cs="Times New Roman"/>
          <w:b w:val="0"/>
          <w:bCs w:val="0"/>
          <w:sz w:val="24"/>
          <w:szCs w:val="24"/>
          <w:lang w:val="en-US"/>
        </w:rPr>
        <w:t xml:space="preserve">ir quest for </w:t>
      </w:r>
      <w:r w:rsidR="00EA56D3" w:rsidRPr="00DF32A0">
        <w:rPr>
          <w:rStyle w:val="cf01"/>
          <w:rFonts w:ascii="Times New Roman" w:hAnsi="Times New Roman" w:cs="Times New Roman"/>
          <w:b w:val="0"/>
          <w:bCs w:val="0"/>
          <w:sz w:val="24"/>
          <w:szCs w:val="24"/>
          <w:lang w:val="en-US"/>
        </w:rPr>
        <w:t>achieving product stewardship</w:t>
      </w:r>
      <w:r w:rsidR="00F07551" w:rsidRPr="00DF32A0">
        <w:rPr>
          <w:rStyle w:val="cf01"/>
          <w:rFonts w:ascii="Times New Roman" w:hAnsi="Times New Roman" w:cs="Times New Roman"/>
          <w:b w:val="0"/>
          <w:bCs w:val="0"/>
          <w:sz w:val="24"/>
          <w:szCs w:val="24"/>
          <w:lang w:val="en-US"/>
        </w:rPr>
        <w:t xml:space="preserve">, firms </w:t>
      </w:r>
      <w:r w:rsidR="0026750A" w:rsidRPr="00DF32A0">
        <w:rPr>
          <w:rStyle w:val="cf01"/>
          <w:rFonts w:ascii="Times New Roman" w:hAnsi="Times New Roman" w:cs="Times New Roman"/>
          <w:b w:val="0"/>
          <w:bCs w:val="0"/>
          <w:sz w:val="24"/>
          <w:szCs w:val="24"/>
          <w:lang w:val="en-US"/>
        </w:rPr>
        <w:t xml:space="preserve">will </w:t>
      </w:r>
      <w:r w:rsidR="00611AD4" w:rsidRPr="00DF32A0">
        <w:rPr>
          <w:rStyle w:val="cf01"/>
          <w:rFonts w:ascii="Times New Roman" w:hAnsi="Times New Roman" w:cs="Times New Roman"/>
          <w:b w:val="0"/>
          <w:bCs w:val="0"/>
          <w:sz w:val="24"/>
          <w:szCs w:val="24"/>
          <w:lang w:val="en-US"/>
        </w:rPr>
        <w:t xml:space="preserve">need </w:t>
      </w:r>
      <w:r w:rsidR="00F07551" w:rsidRPr="00DF32A0">
        <w:rPr>
          <w:rStyle w:val="cf01"/>
          <w:rFonts w:ascii="Times New Roman" w:hAnsi="Times New Roman" w:cs="Times New Roman"/>
          <w:b w:val="0"/>
          <w:bCs w:val="0"/>
          <w:sz w:val="24"/>
          <w:szCs w:val="24"/>
          <w:lang w:val="en-US"/>
        </w:rPr>
        <w:t>continuous information inputs from</w:t>
      </w:r>
      <w:r w:rsidR="002F7E92" w:rsidRPr="00DF32A0">
        <w:rPr>
          <w:rStyle w:val="cf01"/>
          <w:rFonts w:ascii="Times New Roman" w:hAnsi="Times New Roman" w:cs="Times New Roman"/>
          <w:b w:val="0"/>
          <w:bCs w:val="0"/>
          <w:sz w:val="24"/>
          <w:szCs w:val="24"/>
          <w:lang w:val="en-US"/>
        </w:rPr>
        <w:t>,</w:t>
      </w:r>
      <w:r w:rsidR="00EA56D3" w:rsidRPr="00DF32A0">
        <w:rPr>
          <w:rStyle w:val="cf01"/>
          <w:rFonts w:ascii="Times New Roman" w:hAnsi="Times New Roman" w:cs="Times New Roman"/>
          <w:b w:val="0"/>
          <w:bCs w:val="0"/>
          <w:sz w:val="24"/>
          <w:szCs w:val="24"/>
          <w:lang w:val="en-US"/>
        </w:rPr>
        <w:t xml:space="preserve"> </w:t>
      </w:r>
      <w:r w:rsidR="002F7E92" w:rsidRPr="00DF32A0">
        <w:rPr>
          <w:rStyle w:val="cf01"/>
          <w:rFonts w:ascii="Times New Roman" w:hAnsi="Times New Roman" w:cs="Times New Roman"/>
          <w:b w:val="0"/>
          <w:bCs w:val="0"/>
          <w:sz w:val="24"/>
          <w:szCs w:val="24"/>
          <w:lang w:val="en-US"/>
        </w:rPr>
        <w:t>and</w:t>
      </w:r>
      <w:r w:rsidR="00611AD4" w:rsidRPr="00DF32A0">
        <w:rPr>
          <w:rStyle w:val="cf01"/>
          <w:rFonts w:ascii="Times New Roman" w:hAnsi="Times New Roman" w:cs="Times New Roman"/>
          <w:b w:val="0"/>
          <w:bCs w:val="0"/>
          <w:sz w:val="24"/>
          <w:szCs w:val="24"/>
          <w:lang w:val="en-US"/>
        </w:rPr>
        <w:t xml:space="preserve"> </w:t>
      </w:r>
      <w:r w:rsidR="00EA56D3" w:rsidRPr="00DF32A0">
        <w:rPr>
          <w:rStyle w:val="cf01"/>
          <w:rFonts w:ascii="Times New Roman" w:hAnsi="Times New Roman" w:cs="Times New Roman"/>
          <w:b w:val="0"/>
          <w:bCs w:val="0"/>
          <w:sz w:val="24"/>
          <w:szCs w:val="24"/>
          <w:lang w:val="en-US"/>
        </w:rPr>
        <w:t>careful coordination between</w:t>
      </w:r>
      <w:r w:rsidR="002F7E92" w:rsidRPr="00DF32A0">
        <w:rPr>
          <w:rStyle w:val="cf01"/>
          <w:rFonts w:ascii="Times New Roman" w:hAnsi="Times New Roman" w:cs="Times New Roman"/>
          <w:b w:val="0"/>
          <w:bCs w:val="0"/>
          <w:sz w:val="24"/>
          <w:szCs w:val="24"/>
          <w:lang w:val="en-US"/>
        </w:rPr>
        <w:t>,</w:t>
      </w:r>
      <w:r w:rsidR="00F07551" w:rsidRPr="00DF32A0">
        <w:rPr>
          <w:rStyle w:val="cf01"/>
          <w:rFonts w:ascii="Times New Roman" w:hAnsi="Times New Roman" w:cs="Times New Roman"/>
          <w:b w:val="0"/>
          <w:bCs w:val="0"/>
          <w:sz w:val="24"/>
          <w:szCs w:val="24"/>
          <w:lang w:val="en-US"/>
        </w:rPr>
        <w:t xml:space="preserve"> multiple </w:t>
      </w:r>
      <w:r w:rsidR="00C67B57" w:rsidRPr="00DF32A0">
        <w:rPr>
          <w:rStyle w:val="cf01"/>
          <w:rFonts w:ascii="Times New Roman" w:eastAsiaTheme="minorEastAsia" w:hAnsi="Times New Roman" w:cs="Times New Roman" w:hint="eastAsia"/>
          <w:b w:val="0"/>
          <w:bCs w:val="0"/>
          <w:sz w:val="24"/>
          <w:szCs w:val="24"/>
          <w:lang w:val="en-US" w:eastAsia="zh-CN"/>
        </w:rPr>
        <w:t>supply chain partners</w:t>
      </w:r>
      <w:r w:rsidR="00EA56D3" w:rsidRPr="00DF32A0">
        <w:rPr>
          <w:rStyle w:val="cf01"/>
          <w:rFonts w:ascii="Times New Roman" w:hAnsi="Times New Roman" w:cs="Times New Roman"/>
          <w:b w:val="0"/>
          <w:bCs w:val="0"/>
          <w:sz w:val="24"/>
          <w:szCs w:val="24"/>
          <w:lang w:val="en-US"/>
        </w:rPr>
        <w:t xml:space="preserve"> </w:t>
      </w:r>
      <w:r w:rsidR="00F07551" w:rsidRPr="00DF32A0">
        <w:rPr>
          <w:rStyle w:val="cf01"/>
          <w:rFonts w:ascii="Times New Roman" w:eastAsiaTheme="minorEastAsia" w:hAnsi="Times New Roman" w:cs="Times New Roman"/>
          <w:b w:val="0"/>
          <w:bCs w:val="0"/>
          <w:sz w:val="24"/>
          <w:szCs w:val="24"/>
          <w:lang w:val="en-US" w:eastAsia="zh-CN"/>
        </w:rPr>
        <w:t xml:space="preserve">to minimize the total negative environmental consequences throughout the products’ cradle-to-grave stages </w:t>
      </w:r>
      <w:r w:rsidR="00EA56D3" w:rsidRPr="00DF32A0">
        <w:rPr>
          <w:rStyle w:val="cf01"/>
          <w:rFonts w:ascii="Times New Roman" w:eastAsiaTheme="minorEastAsia" w:hAnsi="Times New Roman" w:cs="Times New Roman"/>
          <w:b w:val="0"/>
          <w:bCs w:val="0"/>
          <w:sz w:val="24"/>
          <w:szCs w:val="24"/>
          <w:lang w:val="en-US" w:eastAsia="zh-CN"/>
        </w:rPr>
        <w:fldChar w:fldCharType="begin">
          <w:fldData xml:space="preserve">PEVuZE5vdGU+PENpdGU+PEF1dGhvcj5NYXRvczwvQXV0aG9yPjxZZWFyPjIwMDc8L1llYXI+PFJl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==
</w:fldData>
        </w:fldChar>
      </w:r>
      <w:r w:rsidR="00A8122C">
        <w:rPr>
          <w:rStyle w:val="cf01"/>
          <w:rFonts w:ascii="Times New Roman" w:eastAsiaTheme="minorEastAsia" w:hAnsi="Times New Roman" w:cs="Times New Roman"/>
          <w:b w:val="0"/>
          <w:bCs w:val="0"/>
          <w:sz w:val="24"/>
          <w:szCs w:val="24"/>
          <w:lang w:val="en-US" w:eastAsia="zh-CN"/>
        </w:rPr>
        <w:instrText xml:space="preserve"> ADDIN EN.CITE </w:instrText>
      </w:r>
      <w:r w:rsidR="00A8122C">
        <w:rPr>
          <w:rStyle w:val="cf01"/>
          <w:rFonts w:ascii="Times New Roman" w:eastAsiaTheme="minorEastAsia" w:hAnsi="Times New Roman" w:cs="Times New Roman"/>
          <w:b w:val="0"/>
          <w:bCs w:val="0"/>
          <w:sz w:val="24"/>
          <w:szCs w:val="24"/>
          <w:lang w:val="en-US" w:eastAsia="zh-CN"/>
        </w:rPr>
        <w:fldChar w:fldCharType="begin">
          <w:fldData xml:space="preserve">PEVuZE5vdGU+PENpdGU+PEF1dGhvcj5NYXRvczwvQXV0aG9yPjxZZWFyPjIwMDc8L1llYXI+PFJl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==
</w:fldData>
        </w:fldChar>
      </w:r>
      <w:r w:rsidR="00A8122C">
        <w:rPr>
          <w:rStyle w:val="cf01"/>
          <w:rFonts w:ascii="Times New Roman" w:eastAsiaTheme="minorEastAsia" w:hAnsi="Times New Roman" w:cs="Times New Roman"/>
          <w:b w:val="0"/>
          <w:bCs w:val="0"/>
          <w:sz w:val="24"/>
          <w:szCs w:val="24"/>
          <w:lang w:val="en-US" w:eastAsia="zh-CN"/>
        </w:rPr>
        <w:instrText xml:space="preserve"> ADDIN EN.CITE.DATA </w:instrText>
      </w:r>
      <w:r w:rsidR="00A8122C">
        <w:rPr>
          <w:rStyle w:val="cf01"/>
          <w:rFonts w:ascii="Times New Roman" w:eastAsiaTheme="minorEastAsia" w:hAnsi="Times New Roman" w:cs="Times New Roman"/>
          <w:b w:val="0"/>
          <w:bCs w:val="0"/>
          <w:sz w:val="24"/>
          <w:szCs w:val="24"/>
          <w:lang w:val="en-US" w:eastAsia="zh-CN"/>
        </w:rPr>
      </w:r>
      <w:r w:rsidR="00A8122C">
        <w:rPr>
          <w:rStyle w:val="cf01"/>
          <w:rFonts w:ascii="Times New Roman" w:eastAsiaTheme="minorEastAsia" w:hAnsi="Times New Roman" w:cs="Times New Roman"/>
          <w:b w:val="0"/>
          <w:bCs w:val="0"/>
          <w:sz w:val="24"/>
          <w:szCs w:val="24"/>
          <w:lang w:val="en-US" w:eastAsia="zh-CN"/>
        </w:rPr>
        <w:fldChar w:fldCharType="end"/>
      </w:r>
      <w:r w:rsidR="00EA56D3" w:rsidRPr="00DF32A0">
        <w:rPr>
          <w:rStyle w:val="cf01"/>
          <w:rFonts w:ascii="Times New Roman" w:eastAsiaTheme="minorEastAsia" w:hAnsi="Times New Roman" w:cs="Times New Roman"/>
          <w:b w:val="0"/>
          <w:bCs w:val="0"/>
          <w:sz w:val="24"/>
          <w:szCs w:val="24"/>
          <w:lang w:val="en-US" w:eastAsia="zh-CN"/>
        </w:rPr>
        <w:fldChar w:fldCharType="separate"/>
      </w:r>
      <w:r w:rsidR="00710BB4" w:rsidRPr="00DF32A0">
        <w:rPr>
          <w:rStyle w:val="cf01"/>
          <w:rFonts w:ascii="Times New Roman" w:eastAsiaTheme="minorEastAsia" w:hAnsi="Times New Roman" w:cs="Times New Roman"/>
          <w:b w:val="0"/>
          <w:bCs w:val="0"/>
          <w:noProof/>
          <w:sz w:val="24"/>
          <w:szCs w:val="24"/>
          <w:lang w:val="en-US" w:eastAsia="zh-CN"/>
        </w:rPr>
        <w:t>(Matos and Hall, 2007, Fuller and Ottman, 2004)</w:t>
      </w:r>
      <w:r w:rsidR="00EA56D3" w:rsidRPr="00DF32A0">
        <w:rPr>
          <w:rStyle w:val="cf01"/>
          <w:rFonts w:ascii="Times New Roman" w:eastAsiaTheme="minorEastAsia" w:hAnsi="Times New Roman" w:cs="Times New Roman"/>
          <w:b w:val="0"/>
          <w:bCs w:val="0"/>
          <w:sz w:val="24"/>
          <w:szCs w:val="24"/>
          <w:lang w:val="en-US" w:eastAsia="zh-CN"/>
        </w:rPr>
        <w:fldChar w:fldCharType="end"/>
      </w:r>
      <w:r w:rsidR="00F07551" w:rsidRPr="00DF32A0">
        <w:rPr>
          <w:rStyle w:val="cf01"/>
          <w:rFonts w:ascii="Times New Roman" w:hAnsi="Times New Roman" w:cs="Times New Roman"/>
          <w:b w:val="0"/>
          <w:bCs w:val="0"/>
          <w:sz w:val="24"/>
          <w:szCs w:val="24"/>
          <w:lang w:val="en-US"/>
        </w:rPr>
        <w:t xml:space="preserve">. </w:t>
      </w:r>
      <w:r w:rsidR="00E837F8" w:rsidRPr="00C9192C">
        <w:rPr>
          <w:rStyle w:val="cf01"/>
          <w:rFonts w:ascii="Times New Roman" w:hAnsi="Times New Roman" w:cs="Times New Roman"/>
          <w:b w:val="0"/>
          <w:bCs w:val="0"/>
          <w:color w:val="FF0000"/>
          <w:sz w:val="24"/>
          <w:szCs w:val="24"/>
          <w:lang w:val="en-US"/>
        </w:rPr>
        <w:t xml:space="preserve">Given that it mandates the need for closer relationships with various stakeholders, including the suppliers and customers, </w:t>
      </w:r>
      <w:r w:rsidR="00696EFF" w:rsidRPr="00C9192C">
        <w:rPr>
          <w:rStyle w:val="cf01"/>
          <w:rFonts w:ascii="Times New Roman" w:eastAsiaTheme="minorEastAsia" w:hAnsi="Times New Roman" w:cs="Times New Roman"/>
          <w:b w:val="0"/>
          <w:bCs w:val="0"/>
          <w:color w:val="FF0000"/>
          <w:sz w:val="24"/>
          <w:szCs w:val="24"/>
          <w:lang w:val="en-US" w:eastAsia="zh-CN"/>
        </w:rPr>
        <w:t>product stewardship</w:t>
      </w:r>
      <w:r w:rsidR="00696EFF" w:rsidRPr="00C9192C">
        <w:rPr>
          <w:rStyle w:val="cf01"/>
          <w:rFonts w:ascii="Times New Roman" w:eastAsiaTheme="minorEastAsia" w:hAnsi="Times New Roman" w:cs="Times New Roman" w:hint="eastAsia"/>
          <w:b w:val="0"/>
          <w:bCs w:val="0"/>
          <w:color w:val="FF0000"/>
          <w:sz w:val="24"/>
          <w:szCs w:val="24"/>
          <w:lang w:val="en-US" w:eastAsia="zh-CN"/>
        </w:rPr>
        <w:t xml:space="preserve"> </w:t>
      </w:r>
      <w:r w:rsidR="00E837F8" w:rsidRPr="00C9192C">
        <w:rPr>
          <w:rStyle w:val="cf01"/>
          <w:rFonts w:ascii="Times New Roman" w:eastAsiaTheme="minorEastAsia" w:hAnsi="Times New Roman" w:cs="Times New Roman"/>
          <w:b w:val="0"/>
          <w:bCs w:val="0"/>
          <w:color w:val="FF0000"/>
          <w:sz w:val="24"/>
          <w:szCs w:val="24"/>
          <w:lang w:val="en-US" w:eastAsia="zh-CN"/>
        </w:rPr>
        <w:t xml:space="preserve">has the unique ability to </w:t>
      </w:r>
      <w:r w:rsidR="00696EFF" w:rsidRPr="00C9192C">
        <w:rPr>
          <w:rFonts w:eastAsiaTheme="minorEastAsia"/>
          <w:b w:val="0"/>
          <w:color w:val="FF0000"/>
          <w:sz w:val="24"/>
          <w:szCs w:val="24"/>
          <w:lang w:val="en-US" w:eastAsia="zh-CN"/>
        </w:rPr>
        <w:t xml:space="preserve">condition the </w:t>
      </w:r>
      <w:r w:rsidR="00696EFF" w:rsidRPr="00C9192C">
        <w:rPr>
          <w:rFonts w:eastAsiaTheme="minorEastAsia" w:hint="eastAsia"/>
          <w:b w:val="0"/>
          <w:color w:val="FF0000"/>
          <w:sz w:val="24"/>
          <w:szCs w:val="24"/>
          <w:lang w:val="en-US" w:eastAsia="zh-CN"/>
        </w:rPr>
        <w:t>efficacy</w:t>
      </w:r>
      <w:r w:rsidR="00696EFF" w:rsidRPr="00C9192C">
        <w:rPr>
          <w:rFonts w:eastAsiaTheme="minorEastAsia"/>
          <w:b w:val="0"/>
          <w:color w:val="FF0000"/>
          <w:sz w:val="24"/>
          <w:szCs w:val="24"/>
          <w:lang w:val="en-US" w:eastAsia="zh-CN"/>
        </w:rPr>
        <w:t xml:space="preserve"> of other environment-related strategies</w:t>
      </w:r>
      <w:r w:rsidR="00696EFF" w:rsidRPr="00C9192C">
        <w:rPr>
          <w:rFonts w:eastAsiaTheme="minorEastAsia" w:hint="eastAsia"/>
          <w:b w:val="0"/>
          <w:color w:val="FF0000"/>
          <w:sz w:val="24"/>
          <w:szCs w:val="24"/>
          <w:lang w:val="en-US" w:eastAsia="zh-CN"/>
        </w:rPr>
        <w:t xml:space="preserve"> due to its holistic view </w:t>
      </w:r>
      <w:r w:rsidR="00696EFF" w:rsidRPr="00C9192C">
        <w:rPr>
          <w:rFonts w:eastAsiaTheme="minorEastAsia"/>
          <w:b w:val="0"/>
          <w:color w:val="FF0000"/>
          <w:sz w:val="24"/>
          <w:szCs w:val="24"/>
          <w:lang w:val="en-US" w:eastAsia="zh-CN"/>
        </w:rPr>
        <w:t>across</w:t>
      </w:r>
      <w:r w:rsidR="00696EFF" w:rsidRPr="00C9192C">
        <w:rPr>
          <w:rFonts w:eastAsiaTheme="minorEastAsia" w:hint="eastAsia"/>
          <w:b w:val="0"/>
          <w:color w:val="FF0000"/>
          <w:sz w:val="24"/>
          <w:szCs w:val="24"/>
          <w:lang w:val="en-US" w:eastAsia="zh-CN"/>
        </w:rPr>
        <w:t xml:space="preserve"> the whole supply chain</w:t>
      </w:r>
      <w:r w:rsidR="00E837F8" w:rsidRPr="00C9192C">
        <w:rPr>
          <w:rFonts w:eastAsiaTheme="minorEastAsia"/>
          <w:b w:val="0"/>
          <w:color w:val="FF0000"/>
          <w:sz w:val="24"/>
          <w:szCs w:val="24"/>
          <w:lang w:val="en-US" w:eastAsia="zh-CN"/>
        </w:rPr>
        <w:t xml:space="preserve"> </w:t>
      </w:r>
      <w:r w:rsidR="00E837F8" w:rsidRPr="00C9192C">
        <w:rPr>
          <w:rFonts w:eastAsiaTheme="minorEastAsia"/>
          <w:b w:val="0"/>
          <w:color w:val="FF0000"/>
          <w:sz w:val="24"/>
          <w:szCs w:val="24"/>
          <w:lang w:val="en-US" w:eastAsia="zh-CN"/>
        </w:rPr>
        <w:fldChar w:fldCharType="begin"/>
      </w:r>
      <w:r w:rsidR="00E837F8" w:rsidRPr="00C9192C">
        <w:rPr>
          <w:rFonts w:eastAsiaTheme="minorEastAsia"/>
          <w:b w:val="0"/>
          <w:color w:val="FF0000"/>
          <w:sz w:val="24"/>
          <w:szCs w:val="24"/>
          <w:lang w:val="en-US" w:eastAsia="zh-CN"/>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837F8" w:rsidRPr="00C9192C">
        <w:rPr>
          <w:rFonts w:eastAsiaTheme="minorEastAsia"/>
          <w:b w:val="0"/>
          <w:color w:val="FF0000"/>
          <w:sz w:val="24"/>
          <w:szCs w:val="24"/>
          <w:lang w:val="en-US" w:eastAsia="zh-CN"/>
        </w:rPr>
        <w:fldChar w:fldCharType="separate"/>
      </w:r>
      <w:r w:rsidR="00E837F8" w:rsidRPr="00C9192C">
        <w:rPr>
          <w:rFonts w:eastAsiaTheme="minorEastAsia"/>
          <w:b w:val="0"/>
          <w:noProof/>
          <w:color w:val="FF0000"/>
          <w:sz w:val="24"/>
          <w:szCs w:val="24"/>
          <w:lang w:val="en-US" w:eastAsia="zh-CN"/>
        </w:rPr>
        <w:t>(Hart, 1995)</w:t>
      </w:r>
      <w:r w:rsidR="00E837F8" w:rsidRPr="00C9192C">
        <w:rPr>
          <w:rFonts w:eastAsiaTheme="minorEastAsia"/>
          <w:b w:val="0"/>
          <w:color w:val="FF0000"/>
          <w:sz w:val="24"/>
          <w:szCs w:val="24"/>
          <w:lang w:val="en-US" w:eastAsia="zh-CN"/>
        </w:rPr>
        <w:fldChar w:fldCharType="end"/>
      </w:r>
      <w:r w:rsidR="00696EFF" w:rsidRPr="00C9192C">
        <w:rPr>
          <w:rFonts w:eastAsiaTheme="minorEastAsia" w:hint="eastAsia"/>
          <w:b w:val="0"/>
          <w:color w:val="FF0000"/>
          <w:sz w:val="24"/>
          <w:szCs w:val="24"/>
          <w:lang w:val="en-US" w:eastAsia="zh-CN"/>
        </w:rPr>
        <w:t>.</w:t>
      </w:r>
    </w:p>
    <w:p w14:paraId="155D9D3A" w14:textId="60AC790E" w:rsidR="00F07551" w:rsidRPr="00C9192C" w:rsidRDefault="00F07551" w:rsidP="0044103F">
      <w:pPr>
        <w:pStyle w:val="Title"/>
        <w:suppressAutoHyphens/>
        <w:adjustRightInd w:val="0"/>
        <w:snapToGrid w:val="0"/>
        <w:spacing w:line="480" w:lineRule="auto"/>
        <w:ind w:firstLine="720"/>
        <w:jc w:val="both"/>
        <w:rPr>
          <w:rStyle w:val="cf01"/>
          <w:rFonts w:ascii="Times New Roman" w:hAnsi="Times New Roman" w:cs="Times New Roman"/>
          <w:b w:val="0"/>
          <w:bCs w:val="0"/>
          <w:color w:val="FF0000"/>
          <w:sz w:val="24"/>
          <w:szCs w:val="24"/>
          <w:lang w:val="en-US"/>
        </w:rPr>
      </w:pPr>
      <w:r w:rsidRPr="00DF32A0">
        <w:rPr>
          <w:rStyle w:val="cf01"/>
          <w:rFonts w:ascii="Times New Roman" w:hAnsi="Times New Roman" w:cs="Times New Roman"/>
          <w:b w:val="0"/>
          <w:bCs w:val="0"/>
          <w:sz w:val="24"/>
          <w:szCs w:val="24"/>
          <w:lang w:val="en-US"/>
        </w:rPr>
        <w:t xml:space="preserve">In the upstream supply chain, firms may </w:t>
      </w:r>
      <w:r w:rsidR="00392A17" w:rsidRPr="00DF32A0">
        <w:rPr>
          <w:rStyle w:val="cf01"/>
          <w:rFonts w:ascii="Times New Roman" w:hAnsi="Times New Roman" w:cs="Times New Roman"/>
          <w:b w:val="0"/>
          <w:bCs w:val="0"/>
          <w:sz w:val="24"/>
          <w:szCs w:val="24"/>
          <w:lang w:val="en-US"/>
        </w:rPr>
        <w:t xml:space="preserve">be concerned with </w:t>
      </w:r>
      <w:r w:rsidRPr="00DF32A0">
        <w:rPr>
          <w:rStyle w:val="cf01"/>
          <w:rFonts w:ascii="Times New Roman" w:hAnsi="Times New Roman" w:cs="Times New Roman"/>
          <w:b w:val="0"/>
          <w:bCs w:val="0"/>
          <w:sz w:val="24"/>
          <w:szCs w:val="24"/>
          <w:lang w:val="en-US"/>
        </w:rPr>
        <w:t>the sustainability issues of material extraction and material manufac</w:t>
      </w:r>
      <w:r w:rsidR="00611AD4" w:rsidRPr="00DF32A0">
        <w:rPr>
          <w:rStyle w:val="cf01"/>
          <w:rFonts w:ascii="Times New Roman" w:hAnsi="Times New Roman" w:cs="Times New Roman"/>
          <w:b w:val="0"/>
          <w:bCs w:val="0"/>
          <w:sz w:val="24"/>
          <w:szCs w:val="24"/>
          <w:lang w:val="en-US"/>
        </w:rPr>
        <w:t>t</w:t>
      </w:r>
      <w:r w:rsidRPr="00DF32A0">
        <w:rPr>
          <w:rStyle w:val="cf01"/>
          <w:rFonts w:ascii="Times New Roman" w:hAnsi="Times New Roman" w:cs="Times New Roman"/>
          <w:b w:val="0"/>
          <w:bCs w:val="0"/>
          <w:sz w:val="24"/>
          <w:szCs w:val="24"/>
          <w:lang w:val="en-US"/>
        </w:rPr>
        <w:t xml:space="preserve">uring; </w:t>
      </w:r>
      <w:r w:rsidR="00611AD4" w:rsidRPr="00DF32A0">
        <w:rPr>
          <w:rStyle w:val="cf01"/>
          <w:rFonts w:ascii="Times New Roman" w:hAnsi="Times New Roman" w:cs="Times New Roman"/>
          <w:b w:val="0"/>
          <w:bCs w:val="0"/>
          <w:sz w:val="24"/>
          <w:szCs w:val="24"/>
          <w:lang w:val="en-US"/>
        </w:rPr>
        <w:t>i</w:t>
      </w:r>
      <w:r w:rsidRPr="00DF32A0">
        <w:rPr>
          <w:rStyle w:val="cf01"/>
          <w:rFonts w:ascii="Times New Roman" w:hAnsi="Times New Roman" w:cs="Times New Roman"/>
          <w:b w:val="0"/>
          <w:bCs w:val="0"/>
          <w:sz w:val="24"/>
          <w:szCs w:val="24"/>
          <w:lang w:val="en-US"/>
        </w:rPr>
        <w:t xml:space="preserve">n the downstream supply chain, firms may </w:t>
      </w:r>
      <w:r w:rsidR="00392A17" w:rsidRPr="00DF32A0">
        <w:rPr>
          <w:rStyle w:val="cf01"/>
          <w:rFonts w:ascii="Times New Roman" w:hAnsi="Times New Roman" w:cs="Times New Roman"/>
          <w:b w:val="0"/>
          <w:bCs w:val="0"/>
          <w:sz w:val="24"/>
          <w:szCs w:val="24"/>
          <w:lang w:val="en-US"/>
        </w:rPr>
        <w:t xml:space="preserve">be concerned with </w:t>
      </w:r>
      <w:r w:rsidRPr="00DF32A0">
        <w:rPr>
          <w:rStyle w:val="cf01"/>
          <w:rFonts w:ascii="Times New Roman" w:hAnsi="Times New Roman" w:cs="Times New Roman"/>
          <w:b w:val="0"/>
          <w:bCs w:val="0"/>
          <w:sz w:val="24"/>
          <w:szCs w:val="24"/>
          <w:lang w:val="en-US"/>
        </w:rPr>
        <w:t xml:space="preserve">customer consumption activities such as product final disposal </w:t>
      </w:r>
      <w:r w:rsidR="00EA56D3" w:rsidRPr="00DF32A0">
        <w:rPr>
          <w:rStyle w:val="cf01"/>
          <w:rFonts w:ascii="Times New Roman" w:hAnsi="Times New Roman" w:cs="Times New Roman"/>
          <w:b w:val="0"/>
          <w:bCs w:val="0"/>
          <w:sz w:val="24"/>
          <w:szCs w:val="24"/>
          <w:lang w:val="en-US"/>
        </w:rPr>
        <w:fldChar w:fldCharType="begin"/>
      </w:r>
      <w:r w:rsidR="00A8122C">
        <w:rPr>
          <w:rStyle w:val="cf01"/>
          <w:rFonts w:ascii="Times New Roman" w:hAnsi="Times New Roman" w:cs="Times New Roman"/>
          <w:b w:val="0"/>
          <w:bCs w:val="0"/>
          <w:sz w:val="24"/>
          <w:szCs w:val="24"/>
          <w:lang w:val="en-US"/>
        </w:rPr>
        <w:instrText xml:space="preserve"> ADDIN EN.CITE &lt;EndNote&gt;&lt;Cite&gt;&lt;Author&gt;Fuller&lt;/Author&gt;&lt;Year&gt;2004&lt;/Year&gt;&lt;RecNum&gt;247&lt;/RecNum&gt;&lt;DisplayText&gt;(Fuller and Ottman, 2004)&lt;/DisplayText&gt;&lt;record&gt;&lt;rec-number&gt;247&lt;/rec-number&gt;&lt;foreign-keys&gt;&lt;key app="EN" db-id="9w0szxwprfdzvge5s9gpzdt6pe959zzt5vpt" timestamp="1652772593"&gt;247&lt;/key&gt;&lt;/foreign-keys&gt;&lt;ref-type name="Journal Article"&gt;17&lt;/ref-type&gt;&lt;contributors&gt;&lt;authors&gt;&lt;author&gt;Fuller, Donald A.&lt;/author&gt;&lt;author&gt;Ottman, Jacquelyn A.&lt;/author&gt;&lt;/authors&gt;&lt;/contributors&gt;&lt;titles&gt;&lt;title&gt;Moderating unintended pollution: The role of sustainable product design&lt;/title&gt;&lt;secondary-title&gt;Journal of Business Research&lt;/secondary-title&gt;&lt;short-title&gt;Moderating unintended pollution: the role of sustainable product design&lt;/short-title&gt;&lt;/titles&gt;&lt;periodical&gt;&lt;full-title&gt;Journal of Business Research&lt;/full-title&gt;&lt;/periodical&gt;&lt;pages&gt;1231-1238&lt;/pages&gt;&lt;volume&gt;57&lt;/volume&gt;&lt;number&gt;11&lt;/number&gt;&lt;keywords&gt;&lt;keyword&gt;Waste&lt;/keyword&gt;&lt;keyword&gt;Ecosystems&lt;/keyword&gt;&lt;keyword&gt;Sustainable Marketing&lt;/keyword&gt;&lt;keyword&gt;Sustainable Product Design&lt;/keyword&gt;&lt;keyword&gt;Eco-Attributes&lt;/keyword&gt;&lt;keyword&gt;Business&lt;/keyword&gt;&lt;keyword&gt;Economics&lt;/keyword&gt;&lt;/keywords&gt;&lt;dates&gt;&lt;year&gt;2004&lt;/year&gt;&lt;/dates&gt;&lt;isbn&gt;0148-2963&lt;/isbn&gt;&lt;urls&gt;&lt;/urls&gt;&lt;electronic-resource-num&gt;10.1016/s0148-2963(02)00446-0&lt;/electronic-resource-num&gt;&lt;/record&gt;&lt;/Cite&gt;&lt;/EndNote&gt;</w:instrText>
      </w:r>
      <w:r w:rsidR="00EA56D3" w:rsidRPr="00DF32A0">
        <w:rPr>
          <w:rStyle w:val="cf01"/>
          <w:rFonts w:ascii="Times New Roman" w:hAnsi="Times New Roman" w:cs="Times New Roman"/>
          <w:b w:val="0"/>
          <w:bCs w:val="0"/>
          <w:sz w:val="24"/>
          <w:szCs w:val="24"/>
          <w:lang w:val="en-US"/>
        </w:rPr>
        <w:fldChar w:fldCharType="separate"/>
      </w:r>
      <w:r w:rsidR="00710BB4" w:rsidRPr="00DF32A0">
        <w:rPr>
          <w:rStyle w:val="cf01"/>
          <w:rFonts w:ascii="Times New Roman" w:hAnsi="Times New Roman" w:cs="Times New Roman"/>
          <w:b w:val="0"/>
          <w:bCs w:val="0"/>
          <w:noProof/>
          <w:sz w:val="24"/>
          <w:szCs w:val="24"/>
          <w:lang w:val="en-US"/>
        </w:rPr>
        <w:t>(Fuller and Ottman, 2004)</w:t>
      </w:r>
      <w:r w:rsidR="00EA56D3" w:rsidRPr="00DF32A0">
        <w:rPr>
          <w:rStyle w:val="cf01"/>
          <w:rFonts w:ascii="Times New Roman" w:hAnsi="Times New Roman" w:cs="Times New Roman"/>
          <w:b w:val="0"/>
          <w:bCs w:val="0"/>
          <w:sz w:val="24"/>
          <w:szCs w:val="24"/>
          <w:lang w:val="en-US"/>
        </w:rPr>
        <w:fldChar w:fldCharType="end"/>
      </w:r>
      <w:r w:rsidRPr="00DF32A0">
        <w:rPr>
          <w:rStyle w:val="cf01"/>
          <w:rFonts w:ascii="Times New Roman" w:hAnsi="Times New Roman" w:cs="Times New Roman"/>
          <w:b w:val="0"/>
          <w:bCs w:val="0"/>
          <w:sz w:val="24"/>
          <w:szCs w:val="24"/>
          <w:lang w:val="en-US"/>
        </w:rPr>
        <w:t xml:space="preserve">. </w:t>
      </w:r>
      <w:r w:rsidR="000E7F47" w:rsidRPr="00DF32A0">
        <w:rPr>
          <w:rStyle w:val="cf01"/>
          <w:rFonts w:ascii="Times New Roman" w:eastAsiaTheme="minorEastAsia" w:hAnsi="Times New Roman" w:cs="Times New Roman"/>
          <w:b w:val="0"/>
          <w:bCs w:val="0"/>
          <w:sz w:val="24"/>
          <w:szCs w:val="24"/>
          <w:lang w:val="en-US" w:eastAsia="zh-CN"/>
        </w:rPr>
        <w:t xml:space="preserve">Based on the tenets of the </w:t>
      </w:r>
      <w:r w:rsidR="00367884" w:rsidRPr="00DF32A0">
        <w:rPr>
          <w:rStyle w:val="cf01"/>
          <w:rFonts w:ascii="Times New Roman" w:eastAsiaTheme="minorEastAsia" w:hAnsi="Times New Roman" w:cs="Times New Roman"/>
          <w:b w:val="0"/>
          <w:bCs w:val="0"/>
          <w:sz w:val="24"/>
          <w:szCs w:val="24"/>
          <w:lang w:val="en-US" w:eastAsia="zh-CN"/>
        </w:rPr>
        <w:t xml:space="preserve">NRBV and the </w:t>
      </w:r>
      <w:r w:rsidR="000E7F47" w:rsidRPr="00DF32A0">
        <w:rPr>
          <w:rStyle w:val="cf01"/>
          <w:rFonts w:ascii="Times New Roman" w:eastAsiaTheme="minorEastAsia" w:hAnsi="Times New Roman" w:cs="Times New Roman"/>
          <w:b w:val="0"/>
          <w:bCs w:val="0"/>
          <w:sz w:val="24"/>
          <w:szCs w:val="24"/>
          <w:lang w:val="en-US" w:eastAsia="zh-CN"/>
        </w:rPr>
        <w:t xml:space="preserve">relational view, </w:t>
      </w:r>
      <w:r w:rsidR="00CD0808" w:rsidRPr="00DF32A0">
        <w:rPr>
          <w:rStyle w:val="cf01"/>
          <w:rFonts w:ascii="Times New Roman" w:eastAsiaTheme="minorEastAsia" w:hAnsi="Times New Roman" w:cs="Times New Roman"/>
          <w:b w:val="0"/>
          <w:bCs w:val="0"/>
          <w:sz w:val="24"/>
          <w:szCs w:val="24"/>
          <w:lang w:val="en-US" w:eastAsia="zh-CN"/>
        </w:rPr>
        <w:t>b</w:t>
      </w:r>
      <w:r w:rsidRPr="00DF32A0">
        <w:rPr>
          <w:rStyle w:val="cf01"/>
          <w:rFonts w:ascii="Times New Roman" w:hAnsi="Times New Roman" w:cs="Times New Roman"/>
          <w:b w:val="0"/>
          <w:bCs w:val="0"/>
          <w:sz w:val="24"/>
          <w:szCs w:val="24"/>
          <w:lang w:val="en-US"/>
        </w:rPr>
        <w:t xml:space="preserve">y </w:t>
      </w:r>
      <w:r w:rsidR="00DC21D7" w:rsidRPr="00DF32A0">
        <w:rPr>
          <w:rStyle w:val="cf01"/>
          <w:rFonts w:ascii="Times New Roman" w:hAnsi="Times New Roman" w:cs="Times New Roman"/>
          <w:b w:val="0"/>
          <w:bCs w:val="0"/>
          <w:sz w:val="24"/>
          <w:szCs w:val="24"/>
          <w:lang w:val="en-US"/>
        </w:rPr>
        <w:t xml:space="preserve">collaboratively </w:t>
      </w:r>
      <w:r w:rsidRPr="00DF32A0">
        <w:rPr>
          <w:rStyle w:val="cf01"/>
          <w:rFonts w:ascii="Times New Roman" w:hAnsi="Times New Roman" w:cs="Times New Roman"/>
          <w:b w:val="0"/>
          <w:bCs w:val="0"/>
          <w:sz w:val="24"/>
          <w:szCs w:val="24"/>
          <w:lang w:val="en-US"/>
        </w:rPr>
        <w:t xml:space="preserve">harnessing the </w:t>
      </w:r>
      <w:r w:rsidR="00611AD4" w:rsidRPr="00DF32A0">
        <w:rPr>
          <w:rStyle w:val="cf01"/>
          <w:rFonts w:ascii="Times New Roman" w:hAnsi="Times New Roman" w:cs="Times New Roman"/>
          <w:b w:val="0"/>
          <w:bCs w:val="0"/>
          <w:sz w:val="24"/>
          <w:szCs w:val="24"/>
          <w:lang w:val="en-US"/>
        </w:rPr>
        <w:t xml:space="preserve">complete </w:t>
      </w:r>
      <w:r w:rsidRPr="00DF32A0">
        <w:rPr>
          <w:rStyle w:val="cf01"/>
          <w:rFonts w:ascii="Times New Roman" w:hAnsi="Times New Roman" w:cs="Times New Roman"/>
          <w:b w:val="0"/>
          <w:bCs w:val="0"/>
          <w:sz w:val="24"/>
          <w:szCs w:val="24"/>
          <w:lang w:val="en-US"/>
        </w:rPr>
        <w:t>environment-related knowledge potential from upstream and downstream supply chain</w:t>
      </w:r>
      <w:r w:rsidR="00315B1F" w:rsidRPr="00DF32A0">
        <w:rPr>
          <w:rStyle w:val="cf01"/>
          <w:rFonts w:ascii="Times New Roman" w:hAnsi="Times New Roman" w:cs="Times New Roman"/>
          <w:b w:val="0"/>
          <w:bCs w:val="0"/>
          <w:sz w:val="24"/>
          <w:szCs w:val="24"/>
          <w:lang w:val="en-US"/>
        </w:rPr>
        <w:t xml:space="preserve"> partners</w:t>
      </w:r>
      <w:r w:rsidRPr="00DF32A0">
        <w:rPr>
          <w:rStyle w:val="cf01"/>
          <w:rFonts w:ascii="Times New Roman" w:hAnsi="Times New Roman" w:cs="Times New Roman"/>
          <w:b w:val="0"/>
          <w:bCs w:val="0"/>
          <w:sz w:val="24"/>
          <w:szCs w:val="24"/>
          <w:lang w:val="en-US"/>
        </w:rPr>
        <w:t xml:space="preserve">, firms </w:t>
      </w:r>
      <w:r w:rsidR="006F32D1" w:rsidRPr="00DF32A0">
        <w:rPr>
          <w:rStyle w:val="cf01"/>
          <w:rFonts w:ascii="Times New Roman" w:hAnsi="Times New Roman" w:cs="Times New Roman"/>
          <w:b w:val="0"/>
          <w:bCs w:val="0"/>
          <w:sz w:val="24"/>
          <w:szCs w:val="24"/>
          <w:lang w:val="en-US"/>
        </w:rPr>
        <w:t xml:space="preserve">will be </w:t>
      </w:r>
      <w:r w:rsidRPr="00DF32A0">
        <w:rPr>
          <w:rStyle w:val="cf01"/>
          <w:rFonts w:ascii="Times New Roman" w:hAnsi="Times New Roman" w:cs="Times New Roman"/>
          <w:b w:val="0"/>
          <w:bCs w:val="0"/>
          <w:sz w:val="24"/>
          <w:szCs w:val="24"/>
          <w:lang w:val="en-US"/>
        </w:rPr>
        <w:t>able to produce more sustainable products</w:t>
      </w:r>
      <w:r w:rsidR="008514EB" w:rsidRPr="00DF32A0">
        <w:rPr>
          <w:rStyle w:val="cf01"/>
          <w:rFonts w:ascii="Times New Roman" w:eastAsiaTheme="minorEastAsia" w:hAnsi="Times New Roman" w:cs="Times New Roman"/>
          <w:b w:val="0"/>
          <w:bCs w:val="0"/>
          <w:sz w:val="24"/>
          <w:szCs w:val="24"/>
          <w:lang w:val="en-US" w:eastAsia="zh-CN"/>
        </w:rPr>
        <w:t xml:space="preserve"> and </w:t>
      </w:r>
      <w:r w:rsidR="008514EB" w:rsidRPr="00DF32A0">
        <w:rPr>
          <w:rStyle w:val="cf01"/>
          <w:rFonts w:ascii="Times New Roman" w:eastAsiaTheme="minorEastAsia" w:hAnsi="Times New Roman" w:cs="Times New Roman"/>
          <w:b w:val="0"/>
          <w:bCs w:val="0"/>
          <w:sz w:val="24"/>
          <w:szCs w:val="24"/>
          <w:lang w:val="en-US" w:eastAsia="zh-CN"/>
        </w:rPr>
        <w:lastRenderedPageBreak/>
        <w:t>minimize environmental impact</w:t>
      </w:r>
      <w:r w:rsidR="00367884" w:rsidRPr="00DF32A0">
        <w:rPr>
          <w:rStyle w:val="cf01"/>
          <w:rFonts w:ascii="Times New Roman" w:eastAsiaTheme="minorEastAsia" w:hAnsi="Times New Roman" w:cs="Times New Roman"/>
          <w:b w:val="0"/>
          <w:bCs w:val="0"/>
          <w:sz w:val="24"/>
          <w:szCs w:val="24"/>
          <w:lang w:val="en-US" w:eastAsia="zh-CN"/>
        </w:rPr>
        <w:t>, meeting the demands of high product stewardship</w:t>
      </w:r>
      <w:r w:rsidR="00CD0808" w:rsidRPr="00DF32A0">
        <w:rPr>
          <w:rStyle w:val="cf01"/>
          <w:rFonts w:ascii="Times New Roman" w:eastAsiaTheme="minorEastAsia" w:hAnsi="Times New Roman" w:cs="Times New Roman"/>
          <w:b w:val="0"/>
          <w:bCs w:val="0"/>
          <w:sz w:val="24"/>
          <w:szCs w:val="24"/>
          <w:lang w:val="en-US" w:eastAsia="zh-CN"/>
        </w:rPr>
        <w:t xml:space="preserve"> </w:t>
      </w:r>
      <w:r w:rsidR="00EA56D3" w:rsidRPr="00DF32A0">
        <w:rPr>
          <w:rStyle w:val="cf01"/>
          <w:rFonts w:ascii="Times New Roman" w:hAnsi="Times New Roman" w:cs="Times New Roman"/>
          <w:b w:val="0"/>
          <w:bCs w:val="0"/>
          <w:sz w:val="24"/>
          <w:szCs w:val="24"/>
          <w:lang w:val="en-US"/>
        </w:rPr>
        <w:fldChar w:fldCharType="begin">
          <w:fldData xml:space="preserve">PEVuZE5vdGU+PENpdGU+PEF1dGhvcj5EeWVyPC9BdXRob3I+PFllYXI+MTk5ODwvWWVhcj48UmVj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</w:fldData>
        </w:fldChar>
      </w:r>
      <w:r w:rsidR="00A8122C">
        <w:rPr>
          <w:rStyle w:val="cf01"/>
          <w:rFonts w:ascii="Times New Roman" w:hAnsi="Times New Roman" w:cs="Times New Roman"/>
          <w:b w:val="0"/>
          <w:bCs w:val="0"/>
          <w:sz w:val="24"/>
          <w:szCs w:val="24"/>
          <w:lang w:val="en-US"/>
        </w:rPr>
        <w:instrText xml:space="preserve"> ADDIN EN.CITE </w:instrText>
      </w:r>
      <w:r w:rsidR="00A8122C">
        <w:rPr>
          <w:rStyle w:val="cf01"/>
          <w:rFonts w:ascii="Times New Roman" w:hAnsi="Times New Roman" w:cs="Times New Roman"/>
          <w:b w:val="0"/>
          <w:bCs w:val="0"/>
          <w:sz w:val="24"/>
          <w:szCs w:val="24"/>
          <w:lang w:val="en-US"/>
        </w:rPr>
        <w:fldChar w:fldCharType="begin">
          <w:fldData xml:space="preserve">PEVuZE5vdGU+PENpdGU+PEF1dGhvcj5EeWVyPC9BdXRob3I+PFllYXI+MTk5ODwvWWVhcj48UmVj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</w:fldData>
        </w:fldChar>
      </w:r>
      <w:r w:rsidR="00A8122C">
        <w:rPr>
          <w:rStyle w:val="cf01"/>
          <w:rFonts w:ascii="Times New Roman" w:hAnsi="Times New Roman" w:cs="Times New Roman"/>
          <w:b w:val="0"/>
          <w:bCs w:val="0"/>
          <w:sz w:val="24"/>
          <w:szCs w:val="24"/>
          <w:lang w:val="en-US"/>
        </w:rPr>
        <w:instrText xml:space="preserve"> ADDIN EN.CITE.DATA </w:instrText>
      </w:r>
      <w:r w:rsidR="00A8122C">
        <w:rPr>
          <w:rStyle w:val="cf01"/>
          <w:rFonts w:ascii="Times New Roman" w:hAnsi="Times New Roman" w:cs="Times New Roman"/>
          <w:b w:val="0"/>
          <w:bCs w:val="0"/>
          <w:sz w:val="24"/>
          <w:szCs w:val="24"/>
          <w:lang w:val="en-US"/>
        </w:rPr>
      </w:r>
      <w:r w:rsidR="00A8122C">
        <w:rPr>
          <w:rStyle w:val="cf01"/>
          <w:rFonts w:ascii="Times New Roman" w:hAnsi="Times New Roman" w:cs="Times New Roman"/>
          <w:b w:val="0"/>
          <w:bCs w:val="0"/>
          <w:sz w:val="24"/>
          <w:szCs w:val="24"/>
          <w:lang w:val="en-US"/>
        </w:rPr>
        <w:fldChar w:fldCharType="end"/>
      </w:r>
      <w:r w:rsidR="00EA56D3" w:rsidRPr="00DF32A0">
        <w:rPr>
          <w:rStyle w:val="cf01"/>
          <w:rFonts w:ascii="Times New Roman" w:hAnsi="Times New Roman" w:cs="Times New Roman"/>
          <w:b w:val="0"/>
          <w:bCs w:val="0"/>
          <w:sz w:val="24"/>
          <w:szCs w:val="24"/>
          <w:lang w:val="en-US"/>
        </w:rPr>
        <w:fldChar w:fldCharType="separate"/>
      </w:r>
      <w:r w:rsidR="00367884" w:rsidRPr="00DF32A0">
        <w:rPr>
          <w:rStyle w:val="cf01"/>
          <w:rFonts w:ascii="Times New Roman" w:hAnsi="Times New Roman" w:cs="Times New Roman"/>
          <w:b w:val="0"/>
          <w:bCs w:val="0"/>
          <w:noProof/>
          <w:sz w:val="24"/>
          <w:szCs w:val="24"/>
          <w:lang w:val="en-US"/>
        </w:rPr>
        <w:t>(Dyer and Singh, 1998, Hart, 1995)</w:t>
      </w:r>
      <w:r w:rsidR="00EA56D3" w:rsidRPr="00DF32A0">
        <w:rPr>
          <w:rStyle w:val="cf01"/>
          <w:rFonts w:ascii="Times New Roman" w:hAnsi="Times New Roman" w:cs="Times New Roman"/>
          <w:b w:val="0"/>
          <w:bCs w:val="0"/>
          <w:sz w:val="24"/>
          <w:szCs w:val="24"/>
          <w:lang w:val="en-US"/>
        </w:rPr>
        <w:fldChar w:fldCharType="end"/>
      </w:r>
      <w:r w:rsidR="00CD0808" w:rsidRPr="00DF32A0">
        <w:rPr>
          <w:rStyle w:val="cf01"/>
          <w:rFonts w:ascii="Times New Roman" w:eastAsiaTheme="minorEastAsia" w:hAnsi="Times New Roman" w:cs="Times New Roman"/>
          <w:b w:val="0"/>
          <w:bCs w:val="0"/>
          <w:sz w:val="24"/>
          <w:szCs w:val="24"/>
          <w:lang w:val="en-US" w:eastAsia="zh-CN"/>
        </w:rPr>
        <w:t>.</w:t>
      </w:r>
      <w:r w:rsidR="000E7F47" w:rsidRPr="00DF32A0">
        <w:rPr>
          <w:rStyle w:val="cf01"/>
          <w:rFonts w:ascii="Times New Roman" w:eastAsiaTheme="minorEastAsia" w:hAnsi="Times New Roman" w:cs="Times New Roman"/>
          <w:b w:val="0"/>
          <w:bCs w:val="0"/>
          <w:sz w:val="24"/>
          <w:szCs w:val="24"/>
          <w:lang w:val="en-US" w:eastAsia="zh-CN"/>
        </w:rPr>
        <w:t xml:space="preserve"> </w:t>
      </w:r>
      <w:r w:rsidR="000E7F47" w:rsidRPr="00C9192C">
        <w:rPr>
          <w:rStyle w:val="cf01"/>
          <w:rFonts w:ascii="Times New Roman" w:eastAsiaTheme="minorEastAsia" w:hAnsi="Times New Roman" w:cs="Times New Roman" w:hint="eastAsia"/>
          <w:b w:val="0"/>
          <w:bCs w:val="0"/>
          <w:color w:val="FF0000"/>
          <w:sz w:val="24"/>
          <w:szCs w:val="24"/>
          <w:lang w:val="en-US" w:eastAsia="zh-CN"/>
        </w:rPr>
        <w:t xml:space="preserve">Therefore, </w:t>
      </w:r>
      <w:r w:rsidR="00755D89" w:rsidRPr="00C9192C">
        <w:rPr>
          <w:rStyle w:val="cf01"/>
          <w:rFonts w:ascii="Times New Roman" w:hAnsi="Times New Roman" w:cs="Times New Roman"/>
          <w:b w:val="0"/>
          <w:bCs w:val="0"/>
          <w:color w:val="FF0000"/>
          <w:sz w:val="24"/>
          <w:szCs w:val="24"/>
          <w:lang w:val="en-US"/>
        </w:rPr>
        <w:t>under the condition of high product stewardship</w:t>
      </w:r>
      <w:r w:rsidR="00944055" w:rsidRPr="00C9192C">
        <w:rPr>
          <w:rStyle w:val="cf01"/>
          <w:rFonts w:ascii="Times New Roman" w:hAnsi="Times New Roman" w:cs="Times New Roman"/>
          <w:b w:val="0"/>
          <w:bCs w:val="0"/>
          <w:color w:val="FF0000"/>
          <w:sz w:val="24"/>
          <w:szCs w:val="24"/>
          <w:lang w:val="en-US"/>
        </w:rPr>
        <w:t>,</w:t>
      </w:r>
      <w:r w:rsidR="00755D89" w:rsidRPr="00C9192C">
        <w:rPr>
          <w:rStyle w:val="cf01"/>
          <w:rFonts w:ascii="Times New Roman" w:hAnsi="Times New Roman" w:cs="Times New Roman"/>
          <w:b w:val="0"/>
          <w:bCs w:val="0"/>
          <w:color w:val="FF0000"/>
          <w:sz w:val="24"/>
          <w:szCs w:val="24"/>
          <w:lang w:val="en-US"/>
        </w:rPr>
        <w:t xml:space="preserve"> an </w:t>
      </w:r>
      <w:r w:rsidRPr="00C9192C">
        <w:rPr>
          <w:rStyle w:val="cf01"/>
          <w:rFonts w:ascii="Times New Roman" w:hAnsi="Times New Roman" w:cs="Times New Roman"/>
          <w:b w:val="0"/>
          <w:bCs w:val="0"/>
          <w:color w:val="FF0000"/>
          <w:sz w:val="24"/>
          <w:szCs w:val="24"/>
          <w:lang w:val="en-US"/>
        </w:rPr>
        <w:t xml:space="preserve">outward-facing collaboration </w:t>
      </w:r>
      <w:r w:rsidR="00E837F8" w:rsidRPr="00C9192C">
        <w:rPr>
          <w:rStyle w:val="cf01"/>
          <w:rFonts w:ascii="Times New Roman" w:hAnsi="Times New Roman" w:cs="Times New Roman"/>
          <w:b w:val="0"/>
          <w:bCs w:val="0"/>
          <w:color w:val="FF0000"/>
          <w:sz w:val="24"/>
          <w:szCs w:val="24"/>
          <w:lang w:val="en-US"/>
        </w:rPr>
        <w:t xml:space="preserve">facilitates closer working relationships with, and accumulation of knowledge resources from, both the customers and suppliers, thereby </w:t>
      </w:r>
      <w:r w:rsidRPr="00C9192C">
        <w:rPr>
          <w:rStyle w:val="cf01"/>
          <w:rFonts w:ascii="Times New Roman" w:hAnsi="Times New Roman" w:cs="Times New Roman"/>
          <w:b w:val="0"/>
          <w:bCs w:val="0"/>
          <w:color w:val="FF0000"/>
          <w:sz w:val="24"/>
          <w:szCs w:val="24"/>
          <w:lang w:val="en-US"/>
        </w:rPr>
        <w:t>yield</w:t>
      </w:r>
      <w:r w:rsidR="00E837F8" w:rsidRPr="00C9192C">
        <w:rPr>
          <w:rStyle w:val="cf01"/>
          <w:rFonts w:ascii="Times New Roman" w:hAnsi="Times New Roman" w:cs="Times New Roman"/>
          <w:b w:val="0"/>
          <w:bCs w:val="0"/>
          <w:color w:val="FF0000"/>
          <w:sz w:val="24"/>
          <w:szCs w:val="24"/>
          <w:lang w:val="en-US"/>
        </w:rPr>
        <w:t>ing</w:t>
      </w:r>
      <w:r w:rsidRPr="00C9192C">
        <w:rPr>
          <w:rStyle w:val="cf01"/>
          <w:rFonts w:ascii="Times New Roman" w:hAnsi="Times New Roman" w:cs="Times New Roman"/>
          <w:b w:val="0"/>
          <w:bCs w:val="0"/>
          <w:color w:val="FF0000"/>
          <w:sz w:val="24"/>
          <w:szCs w:val="24"/>
          <w:lang w:val="en-US"/>
        </w:rPr>
        <w:t xml:space="preserve"> higher dyadic environmental performances </w:t>
      </w:r>
      <w:r w:rsidR="00755D89" w:rsidRPr="00C9192C">
        <w:rPr>
          <w:rStyle w:val="cf01"/>
          <w:rFonts w:ascii="Times New Roman" w:hAnsi="Times New Roman" w:cs="Times New Roman"/>
          <w:b w:val="0"/>
          <w:bCs w:val="0"/>
          <w:color w:val="FF0000"/>
          <w:sz w:val="24"/>
          <w:szCs w:val="24"/>
          <w:lang w:val="en-US"/>
        </w:rPr>
        <w:t xml:space="preserve">in comparison to </w:t>
      </w:r>
      <w:r w:rsidRPr="00C9192C">
        <w:rPr>
          <w:rStyle w:val="cf01"/>
          <w:rFonts w:ascii="Times New Roman" w:hAnsi="Times New Roman" w:cs="Times New Roman"/>
          <w:b w:val="0"/>
          <w:bCs w:val="0"/>
          <w:color w:val="FF0000"/>
          <w:sz w:val="24"/>
          <w:szCs w:val="24"/>
          <w:lang w:val="en-US"/>
        </w:rPr>
        <w:t>either supplier-facing or customer-facing strategies</w:t>
      </w:r>
      <w:r w:rsidR="00E837F8" w:rsidRPr="00C9192C">
        <w:rPr>
          <w:rStyle w:val="cf01"/>
          <w:rFonts w:ascii="Times New Roman" w:hAnsi="Times New Roman" w:cs="Times New Roman"/>
          <w:b w:val="0"/>
          <w:bCs w:val="0"/>
          <w:color w:val="FF0000"/>
          <w:sz w:val="24"/>
          <w:szCs w:val="24"/>
          <w:lang w:val="en-US"/>
        </w:rPr>
        <w:t xml:space="preserve"> </w:t>
      </w:r>
      <w:r w:rsidR="00E837F8" w:rsidRPr="00C9192C">
        <w:rPr>
          <w:rStyle w:val="cf01"/>
          <w:rFonts w:ascii="Times New Roman" w:hAnsi="Times New Roman" w:cs="Times New Roman"/>
          <w:b w:val="0"/>
          <w:bCs w:val="0"/>
          <w:color w:val="FF0000"/>
          <w:sz w:val="24"/>
          <w:szCs w:val="24"/>
          <w:lang w:val="en-US"/>
        </w:rPr>
        <w:fldChar w:fldCharType="begin"/>
      </w:r>
      <w:r w:rsidR="00E837F8" w:rsidRPr="00C9192C">
        <w:rPr>
          <w:rStyle w:val="cf01"/>
          <w:rFonts w:ascii="Times New Roman" w:hAnsi="Times New Roman" w:cs="Times New Roman"/>
          <w:b w:val="0"/>
          <w:bCs w:val="0"/>
          <w:color w:val="FF0000"/>
          <w:sz w:val="24"/>
          <w:szCs w:val="24"/>
          <w:lang w:val="en-US"/>
        </w:rPr>
        <w:instrText xml:space="preserve"> ADDIN EN.CITE &lt;EndNote&gt;&lt;Cite&gt;&lt;Author&gt;Hart&lt;/Author&gt;&lt;Year&gt;1995&lt;/Year&gt;&lt;RecNum&gt;319&lt;/RecNum&gt;&lt;DisplayText&gt;(Hart, 1995)&lt;/DisplayText&gt;&lt;record&gt;&lt;rec-number&gt;319&lt;/rec-number&gt;&lt;foreign-keys&gt;&lt;key app="EN" db-id="9w0szxwprfdzvge5s9gpzdt6pe959zzt5vpt" timestamp="1652772593"&gt;319&lt;/key&gt;&lt;/foreign-keys&gt;&lt;ref-type name="Journal Article"&gt;17&lt;/ref-type&gt;&lt;contributors&gt;&lt;authors&gt;&lt;author&gt;Hart, Sl&lt;/author&gt;&lt;/authors&gt;&lt;/contributors&gt;&lt;titles&gt;&lt;title&gt;A natural-resource-based view of the firm&lt;/title&gt;&lt;secondary-title&gt;Academy of Management Review&lt;/secondary-title&gt;&lt;/titles&gt;&lt;periodical&gt;&lt;full-title&gt;Academy Of Management Review&lt;/full-title&gt;&lt;/periodical&gt;&lt;pages&gt;986-1014&lt;/pages&gt;&lt;volume&gt;20&lt;/volume&gt;&lt;number&gt;4&lt;/number&gt;&lt;keywords&gt;&lt;keyword&gt;Business Enterprises -- Environmental Aspects&lt;/keyword&gt;&lt;keyword&gt;Sustainable Development -- Analysis&lt;/keyword&gt;&lt;/keywords&gt;&lt;dates&gt;&lt;year&gt;1995&lt;/year&gt;&lt;/dates&gt;&lt;isbn&gt;0363-7425&lt;/isbn&gt;&lt;urls&gt;&lt;/urls&gt;&lt;electronic-resource-num&gt;10.2307/258963&lt;/electronic-resource-num&gt;&lt;/record&gt;&lt;/Cite&gt;&lt;/EndNote&gt;</w:instrText>
      </w:r>
      <w:r w:rsidR="00E837F8" w:rsidRPr="00C9192C">
        <w:rPr>
          <w:rStyle w:val="cf01"/>
          <w:rFonts w:ascii="Times New Roman" w:hAnsi="Times New Roman" w:cs="Times New Roman"/>
          <w:b w:val="0"/>
          <w:bCs w:val="0"/>
          <w:color w:val="FF0000"/>
          <w:sz w:val="24"/>
          <w:szCs w:val="24"/>
          <w:lang w:val="en-US"/>
        </w:rPr>
        <w:fldChar w:fldCharType="separate"/>
      </w:r>
      <w:r w:rsidR="00E837F8" w:rsidRPr="00C9192C">
        <w:rPr>
          <w:rStyle w:val="cf01"/>
          <w:rFonts w:ascii="Times New Roman" w:hAnsi="Times New Roman" w:cs="Times New Roman"/>
          <w:b w:val="0"/>
          <w:bCs w:val="0"/>
          <w:noProof/>
          <w:color w:val="FF0000"/>
          <w:sz w:val="24"/>
          <w:szCs w:val="24"/>
          <w:lang w:val="en-US"/>
        </w:rPr>
        <w:t>(Hart, 1995)</w:t>
      </w:r>
      <w:r w:rsidR="00E837F8" w:rsidRPr="00C9192C">
        <w:rPr>
          <w:rStyle w:val="cf01"/>
          <w:rFonts w:ascii="Times New Roman" w:hAnsi="Times New Roman" w:cs="Times New Roman"/>
          <w:b w:val="0"/>
          <w:bCs w:val="0"/>
          <w:color w:val="FF0000"/>
          <w:sz w:val="24"/>
          <w:szCs w:val="24"/>
          <w:lang w:val="en-US"/>
        </w:rPr>
        <w:fldChar w:fldCharType="end"/>
      </w:r>
      <w:r w:rsidRPr="00C9192C">
        <w:rPr>
          <w:rStyle w:val="cf01"/>
          <w:rFonts w:ascii="Times New Roman" w:hAnsi="Times New Roman" w:cs="Times New Roman"/>
          <w:b w:val="0"/>
          <w:bCs w:val="0"/>
          <w:color w:val="FF0000"/>
          <w:sz w:val="24"/>
          <w:szCs w:val="24"/>
          <w:lang w:val="en-US"/>
        </w:rPr>
        <w:t xml:space="preserve">.  </w:t>
      </w:r>
    </w:p>
    <w:p w14:paraId="27B7C80C" w14:textId="2A212BE8" w:rsidR="00F07551" w:rsidRPr="00DF32A0" w:rsidRDefault="00F07551" w:rsidP="0044103F">
      <w:pPr>
        <w:pStyle w:val="Title"/>
        <w:suppressAutoHyphens/>
        <w:adjustRightInd w:val="0"/>
        <w:snapToGrid w:val="0"/>
        <w:spacing w:line="480" w:lineRule="auto"/>
        <w:ind w:firstLine="720"/>
        <w:jc w:val="both"/>
        <w:rPr>
          <w:rStyle w:val="cf01"/>
          <w:rFonts w:ascii="Times New Roman" w:hAnsi="Times New Roman" w:cs="Times New Roman"/>
          <w:b w:val="0"/>
          <w:bCs w:val="0"/>
          <w:sz w:val="24"/>
          <w:szCs w:val="24"/>
          <w:lang w:val="en-US"/>
        </w:rPr>
      </w:pPr>
      <w:r w:rsidRPr="00DF32A0">
        <w:rPr>
          <w:rStyle w:val="cf01"/>
          <w:rFonts w:ascii="Times New Roman" w:hAnsi="Times New Roman" w:cs="Times New Roman"/>
          <w:b w:val="0"/>
          <w:bCs w:val="0"/>
          <w:sz w:val="24"/>
          <w:szCs w:val="24"/>
          <w:lang w:val="en-US"/>
        </w:rPr>
        <w:t xml:space="preserve">Conversely, when product stewardship is low, firms pay </w:t>
      </w:r>
      <w:r w:rsidR="00755D89" w:rsidRPr="00DF32A0">
        <w:rPr>
          <w:rStyle w:val="cf01"/>
          <w:rFonts w:ascii="Times New Roman" w:hAnsi="Times New Roman" w:cs="Times New Roman"/>
          <w:b w:val="0"/>
          <w:bCs w:val="0"/>
          <w:sz w:val="24"/>
          <w:szCs w:val="24"/>
          <w:lang w:val="en-US"/>
        </w:rPr>
        <w:t xml:space="preserve">only </w:t>
      </w:r>
      <w:r w:rsidR="00944055" w:rsidRPr="00DF32A0">
        <w:rPr>
          <w:rStyle w:val="cf01"/>
          <w:rFonts w:ascii="Times New Roman" w:hAnsi="Times New Roman" w:cs="Times New Roman"/>
          <w:b w:val="0"/>
          <w:bCs w:val="0"/>
          <w:sz w:val="24"/>
          <w:szCs w:val="24"/>
          <w:lang w:val="en-US"/>
        </w:rPr>
        <w:t xml:space="preserve">limited attention to the </w:t>
      </w:r>
      <w:r w:rsidRPr="00DF32A0">
        <w:rPr>
          <w:rStyle w:val="cf01"/>
          <w:rFonts w:ascii="Times New Roman" w:hAnsi="Times New Roman" w:cs="Times New Roman"/>
          <w:b w:val="0"/>
          <w:bCs w:val="0"/>
          <w:sz w:val="24"/>
          <w:szCs w:val="24"/>
          <w:lang w:val="en-US"/>
        </w:rPr>
        <w:t xml:space="preserve">sustainability issues of their products. In such </w:t>
      </w:r>
      <w:r w:rsidR="00755D89" w:rsidRPr="00DF32A0">
        <w:rPr>
          <w:rStyle w:val="cf01"/>
          <w:rFonts w:ascii="Times New Roman" w:hAnsi="Times New Roman" w:cs="Times New Roman"/>
          <w:b w:val="0"/>
          <w:bCs w:val="0"/>
          <w:sz w:val="24"/>
          <w:szCs w:val="24"/>
          <w:lang w:val="en-US"/>
        </w:rPr>
        <w:t xml:space="preserve">a </w:t>
      </w:r>
      <w:r w:rsidRPr="00DF32A0">
        <w:rPr>
          <w:rStyle w:val="cf01"/>
          <w:rFonts w:ascii="Times New Roman" w:hAnsi="Times New Roman" w:cs="Times New Roman"/>
          <w:b w:val="0"/>
          <w:bCs w:val="0"/>
          <w:sz w:val="24"/>
          <w:szCs w:val="24"/>
          <w:lang w:val="en-US"/>
        </w:rPr>
        <w:t>s</w:t>
      </w:r>
      <w:r w:rsidR="00E86F57" w:rsidRPr="00DF32A0">
        <w:rPr>
          <w:rStyle w:val="cf01"/>
          <w:rFonts w:ascii="Times New Roman" w:hAnsi="Times New Roman" w:cs="Times New Roman"/>
          <w:b w:val="0"/>
          <w:bCs w:val="0"/>
          <w:sz w:val="24"/>
          <w:szCs w:val="24"/>
          <w:lang w:val="en-US"/>
        </w:rPr>
        <w:t>c</w:t>
      </w:r>
      <w:r w:rsidRPr="00DF32A0">
        <w:rPr>
          <w:rStyle w:val="cf01"/>
          <w:rFonts w:ascii="Times New Roman" w:hAnsi="Times New Roman" w:cs="Times New Roman"/>
          <w:b w:val="0"/>
          <w:bCs w:val="0"/>
          <w:sz w:val="24"/>
          <w:szCs w:val="24"/>
          <w:lang w:val="en-US"/>
        </w:rPr>
        <w:t xml:space="preserve">enario, </w:t>
      </w:r>
      <w:r w:rsidR="00EA56D3" w:rsidRPr="00DF32A0">
        <w:rPr>
          <w:rStyle w:val="cf01"/>
          <w:rFonts w:ascii="Times New Roman" w:hAnsi="Times New Roman" w:cs="Times New Roman"/>
          <w:b w:val="0"/>
          <w:bCs w:val="0"/>
          <w:sz w:val="24"/>
          <w:szCs w:val="24"/>
          <w:lang w:val="en-US"/>
        </w:rPr>
        <w:t xml:space="preserve">life cycle analysis </w:t>
      </w:r>
      <w:r w:rsidRPr="00DF32A0">
        <w:rPr>
          <w:rStyle w:val="cf01"/>
          <w:rFonts w:ascii="Times New Roman" w:hAnsi="Times New Roman" w:cs="Times New Roman"/>
          <w:b w:val="0"/>
          <w:bCs w:val="0"/>
          <w:sz w:val="24"/>
          <w:szCs w:val="24"/>
          <w:lang w:val="en-US"/>
        </w:rPr>
        <w:t xml:space="preserve">is not </w:t>
      </w:r>
      <w:r w:rsidR="009D41EF" w:rsidRPr="00DF32A0">
        <w:rPr>
          <w:rStyle w:val="cf01"/>
          <w:rFonts w:ascii="Times New Roman" w:hAnsi="Times New Roman" w:cs="Times New Roman"/>
          <w:b w:val="0"/>
          <w:bCs w:val="0"/>
          <w:sz w:val="24"/>
          <w:szCs w:val="24"/>
          <w:lang w:val="en-US"/>
        </w:rPr>
        <w:t>a priority</w:t>
      </w:r>
      <w:r w:rsidR="00DC21D7" w:rsidRPr="00DF32A0">
        <w:rPr>
          <w:rStyle w:val="cf01"/>
          <w:rFonts w:ascii="Times New Roman" w:hAnsi="Times New Roman" w:cs="Times New Roman"/>
          <w:b w:val="0"/>
          <w:bCs w:val="0"/>
          <w:sz w:val="24"/>
          <w:szCs w:val="24"/>
          <w:lang w:val="en-US"/>
        </w:rPr>
        <w:t xml:space="preserve"> as the firms need not assess the complete environmental burden created by their products</w:t>
      </w:r>
      <w:r w:rsidR="00755D89" w:rsidRPr="00DF32A0">
        <w:rPr>
          <w:rStyle w:val="cf01"/>
          <w:rFonts w:ascii="Times New Roman" w:hAnsi="Times New Roman" w:cs="Times New Roman"/>
          <w:b w:val="0"/>
          <w:bCs w:val="0"/>
          <w:sz w:val="24"/>
          <w:szCs w:val="24"/>
          <w:lang w:val="en-US"/>
        </w:rPr>
        <w:t>; in other words,</w:t>
      </w:r>
      <w:r w:rsidRPr="00DF32A0">
        <w:rPr>
          <w:rStyle w:val="cf01"/>
          <w:rFonts w:ascii="Times New Roman" w:hAnsi="Times New Roman" w:cs="Times New Roman"/>
          <w:b w:val="0"/>
          <w:bCs w:val="0"/>
          <w:sz w:val="24"/>
          <w:szCs w:val="24"/>
          <w:lang w:val="en-US"/>
        </w:rPr>
        <w:t xml:space="preserve"> </w:t>
      </w:r>
      <w:r w:rsidR="00315B1F" w:rsidRPr="00DF32A0">
        <w:rPr>
          <w:rStyle w:val="cf01"/>
          <w:rFonts w:ascii="Times New Roman" w:hAnsi="Times New Roman" w:cs="Times New Roman"/>
          <w:b w:val="0"/>
          <w:bCs w:val="0"/>
          <w:sz w:val="24"/>
          <w:szCs w:val="24"/>
          <w:lang w:val="en-US"/>
        </w:rPr>
        <w:t xml:space="preserve">focal </w:t>
      </w:r>
      <w:r w:rsidRPr="00DF32A0">
        <w:rPr>
          <w:rStyle w:val="cf01"/>
          <w:rFonts w:ascii="Times New Roman" w:hAnsi="Times New Roman" w:cs="Times New Roman"/>
          <w:b w:val="0"/>
          <w:bCs w:val="0"/>
          <w:sz w:val="24"/>
          <w:szCs w:val="24"/>
          <w:lang w:val="en-US"/>
        </w:rPr>
        <w:t xml:space="preserve">firms </w:t>
      </w:r>
      <w:r w:rsidR="00B4366C" w:rsidRPr="00DF32A0">
        <w:rPr>
          <w:rStyle w:val="cf01"/>
          <w:rFonts w:ascii="Times New Roman" w:hAnsi="Times New Roman" w:cs="Times New Roman"/>
          <w:b w:val="0"/>
          <w:bCs w:val="0"/>
          <w:sz w:val="24"/>
          <w:szCs w:val="24"/>
          <w:lang w:val="en-US"/>
        </w:rPr>
        <w:t xml:space="preserve">may feel less required </w:t>
      </w:r>
      <w:r w:rsidRPr="00DF32A0">
        <w:rPr>
          <w:rStyle w:val="cf01"/>
          <w:rFonts w:ascii="Times New Roman" w:hAnsi="Times New Roman" w:cs="Times New Roman"/>
          <w:b w:val="0"/>
          <w:bCs w:val="0"/>
          <w:sz w:val="24"/>
          <w:szCs w:val="24"/>
          <w:lang w:val="en-US"/>
        </w:rPr>
        <w:t xml:space="preserve">to </w:t>
      </w:r>
      <w:r w:rsidR="00EA56D3" w:rsidRPr="00DF32A0">
        <w:rPr>
          <w:rStyle w:val="cf01"/>
          <w:rFonts w:ascii="Times New Roman" w:hAnsi="Times New Roman" w:cs="Times New Roman"/>
          <w:b w:val="0"/>
          <w:bCs w:val="0"/>
          <w:sz w:val="24"/>
          <w:szCs w:val="24"/>
          <w:lang w:val="en-US"/>
        </w:rPr>
        <w:t xml:space="preserve">either </w:t>
      </w:r>
      <w:r w:rsidRPr="00DF32A0">
        <w:rPr>
          <w:rStyle w:val="cf01"/>
          <w:rFonts w:ascii="Times New Roman" w:hAnsi="Times New Roman" w:cs="Times New Roman"/>
          <w:b w:val="0"/>
          <w:bCs w:val="0"/>
          <w:sz w:val="24"/>
          <w:szCs w:val="24"/>
          <w:lang w:val="en-US"/>
        </w:rPr>
        <w:t>gain valuable environmental knowledge</w:t>
      </w:r>
      <w:r w:rsidR="00EA56D3" w:rsidRPr="00DF32A0">
        <w:rPr>
          <w:rStyle w:val="cf01"/>
          <w:rFonts w:ascii="Times New Roman" w:hAnsi="Times New Roman" w:cs="Times New Roman"/>
          <w:b w:val="0"/>
          <w:bCs w:val="0"/>
          <w:sz w:val="24"/>
          <w:szCs w:val="24"/>
          <w:lang w:val="en-US"/>
        </w:rPr>
        <w:t xml:space="preserve"> from both supplier and customer sides or coordinate</w:t>
      </w:r>
      <w:r w:rsidRPr="00DF32A0">
        <w:rPr>
          <w:rStyle w:val="cf01"/>
          <w:rFonts w:ascii="Times New Roman" w:hAnsi="Times New Roman" w:cs="Times New Roman"/>
          <w:b w:val="0"/>
          <w:bCs w:val="0"/>
          <w:sz w:val="24"/>
          <w:szCs w:val="24"/>
          <w:lang w:val="en-US"/>
        </w:rPr>
        <w:t xml:space="preserve"> </w:t>
      </w:r>
      <w:r w:rsidR="00EA56D3" w:rsidRPr="00DF32A0">
        <w:rPr>
          <w:rStyle w:val="cf01"/>
          <w:rFonts w:ascii="Times New Roman" w:hAnsi="Times New Roman" w:cs="Times New Roman"/>
          <w:b w:val="0"/>
          <w:bCs w:val="0"/>
          <w:sz w:val="24"/>
          <w:szCs w:val="24"/>
          <w:lang w:val="en-US"/>
        </w:rPr>
        <w:t xml:space="preserve">their environmental activities </w:t>
      </w:r>
      <w:r w:rsidRPr="00DF32A0">
        <w:rPr>
          <w:rStyle w:val="cf01"/>
          <w:rFonts w:ascii="Times New Roman" w:hAnsi="Times New Roman" w:cs="Times New Roman"/>
          <w:b w:val="0"/>
          <w:bCs w:val="0"/>
          <w:sz w:val="24"/>
          <w:szCs w:val="24"/>
          <w:lang w:val="en-US"/>
        </w:rPr>
        <w:t xml:space="preserve">for implementing product stewardship. </w:t>
      </w:r>
      <w:r w:rsidR="002F7E92" w:rsidRPr="00DF32A0">
        <w:rPr>
          <w:rStyle w:val="cf01"/>
          <w:rFonts w:ascii="Times New Roman" w:hAnsi="Times New Roman" w:cs="Times New Roman"/>
          <w:b w:val="0"/>
          <w:bCs w:val="0"/>
          <w:sz w:val="24"/>
          <w:szCs w:val="24"/>
          <w:lang w:val="en-US"/>
        </w:rPr>
        <w:t>W</w:t>
      </w:r>
      <w:r w:rsidR="00DC21D7" w:rsidRPr="00DF32A0">
        <w:rPr>
          <w:rStyle w:val="cf01"/>
          <w:rFonts w:ascii="Times New Roman" w:hAnsi="Times New Roman" w:cs="Times New Roman"/>
          <w:b w:val="0"/>
          <w:bCs w:val="0"/>
          <w:sz w:val="24"/>
          <w:szCs w:val="24"/>
          <w:lang w:val="en-US"/>
        </w:rPr>
        <w:t>e draw on the tenets of the relational view and conjecture that a</w:t>
      </w:r>
      <w:r w:rsidR="00E86F57" w:rsidRPr="00DF32A0">
        <w:rPr>
          <w:rStyle w:val="cf01"/>
          <w:rFonts w:ascii="Times New Roman" w:hAnsi="Times New Roman" w:cs="Times New Roman"/>
          <w:b w:val="0"/>
          <w:bCs w:val="0"/>
          <w:sz w:val="24"/>
          <w:szCs w:val="24"/>
          <w:lang w:val="en-US"/>
        </w:rPr>
        <w:t xml:space="preserve"> h</w:t>
      </w:r>
      <w:r w:rsidR="00755D89" w:rsidRPr="00DF32A0">
        <w:rPr>
          <w:rStyle w:val="cf01"/>
          <w:rFonts w:ascii="Times New Roman" w:hAnsi="Times New Roman" w:cs="Times New Roman"/>
          <w:b w:val="0"/>
          <w:bCs w:val="0"/>
          <w:sz w:val="24"/>
          <w:szCs w:val="24"/>
          <w:lang w:val="en-US"/>
        </w:rPr>
        <w:t xml:space="preserve">igh level of </w:t>
      </w:r>
      <w:r w:rsidRPr="00DF32A0">
        <w:rPr>
          <w:rStyle w:val="cf01"/>
          <w:rFonts w:ascii="Times New Roman" w:hAnsi="Times New Roman" w:cs="Times New Roman"/>
          <w:b w:val="0"/>
          <w:bCs w:val="0"/>
          <w:sz w:val="24"/>
          <w:szCs w:val="24"/>
          <w:lang w:val="en-US"/>
        </w:rPr>
        <w:t>collaborat</w:t>
      </w:r>
      <w:r w:rsidR="00755D89" w:rsidRPr="00DF32A0">
        <w:rPr>
          <w:rStyle w:val="cf01"/>
          <w:rFonts w:ascii="Times New Roman" w:hAnsi="Times New Roman" w:cs="Times New Roman"/>
          <w:b w:val="0"/>
          <w:bCs w:val="0"/>
          <w:sz w:val="24"/>
          <w:szCs w:val="24"/>
          <w:lang w:val="en-US"/>
        </w:rPr>
        <w:t>ion</w:t>
      </w:r>
      <w:r w:rsidRPr="00DF32A0">
        <w:rPr>
          <w:rStyle w:val="cf01"/>
          <w:rFonts w:ascii="Times New Roman" w:hAnsi="Times New Roman" w:cs="Times New Roman"/>
          <w:b w:val="0"/>
          <w:bCs w:val="0"/>
          <w:sz w:val="24"/>
          <w:szCs w:val="24"/>
          <w:lang w:val="en-US"/>
        </w:rPr>
        <w:t xml:space="preserve"> with either side </w:t>
      </w:r>
      <w:r w:rsidR="006F32D1" w:rsidRPr="00DF32A0">
        <w:rPr>
          <w:rStyle w:val="cf01"/>
          <w:rFonts w:ascii="Times New Roman" w:hAnsi="Times New Roman" w:cs="Times New Roman"/>
          <w:b w:val="0"/>
          <w:bCs w:val="0"/>
          <w:sz w:val="24"/>
          <w:szCs w:val="24"/>
          <w:lang w:val="en-US"/>
        </w:rPr>
        <w:t xml:space="preserve">could be </w:t>
      </w:r>
      <w:r w:rsidRPr="00DF32A0">
        <w:rPr>
          <w:rStyle w:val="cf01"/>
          <w:rFonts w:ascii="Times New Roman" w:hAnsi="Times New Roman" w:cs="Times New Roman"/>
          <w:b w:val="0"/>
          <w:bCs w:val="0"/>
          <w:sz w:val="24"/>
          <w:szCs w:val="24"/>
          <w:lang w:val="en-US"/>
        </w:rPr>
        <w:t xml:space="preserve">enough for </w:t>
      </w:r>
      <w:r w:rsidR="00755D89" w:rsidRPr="00DF32A0">
        <w:rPr>
          <w:rStyle w:val="cf01"/>
          <w:rFonts w:ascii="Times New Roman" w:hAnsi="Times New Roman" w:cs="Times New Roman"/>
          <w:b w:val="0"/>
          <w:bCs w:val="0"/>
          <w:sz w:val="24"/>
          <w:szCs w:val="24"/>
          <w:lang w:val="en-US"/>
        </w:rPr>
        <w:t xml:space="preserve">the </w:t>
      </w:r>
      <w:r w:rsidR="00315B1F" w:rsidRPr="00DF32A0">
        <w:rPr>
          <w:rStyle w:val="cf01"/>
          <w:rFonts w:ascii="Times New Roman" w:hAnsi="Times New Roman" w:cs="Times New Roman"/>
          <w:b w:val="0"/>
          <w:bCs w:val="0"/>
          <w:sz w:val="24"/>
          <w:szCs w:val="24"/>
          <w:lang w:val="en-US"/>
        </w:rPr>
        <w:t xml:space="preserve">focal </w:t>
      </w:r>
      <w:r w:rsidRPr="00DF32A0">
        <w:rPr>
          <w:rStyle w:val="cf01"/>
          <w:rFonts w:ascii="Times New Roman" w:hAnsi="Times New Roman" w:cs="Times New Roman"/>
          <w:b w:val="0"/>
          <w:bCs w:val="0"/>
          <w:sz w:val="24"/>
          <w:szCs w:val="24"/>
          <w:lang w:val="en-US"/>
        </w:rPr>
        <w:t xml:space="preserve">firms to </w:t>
      </w:r>
      <w:r w:rsidR="006F32D1" w:rsidRPr="00DF32A0">
        <w:rPr>
          <w:rStyle w:val="cf01"/>
          <w:rFonts w:ascii="Times New Roman" w:hAnsi="Times New Roman" w:cs="Times New Roman"/>
          <w:b w:val="0"/>
          <w:bCs w:val="0"/>
          <w:sz w:val="24"/>
          <w:szCs w:val="24"/>
          <w:lang w:val="en-US"/>
        </w:rPr>
        <w:t xml:space="preserve">meet the requirements of lower </w:t>
      </w:r>
      <w:r w:rsidR="00944055" w:rsidRPr="00DF32A0">
        <w:rPr>
          <w:rStyle w:val="cf01"/>
          <w:rFonts w:ascii="Times New Roman" w:hAnsi="Times New Roman" w:cs="Times New Roman"/>
          <w:b w:val="0"/>
          <w:bCs w:val="0"/>
          <w:sz w:val="24"/>
          <w:szCs w:val="24"/>
          <w:lang w:val="en-US"/>
        </w:rPr>
        <w:t xml:space="preserve">levels </w:t>
      </w:r>
      <w:r w:rsidRPr="00DF32A0">
        <w:rPr>
          <w:rStyle w:val="cf01"/>
          <w:rFonts w:ascii="Times New Roman" w:hAnsi="Times New Roman" w:cs="Times New Roman"/>
          <w:b w:val="0"/>
          <w:bCs w:val="0"/>
          <w:sz w:val="24"/>
          <w:szCs w:val="24"/>
          <w:lang w:val="en-US"/>
        </w:rPr>
        <w:t>of product stewardship</w:t>
      </w:r>
      <w:r w:rsidR="006F32D1" w:rsidRPr="00DF32A0">
        <w:rPr>
          <w:rStyle w:val="cf01"/>
          <w:rFonts w:ascii="Times New Roman" w:hAnsi="Times New Roman" w:cs="Times New Roman"/>
          <w:b w:val="0"/>
          <w:bCs w:val="0"/>
          <w:sz w:val="24"/>
          <w:szCs w:val="24"/>
          <w:lang w:val="en-US"/>
        </w:rPr>
        <w:t xml:space="preserve"> initiatives </w:t>
      </w:r>
      <w:r w:rsidR="00DC21D7" w:rsidRPr="00DF32A0">
        <w:rPr>
          <w:rFonts w:eastAsia="Times New Roman"/>
          <w:b w:val="0"/>
          <w:bCs w:val="0"/>
          <w:sz w:val="24"/>
          <w:szCs w:val="24"/>
          <w:lang w:val="en-US"/>
        </w:rPr>
        <w:fldChar w:fldCharType="begin"/>
      </w:r>
      <w:r w:rsidR="00A8122C">
        <w:rPr>
          <w:rFonts w:eastAsia="Times New Roman"/>
          <w:b w:val="0"/>
          <w:bCs w:val="0"/>
          <w:sz w:val="24"/>
          <w:szCs w:val="24"/>
          <w:lang w:val="en-US"/>
        </w:rPr>
        <w:instrText xml:space="preserve"> ADDIN EN.CITE &lt;EndNote&gt;&lt;Cite&gt;&lt;Author&gt;Dyer&lt;/Author&gt;&lt;Year&gt;1998&lt;/Year&gt;&lt;RecNum&gt;203&lt;/RecNum&gt;&lt;DisplayText&gt;(Dyer and Singh, 1998)&lt;/DisplayText&gt;&lt;record&gt;&lt;rec-number&gt;203&lt;/rec-number&gt;&lt;foreign-keys&gt;&lt;key app="EN" db-id="9w0szxwprfdzvge5s9gpzdt6pe959zzt5vpt" timestamp="1652772593"&gt;203&lt;/key&gt;&lt;/foreign-keys&gt;&lt;ref-type name="Journal Article"&gt;17&lt;/ref-type&gt;&lt;contributors&gt;&lt;authors&gt;&lt;author&gt;Dyer, Jeffrey H.&lt;/author&gt;&lt;author&gt;Singh, Harbir&lt;/author&gt;&lt;/authors&gt;&lt;/contributors&gt;&lt;titles&gt;&lt;title&gt;The relational view: Cooperative strategy and sources of interorganizational competitive advantage&lt;/title&gt;&lt;secondary-title&gt;Academy of Management Review&lt;/secondary-title&gt;&lt;short-title&gt;The relational view: Cooperative strategy and sources of interorganizational competitive advantage&lt;/short-title&gt;&lt;/titles&gt;&lt;periodical&gt;&lt;full-title&gt;Academy Of Management Review&lt;/full-title&gt;&lt;/periodical&gt;&lt;pages&gt;660-679&lt;/pages&gt;&lt;volume&gt;23&lt;/volume&gt;&lt;number&gt;4&lt;/number&gt;&lt;keywords&gt;&lt;keyword&gt;Strategic Management&lt;/keyword&gt;&lt;keyword&gt;Studies&lt;/keyword&gt;&lt;keyword&gt;Competitive Advantage&lt;/keyword&gt;&lt;keyword&gt;Organization Theory&lt;/keyword&gt;&lt;keyword&gt;Organizational Behavior&lt;/keyword&gt;&lt;keyword&gt;Planning&lt;/keyword&gt;&lt;keyword&gt;Experimental/Theoretical Treatment&lt;/keyword&gt;&lt;/keywords&gt;&lt;dates&gt;&lt;year&gt;1998&lt;/year&gt;&lt;/dates&gt;&lt;isbn&gt;03637425&lt;/isbn&gt;&lt;urls&gt;&lt;/urls&gt;&lt;/record&gt;&lt;/Cite&gt;&lt;/EndNote&gt;</w:instrText>
      </w:r>
      <w:r w:rsidR="00DC21D7" w:rsidRPr="00DF32A0">
        <w:rPr>
          <w:rFonts w:eastAsia="Times New Roman"/>
          <w:b w:val="0"/>
          <w:bCs w:val="0"/>
          <w:sz w:val="24"/>
          <w:szCs w:val="24"/>
          <w:lang w:val="en-US"/>
        </w:rPr>
        <w:fldChar w:fldCharType="separate"/>
      </w:r>
      <w:r w:rsidR="00DC21D7" w:rsidRPr="00DF32A0">
        <w:rPr>
          <w:rFonts w:eastAsia="Times New Roman"/>
          <w:b w:val="0"/>
          <w:bCs w:val="0"/>
          <w:noProof/>
          <w:sz w:val="24"/>
          <w:szCs w:val="24"/>
          <w:lang w:val="en-US"/>
        </w:rPr>
        <w:t>(Dyer and Singh, 1998)</w:t>
      </w:r>
      <w:r w:rsidR="00DC21D7" w:rsidRPr="00DF32A0">
        <w:rPr>
          <w:rFonts w:eastAsia="Times New Roman"/>
          <w:b w:val="0"/>
          <w:bCs w:val="0"/>
          <w:sz w:val="24"/>
          <w:szCs w:val="24"/>
          <w:lang w:val="en-US"/>
        </w:rPr>
        <w:fldChar w:fldCharType="end"/>
      </w:r>
      <w:r w:rsidRPr="00DF32A0">
        <w:rPr>
          <w:rStyle w:val="cf01"/>
          <w:rFonts w:ascii="Times New Roman" w:hAnsi="Times New Roman" w:cs="Times New Roman"/>
          <w:b w:val="0"/>
          <w:bCs w:val="0"/>
          <w:sz w:val="24"/>
          <w:szCs w:val="24"/>
          <w:lang w:val="en-US"/>
        </w:rPr>
        <w:t xml:space="preserve">. </w:t>
      </w:r>
      <w:r w:rsidR="00DC21D7" w:rsidRPr="00DF32A0">
        <w:rPr>
          <w:rStyle w:val="cf01"/>
          <w:rFonts w:ascii="Times New Roman" w:hAnsi="Times New Roman" w:cs="Times New Roman"/>
          <w:b w:val="0"/>
          <w:bCs w:val="0"/>
          <w:sz w:val="24"/>
          <w:szCs w:val="24"/>
          <w:lang w:val="en-US"/>
        </w:rPr>
        <w:t>In other words</w:t>
      </w:r>
      <w:r w:rsidRPr="00DF32A0">
        <w:rPr>
          <w:rStyle w:val="cf01"/>
          <w:rFonts w:ascii="Times New Roman" w:hAnsi="Times New Roman" w:cs="Times New Roman"/>
          <w:b w:val="0"/>
          <w:bCs w:val="0"/>
          <w:sz w:val="24"/>
          <w:szCs w:val="24"/>
          <w:lang w:val="en-US"/>
        </w:rPr>
        <w:t xml:space="preserve">, we argue that when product stewardship is low, the consequent dyadic environmental outcome of </w:t>
      </w:r>
      <w:r w:rsidR="00E86F57" w:rsidRPr="00DF32A0">
        <w:rPr>
          <w:rStyle w:val="cf01"/>
          <w:rFonts w:ascii="Times New Roman" w:hAnsi="Times New Roman" w:cs="Times New Roman"/>
          <w:b w:val="0"/>
          <w:bCs w:val="0"/>
          <w:sz w:val="24"/>
          <w:szCs w:val="24"/>
          <w:lang w:val="en-US"/>
        </w:rPr>
        <w:t xml:space="preserve">a </w:t>
      </w:r>
      <w:r w:rsidRPr="00DF32A0">
        <w:rPr>
          <w:rStyle w:val="cf01"/>
          <w:rFonts w:ascii="Times New Roman" w:hAnsi="Times New Roman" w:cs="Times New Roman"/>
          <w:b w:val="0"/>
          <w:bCs w:val="0"/>
          <w:sz w:val="24"/>
          <w:szCs w:val="24"/>
          <w:lang w:val="en-US"/>
        </w:rPr>
        <w:t xml:space="preserve">supplier-facing or </w:t>
      </w:r>
      <w:r w:rsidR="00E86F57" w:rsidRPr="00DF32A0">
        <w:rPr>
          <w:rStyle w:val="cf01"/>
          <w:rFonts w:ascii="Times New Roman" w:hAnsi="Times New Roman" w:cs="Times New Roman"/>
          <w:b w:val="0"/>
          <w:bCs w:val="0"/>
          <w:sz w:val="24"/>
          <w:szCs w:val="24"/>
          <w:lang w:val="en-US"/>
        </w:rPr>
        <w:t xml:space="preserve">a </w:t>
      </w:r>
      <w:r w:rsidRPr="00DF32A0">
        <w:rPr>
          <w:rStyle w:val="cf01"/>
          <w:rFonts w:ascii="Times New Roman" w:hAnsi="Times New Roman" w:cs="Times New Roman"/>
          <w:b w:val="0"/>
          <w:bCs w:val="0"/>
          <w:sz w:val="24"/>
          <w:szCs w:val="24"/>
          <w:lang w:val="en-US"/>
        </w:rPr>
        <w:t>customer-facing strategy would be no differen</w:t>
      </w:r>
      <w:r w:rsidR="00E86F57" w:rsidRPr="00DF32A0">
        <w:rPr>
          <w:rStyle w:val="cf01"/>
          <w:rFonts w:ascii="Times New Roman" w:hAnsi="Times New Roman" w:cs="Times New Roman"/>
          <w:b w:val="0"/>
          <w:bCs w:val="0"/>
          <w:sz w:val="24"/>
          <w:szCs w:val="24"/>
          <w:lang w:val="en-US"/>
        </w:rPr>
        <w:t>t than</w:t>
      </w:r>
      <w:r w:rsidRPr="00DF32A0">
        <w:rPr>
          <w:rStyle w:val="cf01"/>
          <w:rFonts w:ascii="Times New Roman" w:hAnsi="Times New Roman" w:cs="Times New Roman"/>
          <w:b w:val="0"/>
          <w:bCs w:val="0"/>
          <w:sz w:val="24"/>
          <w:szCs w:val="24"/>
          <w:lang w:val="en-US"/>
        </w:rPr>
        <w:t xml:space="preserve"> that </w:t>
      </w:r>
      <w:r w:rsidR="00944055" w:rsidRPr="00DF32A0">
        <w:rPr>
          <w:rStyle w:val="cf01"/>
          <w:rFonts w:ascii="Times New Roman" w:hAnsi="Times New Roman" w:cs="Times New Roman"/>
          <w:b w:val="0"/>
          <w:bCs w:val="0"/>
          <w:sz w:val="24"/>
          <w:szCs w:val="24"/>
          <w:lang w:val="en-US"/>
        </w:rPr>
        <w:t xml:space="preserve">of </w:t>
      </w:r>
      <w:r w:rsidR="00E86F57" w:rsidRPr="00DF32A0">
        <w:rPr>
          <w:rStyle w:val="cf01"/>
          <w:rFonts w:ascii="Times New Roman" w:hAnsi="Times New Roman" w:cs="Times New Roman"/>
          <w:b w:val="0"/>
          <w:bCs w:val="0"/>
          <w:sz w:val="24"/>
          <w:szCs w:val="24"/>
          <w:lang w:val="en-US"/>
        </w:rPr>
        <w:t xml:space="preserve">an </w:t>
      </w:r>
      <w:r w:rsidRPr="00DF32A0">
        <w:rPr>
          <w:rStyle w:val="cf01"/>
          <w:rFonts w:ascii="Times New Roman" w:hAnsi="Times New Roman" w:cs="Times New Roman"/>
          <w:b w:val="0"/>
          <w:bCs w:val="0"/>
          <w:sz w:val="24"/>
          <w:szCs w:val="24"/>
          <w:lang w:val="en-US"/>
        </w:rPr>
        <w:t>outward-facing strategy.</w:t>
      </w:r>
      <w:r w:rsidR="006F32D1" w:rsidRPr="00DF32A0">
        <w:rPr>
          <w:rStyle w:val="cf01"/>
          <w:rFonts w:ascii="Times New Roman" w:hAnsi="Times New Roman" w:cs="Times New Roman"/>
          <w:b w:val="0"/>
          <w:bCs w:val="0"/>
          <w:sz w:val="24"/>
          <w:szCs w:val="24"/>
          <w:lang w:val="en-US"/>
        </w:rPr>
        <w:t xml:space="preserve"> </w:t>
      </w:r>
      <w:r w:rsidRPr="00DF32A0">
        <w:rPr>
          <w:rStyle w:val="cf01"/>
          <w:rFonts w:ascii="Times New Roman" w:hAnsi="Times New Roman" w:cs="Times New Roman"/>
          <w:b w:val="0"/>
          <w:bCs w:val="0"/>
          <w:sz w:val="24"/>
          <w:szCs w:val="24"/>
          <w:lang w:val="en-US"/>
        </w:rPr>
        <w:t xml:space="preserve">Therefore, </w:t>
      </w:r>
    </w:p>
    <w:p w14:paraId="50823ADE" w14:textId="31BCFD2B" w:rsidR="00F07551" w:rsidRPr="00DF32A0" w:rsidRDefault="00F07551" w:rsidP="00A22EB6">
      <w:pPr>
        <w:pStyle w:val="Title"/>
        <w:suppressAutoHyphens/>
        <w:adjustRightInd w:val="0"/>
        <w:snapToGrid w:val="0"/>
        <w:ind w:left="1354" w:hanging="634"/>
        <w:jc w:val="both"/>
        <w:rPr>
          <w:rStyle w:val="cf01"/>
          <w:rFonts w:ascii="Times New Roman" w:hAnsi="Times New Roman" w:cs="Times New Roman"/>
          <w:b w:val="0"/>
          <w:bCs w:val="0"/>
          <w:i/>
          <w:iCs/>
          <w:sz w:val="24"/>
          <w:szCs w:val="24"/>
          <w:lang w:val="en-US"/>
        </w:rPr>
      </w:pPr>
      <w:r w:rsidRPr="00DF32A0">
        <w:rPr>
          <w:rStyle w:val="cf01"/>
          <w:rFonts w:ascii="Times New Roman" w:hAnsi="Times New Roman" w:cs="Times New Roman"/>
          <w:b w:val="0"/>
          <w:bCs w:val="0"/>
          <w:i/>
          <w:iCs/>
          <w:sz w:val="24"/>
          <w:szCs w:val="24"/>
          <w:lang w:val="en-US"/>
        </w:rPr>
        <w:t xml:space="preserve">H2a: </w:t>
      </w:r>
      <w:r w:rsidR="00A22EB6" w:rsidRPr="00DF32A0">
        <w:rPr>
          <w:rStyle w:val="cf01"/>
          <w:rFonts w:ascii="Times New Roman" w:hAnsi="Times New Roman" w:cs="Times New Roman"/>
          <w:b w:val="0"/>
          <w:bCs w:val="0"/>
          <w:i/>
          <w:iCs/>
          <w:sz w:val="24"/>
          <w:szCs w:val="24"/>
          <w:lang w:val="en-US"/>
        </w:rPr>
        <w:tab/>
      </w:r>
      <w:r w:rsidRPr="00DF32A0">
        <w:rPr>
          <w:rStyle w:val="cf01"/>
          <w:rFonts w:ascii="Times New Roman" w:hAnsi="Times New Roman" w:cs="Times New Roman"/>
          <w:b w:val="0"/>
          <w:bCs w:val="0"/>
          <w:i/>
          <w:iCs/>
          <w:sz w:val="24"/>
          <w:szCs w:val="24"/>
          <w:lang w:val="en-US"/>
        </w:rPr>
        <w:t>When product stewardship is high, outward-facing collaboration will perform better than customer-facing or supplier-facing collaborations when it comes to dyadic environmental performance.</w:t>
      </w:r>
    </w:p>
    <w:p w14:paraId="23C0AEBA" w14:textId="77777777" w:rsidR="00A22EB6" w:rsidRPr="00DF32A0" w:rsidRDefault="00A22EB6" w:rsidP="00A22EB6">
      <w:pPr>
        <w:pStyle w:val="Title"/>
        <w:suppressAutoHyphens/>
        <w:adjustRightInd w:val="0"/>
        <w:snapToGrid w:val="0"/>
        <w:ind w:left="1354" w:hanging="634"/>
        <w:jc w:val="both"/>
        <w:rPr>
          <w:rStyle w:val="cf01"/>
          <w:rFonts w:ascii="Times New Roman" w:hAnsi="Times New Roman" w:cs="Times New Roman"/>
          <w:b w:val="0"/>
          <w:bCs w:val="0"/>
          <w:i/>
          <w:iCs/>
          <w:sz w:val="24"/>
          <w:szCs w:val="24"/>
          <w:lang w:val="en-US"/>
        </w:rPr>
      </w:pPr>
    </w:p>
    <w:p w14:paraId="4B2DB3B6" w14:textId="72C2CDAF" w:rsidR="00303935" w:rsidRPr="00DF32A0" w:rsidRDefault="00F07551" w:rsidP="00A22EB6">
      <w:pPr>
        <w:pStyle w:val="Title"/>
        <w:suppressAutoHyphens/>
        <w:adjustRightInd w:val="0"/>
        <w:snapToGrid w:val="0"/>
        <w:ind w:left="1354" w:hanging="634"/>
        <w:jc w:val="both"/>
        <w:rPr>
          <w:rStyle w:val="cf01"/>
          <w:rFonts w:ascii="Times New Roman" w:hAnsi="Times New Roman" w:cs="Times New Roman"/>
          <w:b w:val="0"/>
          <w:bCs w:val="0"/>
          <w:i/>
          <w:iCs/>
          <w:sz w:val="24"/>
          <w:szCs w:val="24"/>
          <w:lang w:val="en-US"/>
        </w:rPr>
      </w:pPr>
      <w:r w:rsidRPr="00DF32A0">
        <w:rPr>
          <w:rStyle w:val="cf01"/>
          <w:rFonts w:ascii="Times New Roman" w:hAnsi="Times New Roman" w:cs="Times New Roman"/>
          <w:b w:val="0"/>
          <w:bCs w:val="0"/>
          <w:i/>
          <w:iCs/>
          <w:sz w:val="24"/>
          <w:szCs w:val="24"/>
          <w:lang w:val="en-US"/>
        </w:rPr>
        <w:t>H2b:</w:t>
      </w:r>
      <w:r w:rsidR="00A22EB6" w:rsidRPr="00DF32A0">
        <w:rPr>
          <w:rStyle w:val="cf01"/>
          <w:rFonts w:ascii="Times New Roman" w:hAnsi="Times New Roman" w:cs="Times New Roman"/>
          <w:b w:val="0"/>
          <w:bCs w:val="0"/>
          <w:i/>
          <w:iCs/>
          <w:sz w:val="24"/>
          <w:szCs w:val="24"/>
          <w:lang w:val="en-US"/>
        </w:rPr>
        <w:tab/>
      </w:r>
      <w:r w:rsidRPr="00DF32A0">
        <w:rPr>
          <w:rStyle w:val="cf01"/>
          <w:rFonts w:ascii="Times New Roman" w:hAnsi="Times New Roman" w:cs="Times New Roman"/>
          <w:b w:val="0"/>
          <w:bCs w:val="0"/>
          <w:i/>
          <w:iCs/>
          <w:sz w:val="24"/>
          <w:szCs w:val="24"/>
          <w:lang w:val="en-US"/>
        </w:rPr>
        <w:t>When product stewardship is low, customer-facing or supplier-facing collaborations could perform equally to that outward-facing collaboration when it comes to dyadic environmental performance.</w:t>
      </w:r>
    </w:p>
    <w:p w14:paraId="01830763" w14:textId="77777777" w:rsidR="00742A0D" w:rsidRPr="00DF32A0" w:rsidRDefault="00742A0D" w:rsidP="0044103F">
      <w:pPr>
        <w:pStyle w:val="Title"/>
        <w:suppressAutoHyphens/>
        <w:adjustRightInd w:val="0"/>
        <w:snapToGrid w:val="0"/>
        <w:spacing w:line="480" w:lineRule="auto"/>
        <w:ind w:firstLine="720"/>
        <w:jc w:val="both"/>
        <w:rPr>
          <w:rStyle w:val="cf01"/>
          <w:rFonts w:ascii="Times New Roman" w:hAnsi="Times New Roman" w:cs="Times New Roman"/>
          <w:b w:val="0"/>
          <w:bCs w:val="0"/>
          <w:i/>
          <w:iCs/>
          <w:sz w:val="24"/>
          <w:szCs w:val="24"/>
          <w:lang w:val="en-US"/>
        </w:rPr>
      </w:pPr>
    </w:p>
    <w:p w14:paraId="611FE396" w14:textId="61AB95F6" w:rsidR="00303935" w:rsidRPr="00DF32A0" w:rsidRDefault="00303935" w:rsidP="0044103F">
      <w:pPr>
        <w:pStyle w:val="Heading1"/>
        <w:adjustRightInd w:val="0"/>
        <w:snapToGrid w:val="0"/>
        <w:spacing w:before="0" w:line="480" w:lineRule="auto"/>
        <w:rPr>
          <w:rStyle w:val="cf01"/>
          <w:rFonts w:ascii="Times New Roman" w:hAnsi="Times New Roman" w:cs="Times New Roman"/>
          <w:color w:val="auto"/>
          <w:sz w:val="24"/>
          <w:szCs w:val="24"/>
          <w:lang w:val="en-US"/>
        </w:rPr>
      </w:pPr>
      <w:r w:rsidRPr="00DF32A0">
        <w:rPr>
          <w:rStyle w:val="cf01"/>
          <w:rFonts w:ascii="Times New Roman" w:hAnsi="Times New Roman" w:cs="Times New Roman"/>
          <w:color w:val="auto"/>
          <w:sz w:val="24"/>
          <w:szCs w:val="24"/>
          <w:lang w:val="en-US"/>
        </w:rPr>
        <w:t>4. Methodology</w:t>
      </w:r>
    </w:p>
    <w:p w14:paraId="0EA4E22D" w14:textId="05945461" w:rsidR="00303935" w:rsidRPr="00DF32A0" w:rsidRDefault="00303935" w:rsidP="0044103F">
      <w:pPr>
        <w:pStyle w:val="Heading2"/>
        <w:adjustRightInd w:val="0"/>
        <w:snapToGrid w:val="0"/>
        <w:spacing w:before="0" w:line="480" w:lineRule="auto"/>
        <w:rPr>
          <w:color w:val="auto"/>
          <w:lang w:val="en-US"/>
        </w:rPr>
      </w:pPr>
      <w:r w:rsidRPr="00DF32A0">
        <w:rPr>
          <w:color w:val="auto"/>
          <w:lang w:val="en-US"/>
        </w:rPr>
        <w:t>4.1. Data collection</w:t>
      </w:r>
    </w:p>
    <w:p w14:paraId="13D96A5E" w14:textId="0AB1F7C1" w:rsidR="00B74E89" w:rsidRPr="00DF32A0" w:rsidRDefault="00B74E89" w:rsidP="0044103F">
      <w:pPr>
        <w:suppressAutoHyphens/>
        <w:adjustRightInd w:val="0"/>
        <w:snapToGrid w:val="0"/>
        <w:spacing w:after="0" w:line="480" w:lineRule="auto"/>
        <w:ind w:firstLine="720"/>
        <w:jc w:val="both"/>
        <w:rPr>
          <w:rFonts w:cs="Times New Roman"/>
          <w:bCs/>
          <w:iCs/>
          <w:szCs w:val="24"/>
          <w:lang w:val="en-US"/>
        </w:rPr>
      </w:pPr>
      <w:r w:rsidRPr="00DF32A0">
        <w:rPr>
          <w:rFonts w:cs="Times New Roman"/>
          <w:szCs w:val="24"/>
          <w:lang w:val="en-US"/>
        </w:rPr>
        <w:t xml:space="preserve">The </w:t>
      </w:r>
      <w:r w:rsidR="000E4406" w:rsidRPr="00DF32A0">
        <w:rPr>
          <w:rFonts w:cs="Times New Roman"/>
          <w:szCs w:val="24"/>
          <w:lang w:val="en-US"/>
        </w:rPr>
        <w:t>sampling frame consist</w:t>
      </w:r>
      <w:r w:rsidR="00645B59" w:rsidRPr="00DF32A0">
        <w:rPr>
          <w:rFonts w:cs="Times New Roman"/>
          <w:szCs w:val="24"/>
          <w:lang w:val="en-US"/>
        </w:rPr>
        <w:t>ed</w:t>
      </w:r>
      <w:r w:rsidR="000E4406" w:rsidRPr="00DF32A0">
        <w:rPr>
          <w:rFonts w:cs="Times New Roman"/>
          <w:szCs w:val="24"/>
          <w:lang w:val="en-US"/>
        </w:rPr>
        <w:t xml:space="preserve"> of </w:t>
      </w:r>
      <w:r w:rsidRPr="00DF32A0">
        <w:rPr>
          <w:rFonts w:cs="Times New Roman"/>
          <w:szCs w:val="24"/>
          <w:lang w:val="en-US"/>
        </w:rPr>
        <w:t xml:space="preserve">3,000 </w:t>
      </w:r>
      <w:r w:rsidR="009F22F4" w:rsidRPr="00DF32A0">
        <w:rPr>
          <w:rFonts w:cs="Times New Roman"/>
          <w:szCs w:val="24"/>
          <w:lang w:val="en-US"/>
        </w:rPr>
        <w:t xml:space="preserve">Institute for Supply Management (ISM) </w:t>
      </w:r>
      <w:r w:rsidRPr="00DF32A0">
        <w:rPr>
          <w:rFonts w:cs="Times New Roman"/>
          <w:szCs w:val="24"/>
          <w:lang w:val="en-US"/>
        </w:rPr>
        <w:t xml:space="preserve">members </w:t>
      </w:r>
      <w:r w:rsidR="00392A17" w:rsidRPr="00DF32A0">
        <w:rPr>
          <w:rFonts w:cs="Times New Roman"/>
          <w:szCs w:val="24"/>
          <w:lang w:val="en-US"/>
        </w:rPr>
        <w:t xml:space="preserve">who </w:t>
      </w:r>
      <w:r w:rsidR="009F22F4" w:rsidRPr="00DF32A0">
        <w:rPr>
          <w:rFonts w:cs="Times New Roman"/>
          <w:szCs w:val="24"/>
          <w:lang w:val="en-US"/>
        </w:rPr>
        <w:t xml:space="preserve">worked </w:t>
      </w:r>
      <w:r w:rsidR="000E4406" w:rsidRPr="00DF32A0">
        <w:rPr>
          <w:rFonts w:cs="Times New Roman"/>
          <w:szCs w:val="24"/>
          <w:lang w:val="en-US"/>
        </w:rPr>
        <w:t>in U.S. firms</w:t>
      </w:r>
      <w:r w:rsidRPr="00DF32A0">
        <w:rPr>
          <w:rFonts w:cs="Times New Roman"/>
          <w:szCs w:val="24"/>
          <w:lang w:val="en-US"/>
        </w:rPr>
        <w:t xml:space="preserve">. </w:t>
      </w:r>
      <w:r w:rsidR="000E4406" w:rsidRPr="00DF32A0">
        <w:rPr>
          <w:rFonts w:cs="Times New Roman"/>
          <w:szCs w:val="24"/>
          <w:lang w:val="en-US"/>
        </w:rPr>
        <w:t xml:space="preserve">The respondents were senior executives with titles </w:t>
      </w:r>
      <w:r w:rsidR="00750946" w:rsidRPr="00DF32A0">
        <w:rPr>
          <w:rFonts w:cs="Times New Roman"/>
          <w:szCs w:val="24"/>
          <w:lang w:val="en-US"/>
        </w:rPr>
        <w:t xml:space="preserve">such as </w:t>
      </w:r>
      <w:r w:rsidR="00750946" w:rsidRPr="00DF32A0">
        <w:rPr>
          <w:rFonts w:cs="Times New Roman"/>
          <w:szCs w:val="24"/>
          <w:lang w:val="en-US"/>
        </w:rPr>
        <w:lastRenderedPageBreak/>
        <w:t>VP</w:t>
      </w:r>
      <w:r w:rsidR="009F22F4" w:rsidRPr="00DF32A0">
        <w:rPr>
          <w:rFonts w:cs="Times New Roman"/>
          <w:szCs w:val="24"/>
          <w:lang w:val="en-US"/>
        </w:rPr>
        <w:t>/</w:t>
      </w:r>
      <w:r w:rsidR="00143435" w:rsidRPr="00DF32A0">
        <w:rPr>
          <w:rFonts w:cs="Times New Roman"/>
          <w:szCs w:val="24"/>
          <w:lang w:val="en-US"/>
        </w:rPr>
        <w:t xml:space="preserve">Director </w:t>
      </w:r>
      <w:r w:rsidRPr="00DF32A0">
        <w:rPr>
          <w:rFonts w:cs="Times New Roman"/>
          <w:szCs w:val="24"/>
          <w:lang w:val="en-US"/>
        </w:rPr>
        <w:t xml:space="preserve">of purchasing and supply chain management. </w:t>
      </w:r>
      <w:r w:rsidRPr="00DF32A0">
        <w:rPr>
          <w:rFonts w:cs="Times New Roman"/>
          <w:iCs/>
          <w:szCs w:val="24"/>
          <w:lang w:val="en-US"/>
        </w:rPr>
        <w:t>The instrument was pre-tested using eight supply chain practitioners as well as professors</w:t>
      </w:r>
      <w:r w:rsidRPr="00DF32A0">
        <w:rPr>
          <w:rFonts w:cs="Times New Roman"/>
          <w:szCs w:val="24"/>
          <w:lang w:val="en-US"/>
        </w:rPr>
        <w:t xml:space="preserve">. </w:t>
      </w:r>
      <w:r w:rsidR="00750946" w:rsidRPr="00DF32A0">
        <w:rPr>
          <w:rFonts w:cs="Times New Roman"/>
          <w:szCs w:val="24"/>
          <w:lang w:val="en-US"/>
        </w:rPr>
        <w:t xml:space="preserve">A few changes were made to the survey instrument based </w:t>
      </w:r>
      <w:r w:rsidR="000E4406" w:rsidRPr="00DF32A0">
        <w:rPr>
          <w:rFonts w:cs="Times New Roman"/>
          <w:szCs w:val="24"/>
          <w:lang w:val="en-US"/>
        </w:rPr>
        <w:t xml:space="preserve">on the suggestions provided </w:t>
      </w:r>
      <w:r w:rsidR="00392A17" w:rsidRPr="00DF32A0">
        <w:rPr>
          <w:rFonts w:cs="Times New Roman"/>
          <w:szCs w:val="24"/>
          <w:lang w:val="en-US"/>
        </w:rPr>
        <w:t xml:space="preserve">by </w:t>
      </w:r>
      <w:r w:rsidR="000E4406" w:rsidRPr="00DF32A0">
        <w:rPr>
          <w:rFonts w:cs="Times New Roman"/>
          <w:szCs w:val="24"/>
          <w:lang w:val="en-US"/>
        </w:rPr>
        <w:t xml:space="preserve">these </w:t>
      </w:r>
      <w:r w:rsidRPr="00DF32A0">
        <w:rPr>
          <w:rFonts w:cs="Times New Roman"/>
          <w:szCs w:val="24"/>
          <w:lang w:val="en-US"/>
        </w:rPr>
        <w:t xml:space="preserve">experts </w:t>
      </w:r>
      <w:r w:rsidRPr="00DF32A0">
        <w:rPr>
          <w:rFonts w:cs="Times New Roman"/>
          <w:szCs w:val="24"/>
          <w:lang w:val="en-US"/>
        </w:rPr>
        <w:fldChar w:fldCharType="begin"/>
      </w:r>
      <w:r w:rsidR="00A8122C">
        <w:rPr>
          <w:rFonts w:cs="Times New Roman"/>
          <w:szCs w:val="24"/>
          <w:lang w:val="en-US"/>
        </w:rPr>
        <w:instrText xml:space="preserve"> ADDIN EN.CITE &lt;EndNote&gt;&lt;Cite&gt;&lt;Author&gt;Dillman&lt;/Author&gt;&lt;Year&gt;2007&lt;/Year&gt;&lt;RecNum&gt;187&lt;/RecNum&gt;&lt;DisplayText&gt;(Dillman, 2007)&lt;/DisplayText&gt;&lt;record&gt;&lt;rec-number&gt;187&lt;/rec-number&gt;&lt;foreign-keys&gt;&lt;key app="EN" db-id="9w0szxwprfdzvge5s9gpzdt6pe959zzt5vpt" timestamp="1652772593"&gt;187&lt;/key&gt;&lt;/foreign-keys&gt;&lt;ref-type name="Book"&gt;6&lt;/ref-type&gt;&lt;contributors&gt;&lt;authors&gt;&lt;author&gt;Dillman, D.A.&lt;/author&gt;&lt;/authors&gt;&lt;/contributors&gt;&lt;titles&gt;&lt;title&gt;Mail and internet surveys: The tailored design method&lt;/title&gt;&lt;short-title&gt;Mail and internet surveys: The tailored design method&lt;/short-title&gt;&lt;/titles&gt;&lt;dates&gt;&lt;year&gt;2007&lt;/year&gt;&lt;/dates&gt;&lt;publisher&gt;John Wiley &amp;amp; Sons&lt;/publisher&gt;&lt;urls&gt;&lt;/urls&gt;&lt;/record&gt;&lt;/Cite&gt;&lt;/EndNote&gt;</w:instrText>
      </w:r>
      <w:r w:rsidRPr="00DF32A0">
        <w:rPr>
          <w:rFonts w:cs="Times New Roman"/>
          <w:szCs w:val="24"/>
          <w:lang w:val="en-US"/>
        </w:rPr>
        <w:fldChar w:fldCharType="separate"/>
      </w:r>
      <w:r w:rsidRPr="00DF32A0">
        <w:rPr>
          <w:rFonts w:cs="Times New Roman"/>
          <w:noProof/>
          <w:szCs w:val="24"/>
          <w:lang w:val="en-US"/>
        </w:rPr>
        <w:t>(Dillman, 2007)</w:t>
      </w:r>
      <w:r w:rsidRPr="00DF32A0">
        <w:rPr>
          <w:rFonts w:cs="Times New Roman"/>
          <w:szCs w:val="24"/>
          <w:lang w:val="en-US"/>
        </w:rPr>
        <w:fldChar w:fldCharType="end"/>
      </w:r>
      <w:r w:rsidRPr="00DF32A0">
        <w:rPr>
          <w:rFonts w:cs="Times New Roman"/>
          <w:szCs w:val="24"/>
          <w:lang w:val="en-US"/>
        </w:rPr>
        <w:t xml:space="preserve">. </w:t>
      </w:r>
      <w:r w:rsidR="00750946" w:rsidRPr="00DF32A0">
        <w:rPr>
          <w:rFonts w:cs="Times New Roman"/>
          <w:szCs w:val="24"/>
          <w:lang w:val="en-US"/>
        </w:rPr>
        <w:t xml:space="preserve">All items were measured on a </w:t>
      </w:r>
      <w:r w:rsidR="000E4406" w:rsidRPr="00DF32A0">
        <w:rPr>
          <w:rFonts w:cs="Times New Roman"/>
          <w:szCs w:val="24"/>
          <w:lang w:val="en-US"/>
        </w:rPr>
        <w:t>5-point Likert scale</w:t>
      </w:r>
      <w:r w:rsidR="000E4406" w:rsidRPr="00DF32A0">
        <w:rPr>
          <w:rFonts w:cs="Times New Roman"/>
          <w:bCs/>
          <w:szCs w:val="24"/>
          <w:lang w:val="en-US"/>
        </w:rPr>
        <w:t xml:space="preserve">. In the case of </w:t>
      </w:r>
      <w:r w:rsidR="000E4406" w:rsidRPr="00DF32A0">
        <w:rPr>
          <w:rFonts w:cs="Times New Roman"/>
          <w:szCs w:val="24"/>
          <w:lang w:val="en-US"/>
        </w:rPr>
        <w:t xml:space="preserve">supplier-related indicators, the </w:t>
      </w:r>
      <w:r w:rsidRPr="00DF32A0">
        <w:rPr>
          <w:rFonts w:cs="Times New Roman"/>
          <w:szCs w:val="24"/>
          <w:lang w:val="en-US"/>
        </w:rPr>
        <w:t xml:space="preserve">respondents </w:t>
      </w:r>
      <w:r w:rsidR="00944055" w:rsidRPr="00DF32A0">
        <w:rPr>
          <w:rFonts w:cs="Times New Roman"/>
          <w:szCs w:val="24"/>
          <w:lang w:val="en-US"/>
        </w:rPr>
        <w:t xml:space="preserve">were </w:t>
      </w:r>
      <w:r w:rsidR="00750946" w:rsidRPr="00DF32A0">
        <w:rPr>
          <w:rFonts w:cs="Times New Roman"/>
          <w:szCs w:val="24"/>
          <w:lang w:val="en-US"/>
        </w:rPr>
        <w:t xml:space="preserve">asked </w:t>
      </w:r>
      <w:r w:rsidRPr="00DF32A0">
        <w:rPr>
          <w:rFonts w:cs="Times New Roman"/>
          <w:szCs w:val="24"/>
          <w:lang w:val="en-US"/>
        </w:rPr>
        <w:t xml:space="preserve">to answer </w:t>
      </w:r>
      <w:r w:rsidR="000E4406" w:rsidRPr="00DF32A0">
        <w:rPr>
          <w:rFonts w:cs="Times New Roman"/>
          <w:szCs w:val="24"/>
          <w:lang w:val="en-US"/>
        </w:rPr>
        <w:t xml:space="preserve">them </w:t>
      </w:r>
      <w:r w:rsidRPr="00DF32A0">
        <w:rPr>
          <w:rFonts w:cs="Times New Roman"/>
          <w:szCs w:val="24"/>
          <w:lang w:val="en-US"/>
        </w:rPr>
        <w:t xml:space="preserve">based </w:t>
      </w:r>
      <w:r w:rsidR="00645B59" w:rsidRPr="00DF32A0">
        <w:rPr>
          <w:rFonts w:cs="Times New Roman"/>
          <w:szCs w:val="24"/>
          <w:lang w:val="en-US"/>
        </w:rPr>
        <w:t>on key suppliers</w:t>
      </w:r>
      <w:r w:rsidR="007E0799" w:rsidRPr="00DF32A0">
        <w:rPr>
          <w:rFonts w:cs="Times New Roman"/>
          <w:szCs w:val="24"/>
          <w:lang w:val="en-US"/>
        </w:rPr>
        <w:t>; these suppliers were responsible for a higher</w:t>
      </w:r>
      <w:r w:rsidRPr="00DF32A0">
        <w:rPr>
          <w:rFonts w:cs="Times New Roman"/>
          <w:szCs w:val="24"/>
          <w:lang w:val="en-US"/>
        </w:rPr>
        <w:t xml:space="preserve"> </w:t>
      </w:r>
      <w:r w:rsidR="000E4406" w:rsidRPr="00DF32A0">
        <w:rPr>
          <w:rFonts w:cs="Times New Roman"/>
          <w:szCs w:val="24"/>
          <w:lang w:val="en-US"/>
        </w:rPr>
        <w:t xml:space="preserve">spend </w:t>
      </w:r>
      <w:r w:rsidRPr="00DF32A0">
        <w:rPr>
          <w:rFonts w:cs="Times New Roman"/>
          <w:szCs w:val="24"/>
          <w:lang w:val="en-US"/>
        </w:rPr>
        <w:t>and</w:t>
      </w:r>
      <w:r w:rsidR="00645B59" w:rsidRPr="00DF32A0">
        <w:rPr>
          <w:rFonts w:cs="Times New Roman"/>
          <w:szCs w:val="24"/>
          <w:lang w:val="en-US"/>
        </w:rPr>
        <w:t>/or</w:t>
      </w:r>
      <w:r w:rsidRPr="00DF32A0">
        <w:rPr>
          <w:rFonts w:cs="Times New Roman"/>
          <w:szCs w:val="24"/>
          <w:lang w:val="en-US"/>
        </w:rPr>
        <w:t xml:space="preserve"> </w:t>
      </w:r>
      <w:r w:rsidR="007E0799" w:rsidRPr="00DF32A0">
        <w:rPr>
          <w:rFonts w:cs="Times New Roman"/>
          <w:szCs w:val="24"/>
          <w:lang w:val="en-US"/>
        </w:rPr>
        <w:t xml:space="preserve">important </w:t>
      </w:r>
      <w:r w:rsidR="00FD4259" w:rsidRPr="00DF32A0">
        <w:rPr>
          <w:rFonts w:cs="Times New Roman"/>
          <w:szCs w:val="24"/>
          <w:lang w:val="en-US"/>
        </w:rPr>
        <w:t xml:space="preserve">purchased </w:t>
      </w:r>
      <w:r w:rsidRPr="00DF32A0">
        <w:rPr>
          <w:rFonts w:cs="Times New Roman"/>
          <w:szCs w:val="24"/>
          <w:lang w:val="en-US"/>
        </w:rPr>
        <w:t>materials</w:t>
      </w:r>
      <w:r w:rsidR="00FD4259" w:rsidRPr="00DF32A0">
        <w:rPr>
          <w:rFonts w:cs="Times New Roman"/>
          <w:szCs w:val="24"/>
          <w:lang w:val="en-US"/>
        </w:rPr>
        <w:t>/components</w:t>
      </w:r>
      <w:r w:rsidRPr="00DF32A0">
        <w:rPr>
          <w:rFonts w:cs="Times New Roman"/>
          <w:szCs w:val="24"/>
          <w:lang w:val="en-US"/>
        </w:rPr>
        <w:t xml:space="preserve">. </w:t>
      </w:r>
      <w:r w:rsidR="00645B59" w:rsidRPr="00DF32A0">
        <w:rPr>
          <w:rFonts w:cs="Times New Roman"/>
          <w:szCs w:val="24"/>
          <w:lang w:val="en-US"/>
        </w:rPr>
        <w:t xml:space="preserve">Similarly, in the case of customer-related indicators, </w:t>
      </w:r>
      <w:r w:rsidR="007E0799" w:rsidRPr="00DF32A0">
        <w:rPr>
          <w:rFonts w:cs="Times New Roman"/>
          <w:szCs w:val="24"/>
          <w:lang w:val="en-US"/>
        </w:rPr>
        <w:t xml:space="preserve">the </w:t>
      </w:r>
      <w:r w:rsidR="00645B59" w:rsidRPr="00DF32A0">
        <w:rPr>
          <w:rFonts w:cs="Times New Roman"/>
          <w:szCs w:val="24"/>
          <w:lang w:val="en-US"/>
        </w:rPr>
        <w:t xml:space="preserve">key customers </w:t>
      </w:r>
      <w:r w:rsidR="007E0799" w:rsidRPr="00DF32A0">
        <w:rPr>
          <w:rFonts w:cs="Times New Roman"/>
          <w:szCs w:val="24"/>
          <w:lang w:val="en-US"/>
        </w:rPr>
        <w:t xml:space="preserve">were instructed to be </w:t>
      </w:r>
      <w:r w:rsidR="00645B59" w:rsidRPr="00DF32A0">
        <w:rPr>
          <w:rFonts w:cs="Times New Roman"/>
          <w:szCs w:val="24"/>
          <w:lang w:val="en-US"/>
        </w:rPr>
        <w:t xml:space="preserve">selected based on </w:t>
      </w:r>
      <w:r w:rsidR="009566B4" w:rsidRPr="00DF32A0">
        <w:rPr>
          <w:rFonts w:cs="Times New Roman"/>
          <w:szCs w:val="24"/>
          <w:lang w:val="en-US"/>
        </w:rPr>
        <w:t xml:space="preserve">the total value of the product sold and/or the </w:t>
      </w:r>
      <w:r w:rsidR="00645B59" w:rsidRPr="00DF32A0">
        <w:rPr>
          <w:rFonts w:cs="Times New Roman"/>
          <w:szCs w:val="24"/>
          <w:lang w:val="en-US"/>
        </w:rPr>
        <w:t>strength of the relationship.</w:t>
      </w:r>
    </w:p>
    <w:p w14:paraId="16D253B8" w14:textId="7A9FEDD8" w:rsidR="00B74E89" w:rsidRPr="00DF32A0" w:rsidRDefault="00B74E89" w:rsidP="0044103F">
      <w:pPr>
        <w:pStyle w:val="Title"/>
        <w:suppressAutoHyphens/>
        <w:adjustRightInd w:val="0"/>
        <w:snapToGrid w:val="0"/>
        <w:spacing w:line="480" w:lineRule="auto"/>
        <w:ind w:firstLine="720"/>
        <w:jc w:val="both"/>
        <w:rPr>
          <w:b w:val="0"/>
          <w:sz w:val="24"/>
          <w:szCs w:val="24"/>
          <w:lang w:val="en-US"/>
        </w:rPr>
      </w:pPr>
      <w:r w:rsidRPr="00DF32A0">
        <w:rPr>
          <w:b w:val="0"/>
          <w:sz w:val="24"/>
          <w:szCs w:val="24"/>
          <w:lang w:val="en-US"/>
        </w:rPr>
        <w:t xml:space="preserve">Given that ISM does not provide member email addresses, we conducted the survey in two stages. </w:t>
      </w:r>
      <w:r w:rsidR="005A176C" w:rsidRPr="00DF32A0">
        <w:rPr>
          <w:b w:val="0"/>
          <w:sz w:val="24"/>
          <w:szCs w:val="24"/>
          <w:lang w:val="en-US"/>
        </w:rPr>
        <w:t>Initially</w:t>
      </w:r>
      <w:r w:rsidRPr="00DF32A0">
        <w:rPr>
          <w:b w:val="0"/>
          <w:sz w:val="24"/>
          <w:szCs w:val="24"/>
          <w:lang w:val="en-US"/>
        </w:rPr>
        <w:t xml:space="preserve">, a consent form along with a </w:t>
      </w:r>
      <w:r w:rsidR="00FD4259" w:rsidRPr="00DF32A0">
        <w:rPr>
          <w:b w:val="0"/>
          <w:sz w:val="24"/>
          <w:szCs w:val="24"/>
          <w:lang w:val="en-US"/>
        </w:rPr>
        <w:t xml:space="preserve">project description was mailed </w:t>
      </w:r>
      <w:r w:rsidRPr="00DF32A0">
        <w:rPr>
          <w:b w:val="0"/>
          <w:sz w:val="24"/>
          <w:szCs w:val="24"/>
          <w:lang w:val="en-US"/>
        </w:rPr>
        <w:t xml:space="preserve">to </w:t>
      </w:r>
      <w:r w:rsidR="005A176C" w:rsidRPr="00DF32A0">
        <w:rPr>
          <w:b w:val="0"/>
          <w:sz w:val="24"/>
          <w:szCs w:val="24"/>
          <w:lang w:val="en-US"/>
        </w:rPr>
        <w:t xml:space="preserve">the </w:t>
      </w:r>
      <w:r w:rsidRPr="00DF32A0">
        <w:rPr>
          <w:b w:val="0"/>
          <w:bCs w:val="0"/>
          <w:sz w:val="24"/>
          <w:szCs w:val="24"/>
          <w:lang w:val="en-US"/>
        </w:rPr>
        <w:t xml:space="preserve">1,500 respondents </w:t>
      </w:r>
      <w:r w:rsidR="00D752F9" w:rsidRPr="00DF32A0">
        <w:rPr>
          <w:b w:val="0"/>
          <w:bCs w:val="0"/>
          <w:sz w:val="24"/>
          <w:szCs w:val="24"/>
          <w:lang w:val="en-US"/>
        </w:rPr>
        <w:t xml:space="preserve">who </w:t>
      </w:r>
      <w:r w:rsidR="005A176C" w:rsidRPr="00DF32A0">
        <w:rPr>
          <w:b w:val="0"/>
          <w:bCs w:val="0"/>
          <w:sz w:val="24"/>
          <w:szCs w:val="24"/>
          <w:lang w:val="en-US"/>
        </w:rPr>
        <w:t xml:space="preserve">were </w:t>
      </w:r>
      <w:r w:rsidR="00FD4259" w:rsidRPr="00DF32A0">
        <w:rPr>
          <w:b w:val="0"/>
          <w:bCs w:val="0"/>
          <w:sz w:val="24"/>
          <w:szCs w:val="24"/>
          <w:lang w:val="en-US"/>
        </w:rPr>
        <w:t xml:space="preserve">randomly </w:t>
      </w:r>
      <w:r w:rsidR="009F22F4" w:rsidRPr="00DF32A0">
        <w:rPr>
          <w:b w:val="0"/>
          <w:bCs w:val="0"/>
          <w:sz w:val="24"/>
          <w:szCs w:val="24"/>
          <w:lang w:val="en-US"/>
        </w:rPr>
        <w:t xml:space="preserve">selected </w:t>
      </w:r>
      <w:r w:rsidRPr="00DF32A0">
        <w:rPr>
          <w:b w:val="0"/>
          <w:bCs w:val="0"/>
          <w:sz w:val="24"/>
          <w:szCs w:val="24"/>
          <w:lang w:val="en-US"/>
        </w:rPr>
        <w:t xml:space="preserve">from the </w:t>
      </w:r>
      <w:r w:rsidR="00FD4259" w:rsidRPr="00DF32A0">
        <w:rPr>
          <w:b w:val="0"/>
          <w:bCs w:val="0"/>
          <w:sz w:val="24"/>
          <w:szCs w:val="24"/>
          <w:lang w:val="en-US"/>
        </w:rPr>
        <w:t>sampling frame</w:t>
      </w:r>
      <w:r w:rsidRPr="00DF32A0">
        <w:rPr>
          <w:b w:val="0"/>
          <w:bCs w:val="0"/>
          <w:sz w:val="24"/>
          <w:szCs w:val="24"/>
          <w:lang w:val="en-US"/>
        </w:rPr>
        <w:t xml:space="preserve">. </w:t>
      </w:r>
      <w:r w:rsidR="005A176C" w:rsidRPr="00DF32A0">
        <w:rPr>
          <w:b w:val="0"/>
          <w:bCs w:val="0"/>
          <w:sz w:val="24"/>
          <w:szCs w:val="24"/>
          <w:lang w:val="en-US"/>
        </w:rPr>
        <w:t xml:space="preserve">While </w:t>
      </w:r>
      <w:r w:rsidRPr="00DF32A0">
        <w:rPr>
          <w:b w:val="0"/>
          <w:bCs w:val="0"/>
          <w:sz w:val="24"/>
          <w:szCs w:val="24"/>
          <w:lang w:val="en-US"/>
        </w:rPr>
        <w:t>30 surveys were returned undelivered</w:t>
      </w:r>
      <w:r w:rsidR="005A176C" w:rsidRPr="00DF32A0">
        <w:rPr>
          <w:b w:val="0"/>
          <w:bCs w:val="0"/>
          <w:sz w:val="24"/>
          <w:szCs w:val="24"/>
          <w:lang w:val="en-US"/>
        </w:rPr>
        <w:t>,</w:t>
      </w:r>
      <w:r w:rsidRPr="00DF32A0">
        <w:rPr>
          <w:b w:val="0"/>
          <w:bCs w:val="0"/>
          <w:sz w:val="24"/>
          <w:szCs w:val="24"/>
          <w:lang w:val="en-US"/>
        </w:rPr>
        <w:t xml:space="preserve"> </w:t>
      </w:r>
      <w:r w:rsidR="005A176C" w:rsidRPr="00DF32A0">
        <w:rPr>
          <w:b w:val="0"/>
          <w:bCs w:val="0"/>
          <w:sz w:val="24"/>
          <w:szCs w:val="24"/>
          <w:lang w:val="en-US"/>
        </w:rPr>
        <w:t>a</w:t>
      </w:r>
      <w:r w:rsidR="00FD4259" w:rsidRPr="00DF32A0">
        <w:rPr>
          <w:b w:val="0"/>
          <w:bCs w:val="0"/>
          <w:sz w:val="24"/>
          <w:szCs w:val="24"/>
          <w:lang w:val="en-US"/>
        </w:rPr>
        <w:t xml:space="preserve"> total of </w:t>
      </w:r>
      <w:r w:rsidRPr="00DF32A0">
        <w:rPr>
          <w:b w:val="0"/>
          <w:sz w:val="24"/>
          <w:szCs w:val="24"/>
          <w:lang w:val="en-US"/>
        </w:rPr>
        <w:t>580 consent form</w:t>
      </w:r>
      <w:r w:rsidR="00FD4259" w:rsidRPr="00DF32A0">
        <w:rPr>
          <w:b w:val="0"/>
          <w:sz w:val="24"/>
          <w:szCs w:val="24"/>
          <w:lang w:val="en-US"/>
        </w:rPr>
        <w:t>s were returned</w:t>
      </w:r>
      <w:r w:rsidRPr="00DF32A0">
        <w:rPr>
          <w:b w:val="0"/>
          <w:sz w:val="24"/>
          <w:szCs w:val="24"/>
          <w:lang w:val="en-US"/>
        </w:rPr>
        <w:t xml:space="preserve"> </w:t>
      </w:r>
      <w:r w:rsidR="00FD4259" w:rsidRPr="00DF32A0">
        <w:rPr>
          <w:b w:val="0"/>
          <w:sz w:val="24"/>
          <w:szCs w:val="24"/>
          <w:lang w:val="en-US"/>
        </w:rPr>
        <w:t>(response rate = 580/[1500-30] = 39.50%)</w:t>
      </w:r>
      <w:r w:rsidRPr="00DF32A0">
        <w:rPr>
          <w:b w:val="0"/>
          <w:sz w:val="24"/>
          <w:szCs w:val="24"/>
          <w:lang w:val="en-US"/>
        </w:rPr>
        <w:t xml:space="preserve">. </w:t>
      </w:r>
      <w:r w:rsidR="00FD4259" w:rsidRPr="00DF32A0">
        <w:rPr>
          <w:b w:val="0"/>
          <w:sz w:val="24"/>
          <w:szCs w:val="24"/>
          <w:lang w:val="en-US"/>
        </w:rPr>
        <w:t xml:space="preserve">Only 305 of these </w:t>
      </w:r>
      <w:r w:rsidRPr="00DF32A0">
        <w:rPr>
          <w:b w:val="0"/>
          <w:sz w:val="24"/>
          <w:szCs w:val="24"/>
          <w:lang w:val="en-US"/>
        </w:rPr>
        <w:t>580</w:t>
      </w:r>
      <w:r w:rsidR="00FD4259" w:rsidRPr="00DF32A0">
        <w:rPr>
          <w:b w:val="0"/>
          <w:sz w:val="24"/>
          <w:szCs w:val="24"/>
          <w:lang w:val="en-US"/>
        </w:rPr>
        <w:t xml:space="preserve"> respondents </w:t>
      </w:r>
      <w:r w:rsidRPr="00DF32A0">
        <w:rPr>
          <w:b w:val="0"/>
          <w:sz w:val="24"/>
          <w:szCs w:val="24"/>
          <w:lang w:val="en-US"/>
        </w:rPr>
        <w:t>consented to participate in the study</w:t>
      </w:r>
      <w:r w:rsidR="00FD4259" w:rsidRPr="00DF32A0">
        <w:rPr>
          <w:b w:val="0"/>
          <w:sz w:val="24"/>
          <w:szCs w:val="24"/>
          <w:lang w:val="en-US"/>
        </w:rPr>
        <w:t>;</w:t>
      </w:r>
      <w:r w:rsidRPr="00DF32A0">
        <w:rPr>
          <w:b w:val="0"/>
          <w:sz w:val="24"/>
          <w:szCs w:val="24"/>
          <w:lang w:val="en-US"/>
        </w:rPr>
        <w:t xml:space="preserve"> 275 </w:t>
      </w:r>
      <w:r w:rsidR="00237224" w:rsidRPr="00DF32A0">
        <w:rPr>
          <w:b w:val="0"/>
          <w:sz w:val="24"/>
          <w:szCs w:val="24"/>
          <w:lang w:val="en-US"/>
        </w:rPr>
        <w:t>respondents</w:t>
      </w:r>
      <w:r w:rsidRPr="00DF32A0">
        <w:rPr>
          <w:b w:val="0"/>
          <w:sz w:val="24"/>
          <w:szCs w:val="24"/>
          <w:lang w:val="en-US"/>
        </w:rPr>
        <w:t xml:space="preserve"> </w:t>
      </w:r>
      <w:r w:rsidR="00FD4259" w:rsidRPr="00DF32A0">
        <w:rPr>
          <w:b w:val="0"/>
          <w:sz w:val="24"/>
          <w:szCs w:val="24"/>
          <w:lang w:val="en-US"/>
        </w:rPr>
        <w:t xml:space="preserve">did not provide consent </w:t>
      </w:r>
      <w:r w:rsidRPr="00DF32A0">
        <w:rPr>
          <w:b w:val="0"/>
          <w:sz w:val="24"/>
          <w:szCs w:val="24"/>
          <w:lang w:val="en-US"/>
        </w:rPr>
        <w:t xml:space="preserve">owing to </w:t>
      </w:r>
      <w:r w:rsidR="00FD4259" w:rsidRPr="00DF32A0">
        <w:rPr>
          <w:b w:val="0"/>
          <w:sz w:val="24"/>
          <w:szCs w:val="24"/>
          <w:lang w:val="en-US"/>
        </w:rPr>
        <w:t xml:space="preserve">either </w:t>
      </w:r>
      <w:r w:rsidRPr="00DF32A0">
        <w:rPr>
          <w:b w:val="0"/>
          <w:sz w:val="24"/>
          <w:szCs w:val="24"/>
          <w:lang w:val="en-US"/>
        </w:rPr>
        <w:t xml:space="preserve">company policy </w:t>
      </w:r>
      <w:r w:rsidR="00645B59" w:rsidRPr="00DF32A0">
        <w:rPr>
          <w:b w:val="0"/>
          <w:sz w:val="24"/>
          <w:szCs w:val="24"/>
          <w:lang w:val="en-US"/>
        </w:rPr>
        <w:t>and/</w:t>
      </w:r>
      <w:r w:rsidR="00FD4259" w:rsidRPr="00DF32A0">
        <w:rPr>
          <w:b w:val="0"/>
          <w:sz w:val="24"/>
          <w:szCs w:val="24"/>
          <w:lang w:val="en-US"/>
        </w:rPr>
        <w:t xml:space="preserve">or </w:t>
      </w:r>
      <w:r w:rsidRPr="00DF32A0">
        <w:rPr>
          <w:b w:val="0"/>
          <w:sz w:val="24"/>
          <w:szCs w:val="24"/>
          <w:lang w:val="en-US"/>
        </w:rPr>
        <w:t xml:space="preserve">lack of experience in sustainable </w:t>
      </w:r>
      <w:r w:rsidR="00FD4259" w:rsidRPr="00DF32A0">
        <w:rPr>
          <w:b w:val="0"/>
          <w:sz w:val="24"/>
          <w:szCs w:val="24"/>
          <w:lang w:val="en-US"/>
        </w:rPr>
        <w:t xml:space="preserve">supply chain practices </w:t>
      </w:r>
      <w:r w:rsidRPr="00DF32A0">
        <w:rPr>
          <w:b w:val="0"/>
          <w:sz w:val="24"/>
          <w:szCs w:val="24"/>
          <w:lang w:val="en-US"/>
        </w:rPr>
        <w:t xml:space="preserve">(resulting in an effective sample size of 1470 – 275 = 1195). </w:t>
      </w:r>
      <w:r w:rsidR="005A176C" w:rsidRPr="00DF32A0">
        <w:rPr>
          <w:b w:val="0"/>
          <w:sz w:val="24"/>
          <w:szCs w:val="24"/>
          <w:lang w:val="en-US"/>
        </w:rPr>
        <w:t>T</w:t>
      </w:r>
      <w:r w:rsidR="00FD4259" w:rsidRPr="00DF32A0">
        <w:rPr>
          <w:b w:val="0"/>
          <w:sz w:val="24"/>
          <w:szCs w:val="24"/>
          <w:lang w:val="en-US"/>
        </w:rPr>
        <w:t xml:space="preserve">he </w:t>
      </w:r>
      <w:r w:rsidRPr="00DF32A0">
        <w:rPr>
          <w:b w:val="0"/>
          <w:sz w:val="24"/>
          <w:szCs w:val="24"/>
          <w:lang w:val="en-US"/>
        </w:rPr>
        <w:t xml:space="preserve">participants </w:t>
      </w:r>
      <w:r w:rsidR="00FD4259" w:rsidRPr="00DF32A0">
        <w:rPr>
          <w:b w:val="0"/>
          <w:sz w:val="24"/>
          <w:szCs w:val="24"/>
          <w:lang w:val="en-US"/>
        </w:rPr>
        <w:t xml:space="preserve">(i.e., 309) </w:t>
      </w:r>
      <w:r w:rsidRPr="00DF32A0">
        <w:rPr>
          <w:b w:val="0"/>
          <w:sz w:val="24"/>
          <w:szCs w:val="24"/>
          <w:lang w:val="en-US"/>
        </w:rPr>
        <w:t>had the option to choose how the survey instrument was delivered to them</w:t>
      </w:r>
      <w:r w:rsidR="00FD4259" w:rsidRPr="00DF32A0">
        <w:rPr>
          <w:b w:val="0"/>
          <w:sz w:val="24"/>
          <w:szCs w:val="24"/>
          <w:lang w:val="en-US"/>
        </w:rPr>
        <w:t xml:space="preserve"> (i.e., online or paper-based)</w:t>
      </w:r>
      <w:r w:rsidRPr="00DF32A0">
        <w:rPr>
          <w:b w:val="0"/>
          <w:sz w:val="24"/>
          <w:szCs w:val="24"/>
          <w:lang w:val="en-US"/>
        </w:rPr>
        <w:t xml:space="preserve">. </w:t>
      </w:r>
      <w:r w:rsidR="009F22F4" w:rsidRPr="00DF32A0">
        <w:rPr>
          <w:b w:val="0"/>
          <w:sz w:val="24"/>
          <w:szCs w:val="24"/>
          <w:lang w:val="en-US"/>
        </w:rPr>
        <w:t xml:space="preserve">Eventually, </w:t>
      </w:r>
      <w:r w:rsidRPr="00DF32A0">
        <w:rPr>
          <w:b w:val="0"/>
          <w:sz w:val="24"/>
          <w:szCs w:val="24"/>
          <w:lang w:val="en-US"/>
        </w:rPr>
        <w:t>241 survey</w:t>
      </w:r>
      <w:r w:rsidR="00FD4259" w:rsidRPr="00DF32A0">
        <w:rPr>
          <w:b w:val="0"/>
          <w:sz w:val="24"/>
          <w:szCs w:val="24"/>
          <w:lang w:val="en-US"/>
        </w:rPr>
        <w:t>s were returned</w:t>
      </w:r>
      <w:r w:rsidR="009F22F4" w:rsidRPr="00DF32A0">
        <w:rPr>
          <w:b w:val="0"/>
          <w:sz w:val="24"/>
          <w:szCs w:val="24"/>
          <w:lang w:val="en-US"/>
        </w:rPr>
        <w:t xml:space="preserve">, resulting in </w:t>
      </w:r>
      <w:r w:rsidRPr="00DF32A0">
        <w:rPr>
          <w:b w:val="0"/>
          <w:bCs w:val="0"/>
          <w:sz w:val="24"/>
          <w:szCs w:val="24"/>
          <w:lang w:val="en-US"/>
        </w:rPr>
        <w:t>a 20.17%</w:t>
      </w:r>
      <w:r w:rsidR="009F22F4" w:rsidRPr="00DF32A0">
        <w:rPr>
          <w:b w:val="0"/>
          <w:bCs w:val="0"/>
          <w:sz w:val="24"/>
          <w:szCs w:val="24"/>
          <w:lang w:val="en-US"/>
        </w:rPr>
        <w:t xml:space="preserve"> response rate</w:t>
      </w:r>
      <w:r w:rsidRPr="00DF32A0">
        <w:rPr>
          <w:b w:val="0"/>
          <w:bCs w:val="0"/>
          <w:sz w:val="24"/>
          <w:szCs w:val="24"/>
          <w:lang w:val="en-US"/>
        </w:rPr>
        <w:t xml:space="preserve">. </w:t>
      </w:r>
    </w:p>
    <w:p w14:paraId="1DE27CD5" w14:textId="77E3D1D3" w:rsidR="00B74E89" w:rsidRPr="00DF32A0" w:rsidRDefault="00B74E89" w:rsidP="0044103F">
      <w:pPr>
        <w:pStyle w:val="Title"/>
        <w:suppressAutoHyphens/>
        <w:adjustRightInd w:val="0"/>
        <w:snapToGrid w:val="0"/>
        <w:spacing w:line="480" w:lineRule="auto"/>
        <w:ind w:firstLine="720"/>
        <w:jc w:val="both"/>
        <w:rPr>
          <w:b w:val="0"/>
          <w:sz w:val="24"/>
          <w:szCs w:val="24"/>
          <w:lang w:val="en-US"/>
        </w:rPr>
      </w:pPr>
      <w:r w:rsidRPr="00DF32A0">
        <w:rPr>
          <w:b w:val="0"/>
          <w:bCs w:val="0"/>
          <w:sz w:val="24"/>
          <w:szCs w:val="24"/>
          <w:lang w:val="en-US"/>
        </w:rPr>
        <w:t xml:space="preserve">To address the key </w:t>
      </w:r>
      <w:r w:rsidR="009566B4" w:rsidRPr="00DF32A0">
        <w:rPr>
          <w:b w:val="0"/>
          <w:bCs w:val="0"/>
          <w:sz w:val="24"/>
          <w:szCs w:val="24"/>
          <w:lang w:val="en-US"/>
        </w:rPr>
        <w:t>respondents' issues, we asked respondents two questions to assess</w:t>
      </w:r>
      <w:r w:rsidR="005A176C" w:rsidRPr="00DF32A0">
        <w:rPr>
          <w:b w:val="0"/>
          <w:bCs w:val="0"/>
          <w:sz w:val="24"/>
          <w:szCs w:val="24"/>
          <w:lang w:val="en-US"/>
        </w:rPr>
        <w:t xml:space="preserve"> their knowledge </w:t>
      </w:r>
      <w:r w:rsidR="007E0799" w:rsidRPr="00DF32A0">
        <w:rPr>
          <w:b w:val="0"/>
          <w:bCs w:val="0"/>
          <w:sz w:val="24"/>
          <w:szCs w:val="24"/>
          <w:lang w:val="en-US"/>
        </w:rPr>
        <w:t xml:space="preserve">and confidence </w:t>
      </w:r>
      <w:r w:rsidR="005A176C" w:rsidRPr="00DF32A0">
        <w:rPr>
          <w:b w:val="0"/>
          <w:bCs w:val="0"/>
          <w:sz w:val="24"/>
          <w:szCs w:val="24"/>
          <w:lang w:val="en-US"/>
        </w:rPr>
        <w:t xml:space="preserve">about the topics covered in the </w:t>
      </w:r>
      <w:r w:rsidRPr="00DF32A0">
        <w:rPr>
          <w:b w:val="0"/>
          <w:bCs w:val="0"/>
          <w:sz w:val="24"/>
          <w:szCs w:val="24"/>
          <w:lang w:val="en-US"/>
        </w:rPr>
        <w:t xml:space="preserve">survey. </w:t>
      </w:r>
      <w:r w:rsidR="007E0799" w:rsidRPr="00DF32A0">
        <w:rPr>
          <w:b w:val="0"/>
          <w:bCs w:val="0"/>
          <w:sz w:val="24"/>
          <w:szCs w:val="24"/>
          <w:lang w:val="en-US"/>
        </w:rPr>
        <w:t xml:space="preserve">An </w:t>
      </w:r>
      <w:r w:rsidR="005A176C" w:rsidRPr="00DF32A0">
        <w:rPr>
          <w:b w:val="0"/>
          <w:bCs w:val="0"/>
          <w:sz w:val="24"/>
          <w:szCs w:val="24"/>
          <w:lang w:val="en-US"/>
        </w:rPr>
        <w:t xml:space="preserve">average </w:t>
      </w:r>
      <w:r w:rsidR="007E0799" w:rsidRPr="00DF32A0">
        <w:rPr>
          <w:b w:val="0"/>
          <w:bCs w:val="0"/>
          <w:sz w:val="24"/>
          <w:szCs w:val="24"/>
          <w:lang w:val="en-US"/>
        </w:rPr>
        <w:t xml:space="preserve">of </w:t>
      </w:r>
      <w:r w:rsidR="005A176C" w:rsidRPr="00DF32A0">
        <w:rPr>
          <w:b w:val="0"/>
          <w:bCs w:val="0"/>
          <w:sz w:val="24"/>
          <w:szCs w:val="24"/>
          <w:lang w:val="en-US"/>
        </w:rPr>
        <w:t xml:space="preserve">3.97 and 4.04 </w:t>
      </w:r>
      <w:r w:rsidR="007E0799" w:rsidRPr="00DF32A0">
        <w:rPr>
          <w:b w:val="0"/>
          <w:bCs w:val="0"/>
          <w:sz w:val="24"/>
          <w:szCs w:val="24"/>
          <w:lang w:val="en-US"/>
        </w:rPr>
        <w:t>was found for these two questions</w:t>
      </w:r>
      <w:r w:rsidR="005A176C" w:rsidRPr="00DF32A0">
        <w:rPr>
          <w:b w:val="0"/>
          <w:bCs w:val="0"/>
          <w:sz w:val="24"/>
          <w:szCs w:val="24"/>
          <w:lang w:val="en-US"/>
        </w:rPr>
        <w:t xml:space="preserve">; these values demonstrate the </w:t>
      </w:r>
      <w:r w:rsidR="007E0799" w:rsidRPr="00DF32A0">
        <w:rPr>
          <w:b w:val="0"/>
          <w:bCs w:val="0"/>
          <w:sz w:val="24"/>
          <w:szCs w:val="24"/>
          <w:lang w:val="en-US"/>
        </w:rPr>
        <w:t xml:space="preserve">appropriateness of the </w:t>
      </w:r>
      <w:r w:rsidR="005A176C" w:rsidRPr="00DF32A0">
        <w:rPr>
          <w:b w:val="0"/>
          <w:bCs w:val="0"/>
          <w:sz w:val="24"/>
          <w:szCs w:val="24"/>
          <w:lang w:val="en-US"/>
        </w:rPr>
        <w:t>respondents</w:t>
      </w:r>
      <w:r w:rsidRPr="00DF32A0">
        <w:rPr>
          <w:b w:val="0"/>
          <w:bCs w:val="0"/>
          <w:sz w:val="24"/>
          <w:szCs w:val="24"/>
          <w:lang w:val="en-US"/>
        </w:rPr>
        <w:t xml:space="preserve">. Furthermore, 65% of </w:t>
      </w:r>
      <w:r w:rsidR="00645B59" w:rsidRPr="00DF32A0">
        <w:rPr>
          <w:b w:val="0"/>
          <w:bCs w:val="0"/>
          <w:sz w:val="24"/>
          <w:szCs w:val="24"/>
          <w:lang w:val="en-US"/>
        </w:rPr>
        <w:t xml:space="preserve">the </w:t>
      </w:r>
      <w:r w:rsidRPr="00DF32A0">
        <w:rPr>
          <w:b w:val="0"/>
          <w:bCs w:val="0"/>
          <w:sz w:val="24"/>
          <w:szCs w:val="24"/>
          <w:lang w:val="en-US"/>
        </w:rPr>
        <w:t xml:space="preserve">respondents held senior positions </w:t>
      </w:r>
      <w:r w:rsidR="005A176C" w:rsidRPr="00DF32A0">
        <w:rPr>
          <w:b w:val="0"/>
          <w:bCs w:val="0"/>
          <w:sz w:val="24"/>
          <w:szCs w:val="24"/>
          <w:lang w:val="en-US"/>
        </w:rPr>
        <w:t>in their company</w:t>
      </w:r>
      <w:r w:rsidRPr="00DF32A0">
        <w:rPr>
          <w:b w:val="0"/>
          <w:bCs w:val="0"/>
          <w:sz w:val="24"/>
          <w:szCs w:val="24"/>
          <w:lang w:val="en-US"/>
        </w:rPr>
        <w:t xml:space="preserve">. </w:t>
      </w:r>
      <w:r w:rsidRPr="00DF32A0">
        <w:rPr>
          <w:b w:val="0"/>
          <w:sz w:val="24"/>
          <w:szCs w:val="24"/>
          <w:lang w:val="en-US"/>
        </w:rPr>
        <w:t xml:space="preserve">Additionally, approximately 57% of </w:t>
      </w:r>
      <w:r w:rsidR="00645B59" w:rsidRPr="00DF32A0">
        <w:rPr>
          <w:b w:val="0"/>
          <w:sz w:val="24"/>
          <w:szCs w:val="24"/>
          <w:lang w:val="en-US"/>
        </w:rPr>
        <w:t xml:space="preserve">the </w:t>
      </w:r>
      <w:r w:rsidRPr="00DF32A0">
        <w:rPr>
          <w:b w:val="0"/>
          <w:sz w:val="24"/>
          <w:szCs w:val="24"/>
          <w:lang w:val="en-US"/>
        </w:rPr>
        <w:t xml:space="preserve">respondents </w:t>
      </w:r>
      <w:r w:rsidR="00645B59" w:rsidRPr="00DF32A0">
        <w:rPr>
          <w:b w:val="0"/>
          <w:sz w:val="24"/>
          <w:szCs w:val="24"/>
          <w:lang w:val="en-US"/>
        </w:rPr>
        <w:t xml:space="preserve">had </w:t>
      </w:r>
      <w:r w:rsidRPr="00DF32A0">
        <w:rPr>
          <w:b w:val="0"/>
          <w:sz w:val="24"/>
          <w:szCs w:val="24"/>
          <w:lang w:val="en-US"/>
        </w:rPr>
        <w:t xml:space="preserve">20 or more years of experience, </w:t>
      </w:r>
      <w:r w:rsidR="005B16DC" w:rsidRPr="00DF32A0">
        <w:rPr>
          <w:b w:val="0"/>
          <w:sz w:val="24"/>
          <w:szCs w:val="24"/>
          <w:lang w:val="en-US"/>
        </w:rPr>
        <w:t>imply</w:t>
      </w:r>
      <w:r w:rsidR="00D752F9" w:rsidRPr="00DF32A0">
        <w:rPr>
          <w:b w:val="0"/>
          <w:sz w:val="24"/>
          <w:szCs w:val="24"/>
          <w:lang w:val="en-US"/>
        </w:rPr>
        <w:t>ing</w:t>
      </w:r>
      <w:r w:rsidR="005B16DC" w:rsidRPr="00DF32A0">
        <w:rPr>
          <w:b w:val="0"/>
          <w:sz w:val="24"/>
          <w:szCs w:val="24"/>
          <w:lang w:val="en-US"/>
        </w:rPr>
        <w:t xml:space="preserve"> that </w:t>
      </w:r>
      <w:r w:rsidR="00645B59" w:rsidRPr="00DF32A0">
        <w:rPr>
          <w:b w:val="0"/>
          <w:sz w:val="24"/>
          <w:szCs w:val="24"/>
          <w:lang w:val="en-US"/>
        </w:rPr>
        <w:t xml:space="preserve">they </w:t>
      </w:r>
      <w:r w:rsidR="007E0799" w:rsidRPr="00DF32A0">
        <w:rPr>
          <w:b w:val="0"/>
          <w:sz w:val="24"/>
          <w:szCs w:val="24"/>
          <w:lang w:val="en-US"/>
        </w:rPr>
        <w:t xml:space="preserve">were </w:t>
      </w:r>
      <w:r w:rsidRPr="00DF32A0">
        <w:rPr>
          <w:b w:val="0"/>
          <w:sz w:val="24"/>
          <w:szCs w:val="24"/>
          <w:lang w:val="en-US"/>
        </w:rPr>
        <w:t>knowledge</w:t>
      </w:r>
      <w:r w:rsidR="007E0799" w:rsidRPr="00DF32A0">
        <w:rPr>
          <w:b w:val="0"/>
          <w:sz w:val="24"/>
          <w:szCs w:val="24"/>
          <w:lang w:val="en-US"/>
        </w:rPr>
        <w:t>able</w:t>
      </w:r>
      <w:r w:rsidRPr="00DF32A0">
        <w:rPr>
          <w:b w:val="0"/>
          <w:sz w:val="24"/>
          <w:szCs w:val="24"/>
          <w:lang w:val="en-US"/>
        </w:rPr>
        <w:t xml:space="preserve"> </w:t>
      </w:r>
      <w:r w:rsidR="007E0799" w:rsidRPr="00DF32A0">
        <w:rPr>
          <w:b w:val="0"/>
          <w:sz w:val="24"/>
          <w:szCs w:val="24"/>
          <w:lang w:val="en-US"/>
        </w:rPr>
        <w:t xml:space="preserve">as well as </w:t>
      </w:r>
      <w:r w:rsidRPr="00DF32A0">
        <w:rPr>
          <w:b w:val="0"/>
          <w:sz w:val="24"/>
          <w:szCs w:val="24"/>
          <w:lang w:val="en-US"/>
        </w:rPr>
        <w:t>experience</w:t>
      </w:r>
      <w:r w:rsidR="007E0799" w:rsidRPr="00DF32A0">
        <w:rPr>
          <w:b w:val="0"/>
          <w:sz w:val="24"/>
          <w:szCs w:val="24"/>
          <w:lang w:val="en-US"/>
        </w:rPr>
        <w:t>d</w:t>
      </w:r>
      <w:r w:rsidRPr="00DF32A0">
        <w:rPr>
          <w:b w:val="0"/>
          <w:sz w:val="24"/>
          <w:szCs w:val="24"/>
          <w:lang w:val="en-US"/>
        </w:rPr>
        <w:t xml:space="preserve"> </w:t>
      </w:r>
      <w:r w:rsidR="009566B4" w:rsidRPr="00DF32A0">
        <w:rPr>
          <w:b w:val="0"/>
          <w:sz w:val="24"/>
          <w:szCs w:val="24"/>
          <w:lang w:val="en-US"/>
        </w:rPr>
        <w:t>in answering</w:t>
      </w:r>
      <w:r w:rsidRPr="00DF32A0">
        <w:rPr>
          <w:b w:val="0"/>
          <w:sz w:val="24"/>
          <w:szCs w:val="24"/>
          <w:lang w:val="en-US"/>
        </w:rPr>
        <w:t xml:space="preserve"> the questions regarding their </w:t>
      </w:r>
      <w:r w:rsidR="00070381" w:rsidRPr="00DF32A0">
        <w:rPr>
          <w:b w:val="0"/>
          <w:sz w:val="24"/>
          <w:szCs w:val="24"/>
          <w:lang w:val="en-US"/>
        </w:rPr>
        <w:t xml:space="preserve">sustainable supply chain </w:t>
      </w:r>
      <w:r w:rsidRPr="00DF32A0">
        <w:rPr>
          <w:b w:val="0"/>
          <w:sz w:val="24"/>
          <w:szCs w:val="24"/>
          <w:lang w:val="en-US"/>
        </w:rPr>
        <w:t xml:space="preserve">practices and performance. </w:t>
      </w:r>
      <w:r w:rsidR="00681C4F" w:rsidRPr="00DF32A0">
        <w:rPr>
          <w:b w:val="0"/>
          <w:sz w:val="24"/>
          <w:szCs w:val="24"/>
          <w:lang w:val="en-US"/>
        </w:rPr>
        <w:t xml:space="preserve">As for </w:t>
      </w:r>
      <w:r w:rsidR="009566B4" w:rsidRPr="00DF32A0">
        <w:rPr>
          <w:b w:val="0"/>
          <w:sz w:val="24"/>
          <w:szCs w:val="24"/>
          <w:lang w:val="en-US"/>
        </w:rPr>
        <w:t xml:space="preserve">the </w:t>
      </w:r>
      <w:r w:rsidR="00681C4F" w:rsidRPr="00DF32A0">
        <w:rPr>
          <w:b w:val="0"/>
          <w:sz w:val="24"/>
          <w:szCs w:val="24"/>
          <w:lang w:val="en-US"/>
        </w:rPr>
        <w:t>firm profile</w:t>
      </w:r>
      <w:r w:rsidRPr="00DF32A0">
        <w:rPr>
          <w:b w:val="0"/>
          <w:sz w:val="24"/>
          <w:szCs w:val="24"/>
          <w:lang w:val="en-US"/>
        </w:rPr>
        <w:t xml:space="preserve">, </w:t>
      </w:r>
      <w:r w:rsidR="00681C4F" w:rsidRPr="00DF32A0">
        <w:rPr>
          <w:b w:val="0"/>
          <w:sz w:val="24"/>
          <w:szCs w:val="24"/>
          <w:lang w:val="en-US"/>
        </w:rPr>
        <w:t xml:space="preserve">our final sample primarily included </w:t>
      </w:r>
      <w:r w:rsidRPr="00DF32A0">
        <w:rPr>
          <w:b w:val="0"/>
          <w:sz w:val="24"/>
          <w:szCs w:val="24"/>
          <w:lang w:val="en-US"/>
        </w:rPr>
        <w:t>medium to large firms</w:t>
      </w:r>
      <w:r w:rsidR="009566B4" w:rsidRPr="00DF32A0">
        <w:rPr>
          <w:b w:val="0"/>
          <w:sz w:val="24"/>
          <w:szCs w:val="24"/>
          <w:lang w:val="en-US"/>
        </w:rPr>
        <w:t>,</w:t>
      </w:r>
      <w:r w:rsidRPr="00DF32A0">
        <w:rPr>
          <w:b w:val="0"/>
          <w:sz w:val="24"/>
          <w:szCs w:val="24"/>
          <w:lang w:val="en-US"/>
        </w:rPr>
        <w:t xml:space="preserve"> with nearly 58% </w:t>
      </w:r>
      <w:r w:rsidR="00681C4F" w:rsidRPr="00DF32A0">
        <w:rPr>
          <w:b w:val="0"/>
          <w:sz w:val="24"/>
          <w:szCs w:val="24"/>
          <w:lang w:val="en-US"/>
        </w:rPr>
        <w:t xml:space="preserve">of the </w:t>
      </w:r>
      <w:r w:rsidRPr="00DF32A0">
        <w:rPr>
          <w:b w:val="0"/>
          <w:sz w:val="24"/>
          <w:szCs w:val="24"/>
          <w:lang w:val="en-US"/>
        </w:rPr>
        <w:t xml:space="preserve">firms employing </w:t>
      </w:r>
      <w:r w:rsidRPr="00DF32A0">
        <w:rPr>
          <w:b w:val="0"/>
          <w:sz w:val="24"/>
          <w:szCs w:val="24"/>
          <w:lang w:val="en-US"/>
        </w:rPr>
        <w:lastRenderedPageBreak/>
        <w:t>1,000 employees</w:t>
      </w:r>
      <w:r w:rsidR="00681C4F" w:rsidRPr="00DF32A0">
        <w:rPr>
          <w:b w:val="0"/>
          <w:sz w:val="24"/>
          <w:szCs w:val="24"/>
          <w:lang w:val="en-US"/>
        </w:rPr>
        <w:t xml:space="preserve"> or more</w:t>
      </w:r>
      <w:r w:rsidRPr="00DF32A0">
        <w:rPr>
          <w:b w:val="0"/>
          <w:sz w:val="24"/>
          <w:szCs w:val="24"/>
          <w:lang w:val="en-US"/>
        </w:rPr>
        <w:t xml:space="preserve">. </w:t>
      </w:r>
      <w:r w:rsidR="00681C4F" w:rsidRPr="00DF32A0">
        <w:rPr>
          <w:b w:val="0"/>
          <w:sz w:val="24"/>
          <w:szCs w:val="24"/>
          <w:lang w:val="en-US"/>
        </w:rPr>
        <w:t xml:space="preserve">Alternatively, when it came to </w:t>
      </w:r>
      <w:r w:rsidR="007C3E5A" w:rsidRPr="00DF32A0">
        <w:rPr>
          <w:b w:val="0"/>
          <w:sz w:val="24"/>
          <w:szCs w:val="24"/>
          <w:lang w:val="en-US"/>
        </w:rPr>
        <w:t>annual</w:t>
      </w:r>
      <w:r w:rsidR="00C04E2B" w:rsidRPr="00DF32A0">
        <w:rPr>
          <w:b w:val="0"/>
          <w:sz w:val="24"/>
          <w:szCs w:val="24"/>
          <w:lang w:val="en-US"/>
        </w:rPr>
        <w:t xml:space="preserve"> sales income</w:t>
      </w:r>
      <w:r w:rsidR="00681C4F" w:rsidRPr="00DF32A0">
        <w:rPr>
          <w:b w:val="0"/>
          <w:sz w:val="24"/>
          <w:szCs w:val="24"/>
          <w:lang w:val="en-US"/>
        </w:rPr>
        <w:t>, the final sample was quite evenly distributed</w:t>
      </w:r>
      <w:r w:rsidR="00645B59" w:rsidRPr="00DF32A0">
        <w:rPr>
          <w:b w:val="0"/>
          <w:sz w:val="24"/>
          <w:szCs w:val="24"/>
          <w:lang w:val="en-US"/>
        </w:rPr>
        <w:t>;</w:t>
      </w:r>
      <w:r w:rsidR="00681C4F" w:rsidRPr="00DF32A0">
        <w:rPr>
          <w:b w:val="0"/>
          <w:sz w:val="24"/>
          <w:szCs w:val="24"/>
          <w:lang w:val="en-US"/>
        </w:rPr>
        <w:t xml:space="preserve"> </w:t>
      </w:r>
      <w:r w:rsidR="00645B59" w:rsidRPr="00DF32A0">
        <w:rPr>
          <w:b w:val="0"/>
          <w:sz w:val="24"/>
          <w:szCs w:val="24"/>
          <w:lang w:val="en-US"/>
        </w:rPr>
        <w:t>w</w:t>
      </w:r>
      <w:r w:rsidR="00C04E2B" w:rsidRPr="00DF32A0">
        <w:rPr>
          <w:b w:val="0"/>
          <w:sz w:val="24"/>
          <w:szCs w:val="24"/>
          <w:lang w:val="en-US"/>
        </w:rPr>
        <w:t xml:space="preserve">hile </w:t>
      </w:r>
      <w:r w:rsidRPr="00DF32A0">
        <w:rPr>
          <w:b w:val="0"/>
          <w:sz w:val="24"/>
          <w:szCs w:val="24"/>
          <w:lang w:val="en-US"/>
        </w:rPr>
        <w:t xml:space="preserve">23% of the firms </w:t>
      </w:r>
      <w:r w:rsidR="00C04E2B" w:rsidRPr="00DF32A0">
        <w:rPr>
          <w:b w:val="0"/>
          <w:sz w:val="24"/>
          <w:szCs w:val="24"/>
          <w:lang w:val="en-US"/>
        </w:rPr>
        <w:t xml:space="preserve">made </w:t>
      </w:r>
      <w:r w:rsidRPr="00DF32A0">
        <w:rPr>
          <w:b w:val="0"/>
          <w:sz w:val="24"/>
          <w:szCs w:val="24"/>
          <w:lang w:val="en-US"/>
        </w:rPr>
        <w:t>less than $100 million</w:t>
      </w:r>
      <w:r w:rsidR="00C04E2B" w:rsidRPr="00DF32A0">
        <w:rPr>
          <w:b w:val="0"/>
          <w:sz w:val="24"/>
          <w:szCs w:val="24"/>
          <w:lang w:val="en-US"/>
        </w:rPr>
        <w:t xml:space="preserve">, </w:t>
      </w:r>
      <w:r w:rsidRPr="00DF32A0">
        <w:rPr>
          <w:b w:val="0"/>
          <w:sz w:val="24"/>
          <w:szCs w:val="24"/>
          <w:lang w:val="en-US"/>
        </w:rPr>
        <w:t xml:space="preserve">nearly 18% </w:t>
      </w:r>
      <w:r w:rsidR="00C04E2B" w:rsidRPr="00DF32A0">
        <w:rPr>
          <w:b w:val="0"/>
          <w:sz w:val="24"/>
          <w:szCs w:val="24"/>
          <w:lang w:val="en-US"/>
        </w:rPr>
        <w:t xml:space="preserve">made </w:t>
      </w:r>
      <w:r w:rsidR="00D752F9" w:rsidRPr="00DF32A0">
        <w:rPr>
          <w:b w:val="0"/>
          <w:sz w:val="24"/>
          <w:szCs w:val="24"/>
          <w:lang w:val="en-US"/>
        </w:rPr>
        <w:t xml:space="preserve">more </w:t>
      </w:r>
      <w:r w:rsidRPr="00DF32A0">
        <w:rPr>
          <w:b w:val="0"/>
          <w:sz w:val="24"/>
          <w:szCs w:val="24"/>
          <w:lang w:val="en-US"/>
        </w:rPr>
        <w:t xml:space="preserve">than $10 billion. </w:t>
      </w:r>
    </w:p>
    <w:p w14:paraId="2675CCA1" w14:textId="01295802" w:rsidR="00303935" w:rsidRPr="00DF32A0" w:rsidRDefault="00B74E89" w:rsidP="0044103F">
      <w:pPr>
        <w:pStyle w:val="Heading2"/>
        <w:adjustRightInd w:val="0"/>
        <w:snapToGrid w:val="0"/>
        <w:spacing w:before="0" w:line="480" w:lineRule="auto"/>
        <w:rPr>
          <w:color w:val="auto"/>
          <w:lang w:val="en-US"/>
        </w:rPr>
      </w:pPr>
      <w:r w:rsidRPr="00DF32A0">
        <w:rPr>
          <w:color w:val="auto"/>
          <w:lang w:val="en-US"/>
        </w:rPr>
        <w:t>4.2. Measures</w:t>
      </w:r>
    </w:p>
    <w:p w14:paraId="7FC79072" w14:textId="009E8730" w:rsidR="00B74E89" w:rsidRPr="00DF32A0" w:rsidRDefault="00B74E89" w:rsidP="004E6D3A">
      <w:pPr>
        <w:tabs>
          <w:tab w:val="left" w:pos="4860"/>
        </w:tabs>
        <w:suppressAutoHyphens/>
        <w:adjustRightInd w:val="0"/>
        <w:snapToGrid w:val="0"/>
        <w:spacing w:after="0" w:line="480" w:lineRule="auto"/>
        <w:ind w:firstLine="720"/>
        <w:jc w:val="both"/>
        <w:rPr>
          <w:rFonts w:eastAsia="Times New Roman" w:cs="Times New Roman"/>
          <w:szCs w:val="24"/>
          <w:lang w:val="en-US" w:eastAsia="en-US"/>
        </w:rPr>
      </w:pPr>
      <w:r w:rsidRPr="00DF32A0">
        <w:rPr>
          <w:rFonts w:cs="Times New Roman"/>
          <w:szCs w:val="24"/>
          <w:lang w:val="en-US"/>
        </w:rPr>
        <w:t xml:space="preserve">The </w:t>
      </w:r>
      <w:r w:rsidR="00CF4889" w:rsidRPr="00DF32A0">
        <w:rPr>
          <w:rFonts w:cs="Times New Roman"/>
          <w:szCs w:val="24"/>
          <w:lang w:val="en-US"/>
        </w:rPr>
        <w:t xml:space="preserve">measurement </w:t>
      </w:r>
      <w:r w:rsidR="007E0799" w:rsidRPr="00DF32A0">
        <w:rPr>
          <w:rFonts w:cs="Times New Roman"/>
          <w:szCs w:val="24"/>
          <w:lang w:val="en-US"/>
        </w:rPr>
        <w:t xml:space="preserve">items </w:t>
      </w:r>
      <w:r w:rsidR="00CF4889" w:rsidRPr="00DF32A0">
        <w:rPr>
          <w:rFonts w:cs="Times New Roman"/>
          <w:szCs w:val="24"/>
          <w:lang w:val="en-US"/>
        </w:rPr>
        <w:t>were developed from extant literature</w:t>
      </w:r>
      <w:r w:rsidRPr="00DF32A0">
        <w:rPr>
          <w:rFonts w:cs="Times New Roman"/>
          <w:szCs w:val="24"/>
          <w:lang w:val="en-US"/>
        </w:rPr>
        <w:t xml:space="preserve">. </w:t>
      </w:r>
      <w:r w:rsidR="00070381" w:rsidRPr="00DF32A0">
        <w:rPr>
          <w:rFonts w:eastAsia="Times New Roman" w:cs="Times New Roman"/>
          <w:szCs w:val="24"/>
          <w:lang w:val="en-US" w:eastAsia="en-US"/>
        </w:rPr>
        <w:t>SEC</w:t>
      </w:r>
      <w:r w:rsidR="00645B59" w:rsidRPr="00DF32A0">
        <w:rPr>
          <w:rFonts w:eastAsia="Times New Roman" w:cs="Times New Roman"/>
          <w:szCs w:val="24"/>
          <w:lang w:val="en-US" w:eastAsia="en-US"/>
        </w:rPr>
        <w:t xml:space="preserve"> </w:t>
      </w:r>
      <w:r w:rsidR="009F22F4" w:rsidRPr="00DF32A0">
        <w:rPr>
          <w:rFonts w:eastAsia="Times New Roman" w:cs="Times New Roman"/>
          <w:szCs w:val="24"/>
          <w:lang w:val="en-US" w:eastAsia="en-US"/>
        </w:rPr>
        <w:t xml:space="preserve">focused on the collaboration between </w:t>
      </w:r>
      <w:r w:rsidRPr="00DF32A0">
        <w:rPr>
          <w:rFonts w:eastAsia="Times New Roman" w:cs="Times New Roman"/>
          <w:szCs w:val="24"/>
          <w:lang w:val="en-US" w:eastAsia="en-US"/>
        </w:rPr>
        <w:t xml:space="preserve">the focal firm </w:t>
      </w:r>
      <w:r w:rsidR="009F22F4" w:rsidRPr="00DF32A0">
        <w:rPr>
          <w:rFonts w:eastAsia="Times New Roman" w:cs="Times New Roman"/>
          <w:szCs w:val="24"/>
          <w:lang w:val="en-US" w:eastAsia="en-US"/>
        </w:rPr>
        <w:t xml:space="preserve">and </w:t>
      </w:r>
      <w:r w:rsidR="00CF4889" w:rsidRPr="00DF32A0">
        <w:rPr>
          <w:rFonts w:eastAsia="Times New Roman" w:cs="Times New Roman"/>
          <w:szCs w:val="24"/>
          <w:lang w:val="en-US" w:eastAsia="en-US"/>
        </w:rPr>
        <w:t xml:space="preserve">its key suppliers </w:t>
      </w:r>
      <w:r w:rsidR="00645B59" w:rsidRPr="00DF32A0">
        <w:rPr>
          <w:rFonts w:eastAsia="Times New Roman" w:cs="Times New Roman"/>
          <w:szCs w:val="24"/>
          <w:lang w:val="en-US" w:eastAsia="en-US"/>
        </w:rPr>
        <w:t>o</w:t>
      </w:r>
      <w:r w:rsidR="009F22F4" w:rsidRPr="00DF32A0">
        <w:rPr>
          <w:rFonts w:eastAsia="Times New Roman" w:cs="Times New Roman"/>
          <w:szCs w:val="24"/>
          <w:lang w:val="en-US" w:eastAsia="en-US"/>
        </w:rPr>
        <w:t xml:space="preserve">n </w:t>
      </w:r>
      <w:r w:rsidRPr="00DF32A0">
        <w:rPr>
          <w:rFonts w:cs="Times New Roman"/>
          <w:szCs w:val="24"/>
          <w:lang w:val="en-US"/>
        </w:rPr>
        <w:t xml:space="preserve">sustainability </w:t>
      </w:r>
      <w:r w:rsidR="009F22F4" w:rsidRPr="00DF32A0">
        <w:rPr>
          <w:rFonts w:cs="Times New Roman"/>
          <w:szCs w:val="24"/>
          <w:lang w:val="en-US"/>
        </w:rPr>
        <w:t>issues</w:t>
      </w:r>
      <w:r w:rsidR="00CF4889" w:rsidRPr="00DF32A0">
        <w:rPr>
          <w:rFonts w:cs="Times New Roman"/>
          <w:szCs w:val="24"/>
          <w:lang w:val="en-US"/>
        </w:rPr>
        <w:t xml:space="preserve">. The measures were adapted </w:t>
      </w:r>
      <w:r w:rsidR="00645B59" w:rsidRPr="00DF32A0">
        <w:rPr>
          <w:rFonts w:cs="Times New Roman"/>
          <w:szCs w:val="24"/>
          <w:lang w:val="en-US"/>
        </w:rPr>
        <w:t xml:space="preserve">from </w:t>
      </w:r>
      <w:r w:rsidR="00CF4889" w:rsidRPr="00DF32A0">
        <w:rPr>
          <w:rFonts w:cs="Times New Roman"/>
          <w:szCs w:val="24"/>
          <w:lang w:val="en-US"/>
        </w:rPr>
        <w:fldChar w:fldCharType="begin"/>
      </w:r>
      <w:r w:rsidR="00A8122C">
        <w:rPr>
          <w:rFonts w:cs="Times New Roman"/>
          <w:szCs w:val="24"/>
          <w:lang w:val="en-US"/>
        </w:rPr>
        <w:instrText xml:space="preserve"> ADDIN EN.CITE &lt;EndNote&gt;&lt;Cite AuthorYear="1"&gt;&lt;Author&gt;Bowen&lt;/Author&gt;&lt;Year&gt;2001&lt;/Year&gt;&lt;RecNum&gt;82&lt;/RecNum&gt;&lt;DisplayText&gt;Bowen et al. (2001)&lt;/DisplayText&gt;&lt;record&gt;&lt;rec-number&gt;82&lt;/rec-number&gt;&lt;foreign-keys&gt;&lt;key app="EN" db-id="9w0szxwprfdzvge5s9gpzdt6pe959zzt5vpt" timestamp="1652772593"&gt;82&lt;/key&gt;&lt;/foreign-keys&gt;&lt;ref-type name="Journal Article"&gt;17&lt;/ref-type&gt;&lt;contributors&gt;&lt;authors&gt;&lt;author&gt;Bowen, Frances E&lt;/author&gt;&lt;author&gt;Cousins, Paul D&lt;/author&gt;&lt;author&gt;Lamming, Richard C&lt;/author&gt;&lt;author&gt;Farukt, Adam C&lt;/author&gt;&lt;/authors&gt;&lt;/contributors&gt;&lt;titles&gt;&lt;title&gt;The role of supply management capabilities in green supply&lt;/title&gt;&lt;secondary-title&gt;Production and Operations Management&lt;/secondary-title&gt;&lt;/titles&gt;&lt;pages&gt;174-189&lt;/pages&gt;&lt;volume&gt;10&lt;/volume&gt;&lt;number&gt;2&lt;/number&gt;&lt;dates&gt;&lt;year&gt;2001&lt;/year&gt;&lt;/dates&gt;&lt;isbn&gt;1059-1478&lt;/isbn&gt;&lt;urls&gt;&lt;/urls&gt;&lt;/record&gt;&lt;/Cite&gt;&lt;/EndNote&gt;</w:instrText>
      </w:r>
      <w:r w:rsidR="00CF4889" w:rsidRPr="00DF32A0">
        <w:rPr>
          <w:rFonts w:cs="Times New Roman"/>
          <w:szCs w:val="24"/>
          <w:lang w:val="en-US"/>
        </w:rPr>
        <w:fldChar w:fldCharType="separate"/>
      </w:r>
      <w:r w:rsidR="00CF4889" w:rsidRPr="00DF32A0">
        <w:rPr>
          <w:rFonts w:cs="Times New Roman"/>
          <w:noProof/>
          <w:szCs w:val="24"/>
          <w:lang w:val="en-US"/>
        </w:rPr>
        <w:t>Bowen et al. (2001)</w:t>
      </w:r>
      <w:r w:rsidR="00CF4889" w:rsidRPr="00DF32A0">
        <w:rPr>
          <w:rFonts w:cs="Times New Roman"/>
          <w:szCs w:val="24"/>
          <w:lang w:val="en-US"/>
        </w:rPr>
        <w:fldChar w:fldCharType="end"/>
      </w:r>
      <w:r w:rsidR="00CF4889" w:rsidRPr="00DF32A0">
        <w:rPr>
          <w:rFonts w:cs="Times New Roman"/>
          <w:szCs w:val="24"/>
          <w:lang w:val="en-US"/>
        </w:rPr>
        <w:t xml:space="preserve">, </w:t>
      </w:r>
      <w:r w:rsidR="00CF4889" w:rsidRPr="00DF32A0">
        <w:rPr>
          <w:rFonts w:cs="Times New Roman"/>
          <w:szCs w:val="24"/>
          <w:lang w:val="en-US"/>
        </w:rPr>
        <w:fldChar w:fldCharType="begin"/>
      </w:r>
      <w:r w:rsidR="00A8122C">
        <w:rPr>
          <w:rFonts w:cs="Times New Roman"/>
          <w:szCs w:val="24"/>
          <w:lang w:val="en-US"/>
        </w:rPr>
        <w:instrText xml:space="preserve"> ADDIN EN.CITE &lt;EndNote&gt;&lt;Cite&gt;&lt;Author&gt;Vachon&lt;/Author&gt;&lt;Year&gt;2006&lt;/Year&gt;&lt;RecNum&gt;802&lt;/RecNum&gt;&lt;DisplayText&gt;(Vachon and Klassen, 2006)&lt;/DisplayText&gt;&lt;record&gt;&lt;rec-number&gt;802&lt;/rec-number&gt;&lt;foreign-keys&gt;&lt;key app="EN" db-id="9w0szxwprfdzvge5s9gpzdt6pe959zzt5vpt" timestamp="1652772593"&gt;802&lt;/key&gt;&lt;/foreign-keys&gt;&lt;ref-type name="Journal Article"&gt;17&lt;/ref-type&gt;&lt;contributors&gt;&lt;authors&gt;&lt;author&gt;Vachon, Stephan&lt;/author&gt;&lt;author&gt;Klassen, Robert D&lt;/author&gt;&lt;/authors&gt;&lt;/contributors&gt;&lt;titles&gt;&lt;title&gt;Extending green practices across the supply chain: The impact of upstream and downstream integration&lt;/title&gt;&lt;secondary-title&gt;International Journal of Operations and Production Management&lt;/secondary-title&gt;&lt;/titles&gt;&lt;dates&gt;&lt;year&gt;2006&lt;/year&gt;&lt;/dates&gt;&lt;isbn&gt;0144-3577&lt;/isbn&gt;&lt;urls&gt;&lt;/urls&gt;&lt;/record&gt;&lt;/Cite&gt;&lt;/EndNote&gt;</w:instrText>
      </w:r>
      <w:r w:rsidR="00CF4889" w:rsidRPr="00DF32A0">
        <w:rPr>
          <w:rFonts w:cs="Times New Roman"/>
          <w:szCs w:val="24"/>
          <w:lang w:val="en-US"/>
        </w:rPr>
        <w:fldChar w:fldCharType="separate"/>
      </w:r>
      <w:r w:rsidR="00710BB4" w:rsidRPr="00DF32A0">
        <w:rPr>
          <w:rFonts w:cs="Times New Roman"/>
          <w:noProof/>
          <w:szCs w:val="24"/>
          <w:lang w:val="en-US"/>
        </w:rPr>
        <w:t>(Vachon and Klassen, 2006)</w:t>
      </w:r>
      <w:r w:rsidR="00CF4889" w:rsidRPr="00DF32A0">
        <w:rPr>
          <w:rFonts w:cs="Times New Roman"/>
          <w:szCs w:val="24"/>
          <w:lang w:val="en-US"/>
        </w:rPr>
        <w:fldChar w:fldCharType="end"/>
      </w:r>
      <w:r w:rsidR="00D752F9" w:rsidRPr="00DF32A0">
        <w:rPr>
          <w:rFonts w:cs="Times New Roman"/>
          <w:szCs w:val="24"/>
          <w:lang w:val="en-US"/>
        </w:rPr>
        <w:t>,</w:t>
      </w:r>
      <w:r w:rsidR="00CF4889" w:rsidRPr="00DF32A0">
        <w:rPr>
          <w:rFonts w:cs="Times New Roman"/>
          <w:szCs w:val="24"/>
          <w:lang w:val="en-US"/>
        </w:rPr>
        <w:t xml:space="preserve"> and </w:t>
      </w:r>
      <w:r w:rsidR="00CF4889" w:rsidRPr="00DF32A0">
        <w:rPr>
          <w:rFonts w:cs="Times New Roman"/>
          <w:szCs w:val="24"/>
          <w:lang w:val="en-US"/>
        </w:rPr>
        <w:fldChar w:fldCharType="begin"/>
      </w:r>
      <w:r w:rsidR="00A8122C">
        <w:rPr>
          <w:rFonts w:cs="Times New Roman"/>
          <w:szCs w:val="24"/>
          <w:lang w:val="en-US"/>
        </w:rPr>
        <w:instrText xml:space="preserve"> ADDIN EN.CITE &lt;EndNote&gt;&lt;Cite&gt;&lt;Author&gt;Zhu&lt;/Author&gt;&lt;Year&gt;2004&lt;/Year&gt;&lt;RecNum&gt;904&lt;/RecNum&gt;&lt;DisplayText&gt;(Zhu and Sarkis, 2004)&lt;/DisplayText&gt;&lt;record&gt;&lt;rec-number&gt;904&lt;/rec-number&gt;&lt;foreign-keys&gt;&lt;key app="EN" db-id="9w0szxwprfdzvge5s9gpzdt6pe959zzt5vpt" timestamp="1652772593"&gt;904&lt;/key&gt;&lt;/foreign-keys&gt;&lt;ref-type name="Journal Article"&gt;17&lt;/ref-type&gt;&lt;contributors&gt;&lt;authors&gt;&lt;author&gt;Zhu, Qinghua&lt;/author&gt;&lt;author&gt;Sarkis, Joseph&lt;/author&gt;&lt;/authors&gt;&lt;/contributors&gt;&lt;titles&gt;&lt;title&gt;Relationships between operational practices and performance among early adopters of green supply chain management practices in Chinese manufacturing enterprises&lt;/title&gt;&lt;secondary-title&gt;Journal of Operations Management&lt;/secondary-title&gt;&lt;short-title&gt;Relationships between operational practices and performance among early adopters of green supply chain management practices in Chinese manufacturing enterprises&lt;/short-title&gt;&lt;/titles&gt;&lt;pages&gt;265-289&lt;/pages&gt;&lt;volume&gt;22&lt;/volume&gt;&lt;number&gt;3&lt;/number&gt;&lt;keywords&gt;&lt;keyword&gt;International Management&lt;/keyword&gt;&lt;keyword&gt;Green Supply Chain Management&lt;/keyword&gt;&lt;keyword&gt;Moderated Hierarchical Regression&lt;/keyword&gt;&lt;keyword&gt;Empirical Study&lt;/keyword&gt;&lt;keyword&gt;Engineering&lt;/keyword&gt;&lt;keyword&gt;Business&lt;/keyword&gt;&lt;/keywords&gt;&lt;dates&gt;&lt;year&gt;2004&lt;/year&gt;&lt;/dates&gt;&lt;isbn&gt;0272-6963&lt;/isbn&gt;&lt;urls&gt;&lt;/urls&gt;&lt;/record&gt;&lt;/Cite&gt;&lt;/EndNote&gt;</w:instrText>
      </w:r>
      <w:r w:rsidR="00CF4889" w:rsidRPr="00DF32A0">
        <w:rPr>
          <w:rFonts w:cs="Times New Roman"/>
          <w:szCs w:val="24"/>
          <w:lang w:val="en-US"/>
        </w:rPr>
        <w:fldChar w:fldCharType="separate"/>
      </w:r>
      <w:r w:rsidR="00710BB4" w:rsidRPr="00DF32A0">
        <w:rPr>
          <w:rFonts w:cs="Times New Roman"/>
          <w:noProof/>
          <w:szCs w:val="24"/>
          <w:lang w:val="en-US"/>
        </w:rPr>
        <w:t>(Zhu and Sarkis, 2004)</w:t>
      </w:r>
      <w:r w:rsidR="00CF4889" w:rsidRPr="00DF32A0">
        <w:rPr>
          <w:rFonts w:cs="Times New Roman"/>
          <w:szCs w:val="24"/>
          <w:lang w:val="en-US"/>
        </w:rPr>
        <w:fldChar w:fldCharType="end"/>
      </w:r>
      <w:r w:rsidRPr="00DF32A0">
        <w:rPr>
          <w:rFonts w:cs="Times New Roman"/>
          <w:szCs w:val="24"/>
          <w:lang w:val="en-US"/>
        </w:rPr>
        <w:t xml:space="preserve">. </w:t>
      </w:r>
      <w:r w:rsidR="00070381" w:rsidRPr="00DF32A0">
        <w:rPr>
          <w:rFonts w:eastAsia="Times New Roman" w:cs="Times New Roman"/>
          <w:szCs w:val="24"/>
          <w:lang w:val="en-US" w:eastAsia="en-US"/>
        </w:rPr>
        <w:t>DEC</w:t>
      </w:r>
      <w:r w:rsidR="00645B59" w:rsidRPr="00DF32A0">
        <w:rPr>
          <w:rFonts w:eastAsia="Times New Roman" w:cs="Times New Roman"/>
          <w:szCs w:val="24"/>
          <w:lang w:val="en-US" w:eastAsia="en-US"/>
        </w:rPr>
        <w:t xml:space="preserve"> </w:t>
      </w:r>
      <w:r w:rsidRPr="00DF32A0">
        <w:rPr>
          <w:rFonts w:eastAsia="Times New Roman" w:cs="Times New Roman"/>
          <w:szCs w:val="24"/>
          <w:lang w:val="en-US" w:eastAsia="en-US"/>
        </w:rPr>
        <w:t xml:space="preserve">reflects the extent </w:t>
      </w:r>
      <w:r w:rsidR="00CF4889" w:rsidRPr="00DF32A0">
        <w:rPr>
          <w:rFonts w:eastAsia="Times New Roman" w:cs="Times New Roman"/>
          <w:szCs w:val="24"/>
          <w:lang w:val="en-US" w:eastAsia="en-US"/>
        </w:rPr>
        <w:t xml:space="preserve">of </w:t>
      </w:r>
      <w:r w:rsidRPr="00DF32A0">
        <w:rPr>
          <w:rFonts w:eastAsia="Times New Roman" w:cs="Times New Roman"/>
          <w:szCs w:val="24"/>
          <w:lang w:val="en-US" w:eastAsia="en-US"/>
        </w:rPr>
        <w:t>collaborat</w:t>
      </w:r>
      <w:r w:rsidR="00CF4889" w:rsidRPr="00DF32A0">
        <w:rPr>
          <w:rFonts w:eastAsia="Times New Roman" w:cs="Times New Roman"/>
          <w:szCs w:val="24"/>
          <w:lang w:val="en-US" w:eastAsia="en-US"/>
        </w:rPr>
        <w:t>ion</w:t>
      </w:r>
      <w:r w:rsidRPr="00DF32A0">
        <w:rPr>
          <w:rFonts w:eastAsia="Times New Roman" w:cs="Times New Roman"/>
          <w:szCs w:val="24"/>
          <w:lang w:val="en-US" w:eastAsia="en-US"/>
        </w:rPr>
        <w:t xml:space="preserve"> </w:t>
      </w:r>
      <w:r w:rsidR="00645B59" w:rsidRPr="00DF32A0">
        <w:rPr>
          <w:rFonts w:eastAsia="Times New Roman" w:cs="Times New Roman"/>
          <w:szCs w:val="24"/>
          <w:lang w:val="en-US" w:eastAsia="en-US"/>
        </w:rPr>
        <w:t xml:space="preserve">between the focal firm and its key </w:t>
      </w:r>
      <w:r w:rsidRPr="00DF32A0">
        <w:rPr>
          <w:rFonts w:eastAsia="Times New Roman" w:cs="Times New Roman"/>
          <w:szCs w:val="24"/>
          <w:lang w:val="en-US" w:eastAsia="en-US"/>
        </w:rPr>
        <w:t xml:space="preserve">customers on </w:t>
      </w:r>
      <w:r w:rsidR="00CF4889" w:rsidRPr="00DF32A0">
        <w:rPr>
          <w:rFonts w:eastAsia="Times New Roman" w:cs="Times New Roman"/>
          <w:szCs w:val="24"/>
          <w:lang w:val="en-US" w:eastAsia="en-US"/>
        </w:rPr>
        <w:t>sustainability issues</w:t>
      </w:r>
      <w:r w:rsidRPr="00DF32A0">
        <w:rPr>
          <w:rFonts w:eastAsia="Times New Roman" w:cs="Times New Roman"/>
          <w:szCs w:val="24"/>
          <w:lang w:val="en-US" w:eastAsia="en-US"/>
        </w:rPr>
        <w:t xml:space="preserve">. </w:t>
      </w:r>
      <w:r w:rsidR="00CF4889" w:rsidRPr="00DF32A0">
        <w:rPr>
          <w:rFonts w:eastAsia="Times New Roman" w:cs="Times New Roman"/>
          <w:szCs w:val="24"/>
          <w:lang w:val="en-US" w:eastAsia="en-US"/>
        </w:rPr>
        <w:t xml:space="preserve">The measurement items for this </w:t>
      </w:r>
      <w:r w:rsidRPr="00DF32A0">
        <w:rPr>
          <w:rFonts w:eastAsia="Times New Roman" w:cs="Times New Roman"/>
          <w:szCs w:val="24"/>
          <w:lang w:val="en-US" w:eastAsia="en-US"/>
        </w:rPr>
        <w:t xml:space="preserve">construct </w:t>
      </w:r>
      <w:r w:rsidR="00CF4889" w:rsidRPr="00DF32A0">
        <w:rPr>
          <w:rFonts w:eastAsia="Times New Roman" w:cs="Times New Roman"/>
          <w:szCs w:val="24"/>
          <w:lang w:val="en-US" w:eastAsia="en-US"/>
        </w:rPr>
        <w:t xml:space="preserve">came from </w:t>
      </w:r>
      <w:r w:rsidRPr="00DF32A0">
        <w:rPr>
          <w:rFonts w:eastAsia="Times New Roman" w:cs="Times New Roman"/>
          <w:szCs w:val="24"/>
          <w:lang w:val="en-US" w:eastAsia="en-US"/>
        </w:rPr>
        <w:fldChar w:fldCharType="begin"/>
      </w:r>
      <w:r w:rsidR="00A8122C">
        <w:rPr>
          <w:rFonts w:eastAsia="Times New Roman" w:cs="Times New Roman"/>
          <w:szCs w:val="24"/>
          <w:lang w:val="en-US" w:eastAsia="en-US"/>
        </w:rPr>
        <w:instrText xml:space="preserve"> ADDIN EN.CITE &lt;EndNote&gt;&lt;Cite AuthorYear="1"&gt;&lt;Author&gt;Vachon&lt;/Author&gt;&lt;Year&gt;2008&lt;/Year&gt;&lt;RecNum&gt;804&lt;/RecNum&gt;&lt;DisplayText&gt;Vachon and Klassen (2008)&lt;/DisplayText&gt;&lt;record&gt;&lt;rec-number&gt;804&lt;/rec-number&gt;&lt;foreign-keys&gt;&lt;key app="EN" db-id="9w0szxwprfdzvge5s9gpzdt6pe959zzt5vpt" timestamp="1652772593"&gt;804&lt;/key&gt;&lt;/foreign-keys&gt;&lt;ref-type name="Journal Article"&gt;17&lt;/ref-type&gt;&lt;contributors&gt;&lt;authors&gt;&lt;author&gt;Vachon, Stephan&lt;/author&gt;&lt;author&gt;Klassen, Robert D&lt;/author&gt;&lt;/authors&gt;&lt;/contributors&gt;&lt;titles&gt;&lt;title&gt;Environmental management and manufacturing performance: The role of collaboration in the supply chain&lt;/title&gt;&lt;secondary-title&gt;International Journal of Production Economics&lt;/secondary-title&gt;&lt;/titles&gt;&lt;periodical&gt;&lt;full-title&gt;International Journal of Production Economics&lt;/full-title&gt;&lt;/periodical&gt;&lt;pages&gt;299-315&lt;/pages&gt;&lt;volume&gt;111&lt;/volume&gt;&lt;number&gt;2&lt;/number&gt;&lt;dates&gt;&lt;year&gt;2008&lt;/year&gt;&lt;/dates&gt;&lt;isbn&gt;0925-5273&lt;/isbn&gt;&lt;urls&gt;&lt;/urls&gt;&lt;/record&gt;&lt;/Cite&gt;&lt;/EndNote&gt;</w:instrText>
      </w:r>
      <w:r w:rsidRPr="00DF32A0">
        <w:rPr>
          <w:rFonts w:eastAsia="Times New Roman" w:cs="Times New Roman"/>
          <w:szCs w:val="24"/>
          <w:lang w:val="en-US" w:eastAsia="en-US"/>
        </w:rPr>
        <w:fldChar w:fldCharType="separate"/>
      </w:r>
      <w:r w:rsidRPr="00DF32A0">
        <w:rPr>
          <w:rFonts w:eastAsia="Times New Roman" w:cs="Times New Roman"/>
          <w:noProof/>
          <w:szCs w:val="24"/>
          <w:lang w:val="en-US" w:eastAsia="en-US"/>
        </w:rPr>
        <w:t>Vachon and Klassen (2008)</w:t>
      </w:r>
      <w:r w:rsidRPr="00DF32A0">
        <w:rPr>
          <w:rFonts w:eastAsia="Times New Roman" w:cs="Times New Roman"/>
          <w:szCs w:val="24"/>
          <w:lang w:val="en-US" w:eastAsia="en-US"/>
        </w:rPr>
        <w:fldChar w:fldCharType="end"/>
      </w:r>
      <w:r w:rsidRPr="00DF32A0">
        <w:rPr>
          <w:rFonts w:cs="Times New Roman"/>
          <w:szCs w:val="24"/>
          <w:lang w:val="en-US"/>
        </w:rPr>
        <w:t xml:space="preserve">. </w:t>
      </w:r>
      <w:r w:rsidRPr="00DF32A0">
        <w:rPr>
          <w:rFonts w:cs="Times New Roman"/>
          <w:i/>
          <w:szCs w:val="24"/>
          <w:lang w:val="en-US"/>
        </w:rPr>
        <w:t xml:space="preserve"> </w:t>
      </w:r>
      <w:r w:rsidR="003963E9" w:rsidRPr="00DF32A0">
        <w:rPr>
          <w:rFonts w:cs="Times New Roman"/>
          <w:szCs w:val="24"/>
          <w:lang w:val="en-US"/>
        </w:rPr>
        <w:t>We follow</w:t>
      </w:r>
      <w:r w:rsidR="000C7A27" w:rsidRPr="00DF32A0">
        <w:rPr>
          <w:rFonts w:cs="Times New Roman"/>
          <w:szCs w:val="24"/>
          <w:lang w:val="en-US"/>
        </w:rPr>
        <w:t>ed</w:t>
      </w:r>
      <w:r w:rsidR="003963E9" w:rsidRPr="00DF32A0">
        <w:rPr>
          <w:rFonts w:cs="Times New Roman"/>
          <w:szCs w:val="24"/>
          <w:lang w:val="en-US"/>
        </w:rPr>
        <w:t xml:space="preserve"> the classification </w:t>
      </w:r>
      <w:r w:rsidR="000C7A27" w:rsidRPr="00DF32A0">
        <w:rPr>
          <w:rFonts w:cs="Times New Roman"/>
          <w:szCs w:val="24"/>
          <w:lang w:val="en-US"/>
        </w:rPr>
        <w:t xml:space="preserve">scheme </w:t>
      </w:r>
      <w:r w:rsidR="003963E9" w:rsidRPr="00DF32A0">
        <w:rPr>
          <w:rFonts w:cs="Times New Roman"/>
          <w:szCs w:val="24"/>
          <w:lang w:val="en-US"/>
        </w:rPr>
        <w:t>of</w:t>
      </w:r>
      <w:r w:rsidR="00486339" w:rsidRPr="00DF32A0">
        <w:rPr>
          <w:rFonts w:cs="Times New Roman"/>
          <w:szCs w:val="24"/>
          <w:lang w:val="en-US"/>
        </w:rPr>
        <w:t xml:space="preserve"> supply chain integration</w:t>
      </w:r>
      <w:r w:rsidR="003963E9" w:rsidRPr="00DF32A0">
        <w:rPr>
          <w:rFonts w:cs="Times New Roman"/>
          <w:szCs w:val="24"/>
          <w:lang w:val="en-US"/>
        </w:rPr>
        <w:t xml:space="preserve"> strategies </w:t>
      </w:r>
      <w:r w:rsidR="00645B59" w:rsidRPr="00DF32A0">
        <w:rPr>
          <w:rFonts w:cs="Times New Roman"/>
          <w:szCs w:val="24"/>
          <w:lang w:val="en-US"/>
        </w:rPr>
        <w:t xml:space="preserve">that was </w:t>
      </w:r>
      <w:r w:rsidR="003963E9" w:rsidRPr="00DF32A0">
        <w:rPr>
          <w:rFonts w:cs="Times New Roman"/>
          <w:szCs w:val="24"/>
          <w:lang w:val="en-US"/>
        </w:rPr>
        <w:t>proposed by</w:t>
      </w:r>
      <w:r w:rsidR="005B16DC" w:rsidRPr="00DF32A0">
        <w:rPr>
          <w:rFonts w:cs="Times New Roman"/>
          <w:szCs w:val="24"/>
          <w:lang w:val="en-US"/>
        </w:rPr>
        <w:t xml:space="preserve"> </w:t>
      </w:r>
      <w:r w:rsidR="005B16DC" w:rsidRPr="00DF32A0">
        <w:rPr>
          <w:rFonts w:cs="Times New Roman"/>
          <w:szCs w:val="24"/>
          <w:lang w:val="en-US"/>
        </w:rPr>
        <w:fldChar w:fldCharType="begin"/>
      </w:r>
      <w:r w:rsidR="00A8122C">
        <w:rPr>
          <w:rFonts w:cs="Times New Roman"/>
          <w:szCs w:val="24"/>
          <w:lang w:val="en-US"/>
        </w:rPr>
        <w:instrText xml:space="preserve"> ADDIN EN.CITE &lt;EndNote&gt;&lt;Cite AuthorYear="1"&gt;&lt;Author&gt;Frohlich&lt;/Author&gt;&lt;Year&gt;2001&lt;/Year&gt;&lt;RecNum&gt;245&lt;/RecNum&gt;&lt;DisplayText&gt;Frohlich and Westbrook (2001)&lt;/DisplayText&gt;&lt;record&gt;&lt;rec-number&gt;245&lt;/rec-number&gt;&lt;foreign-keys&gt;&lt;key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5B16DC" w:rsidRPr="00DF32A0">
        <w:rPr>
          <w:rFonts w:cs="Times New Roman"/>
          <w:szCs w:val="24"/>
          <w:lang w:val="en-US"/>
        </w:rPr>
        <w:fldChar w:fldCharType="separate"/>
      </w:r>
      <w:r w:rsidR="005B16DC" w:rsidRPr="00DF32A0">
        <w:rPr>
          <w:rFonts w:cs="Times New Roman"/>
          <w:noProof/>
          <w:szCs w:val="24"/>
          <w:lang w:val="en-US"/>
        </w:rPr>
        <w:t>Frohlich and Westbrook (2001)</w:t>
      </w:r>
      <w:r w:rsidR="005B16DC" w:rsidRPr="00DF32A0">
        <w:rPr>
          <w:rFonts w:cs="Times New Roman"/>
          <w:szCs w:val="24"/>
          <w:lang w:val="en-US"/>
        </w:rPr>
        <w:fldChar w:fldCharType="end"/>
      </w:r>
      <w:r w:rsidR="005B16DC" w:rsidRPr="00DF32A0">
        <w:rPr>
          <w:rFonts w:cs="Times New Roman"/>
          <w:szCs w:val="24"/>
          <w:lang w:val="en-US"/>
        </w:rPr>
        <w:t>.</w:t>
      </w:r>
      <w:r w:rsidR="003963E9" w:rsidRPr="00DF32A0">
        <w:rPr>
          <w:rFonts w:cs="Times New Roman"/>
          <w:szCs w:val="24"/>
          <w:lang w:val="en-US"/>
        </w:rPr>
        <w:t xml:space="preserve"> Using quartiles, five different integration strategies in relation to </w:t>
      </w:r>
      <w:r w:rsidR="00070381" w:rsidRPr="00DF32A0">
        <w:rPr>
          <w:rFonts w:cs="Times New Roman"/>
          <w:szCs w:val="24"/>
          <w:lang w:val="en-US"/>
        </w:rPr>
        <w:t>SEC</w:t>
      </w:r>
      <w:r w:rsidR="00645B59" w:rsidRPr="00DF32A0">
        <w:rPr>
          <w:rFonts w:cs="Times New Roman"/>
          <w:szCs w:val="24"/>
          <w:lang w:val="en-US"/>
        </w:rPr>
        <w:t xml:space="preserve"> </w:t>
      </w:r>
      <w:r w:rsidR="003963E9" w:rsidRPr="00DF32A0">
        <w:rPr>
          <w:rFonts w:cs="Times New Roman"/>
          <w:szCs w:val="24"/>
          <w:lang w:val="en-US"/>
        </w:rPr>
        <w:t xml:space="preserve">and </w:t>
      </w:r>
      <w:r w:rsidR="00070381" w:rsidRPr="00DF32A0">
        <w:rPr>
          <w:rFonts w:cs="Times New Roman"/>
          <w:szCs w:val="24"/>
          <w:lang w:val="en-US"/>
        </w:rPr>
        <w:t>DEC</w:t>
      </w:r>
      <w:r w:rsidR="00645B59" w:rsidRPr="00DF32A0">
        <w:rPr>
          <w:rFonts w:cs="Times New Roman"/>
          <w:szCs w:val="24"/>
          <w:lang w:val="en-US"/>
        </w:rPr>
        <w:t xml:space="preserve"> </w:t>
      </w:r>
      <w:r w:rsidR="003963E9" w:rsidRPr="00DF32A0">
        <w:rPr>
          <w:rFonts w:cs="Times New Roman"/>
          <w:szCs w:val="24"/>
          <w:lang w:val="en-US"/>
        </w:rPr>
        <w:t xml:space="preserve">were identified, including inward-facing, periphery-facing, outward-facing, supplier-facing, and customer-facing </w:t>
      </w:r>
      <w:r w:rsidR="005B16DC" w:rsidRPr="00DF32A0">
        <w:rPr>
          <w:rFonts w:cs="Times New Roman"/>
          <w:szCs w:val="24"/>
          <w:lang w:val="en-US"/>
        </w:rPr>
        <w:fldChar w:fldCharType="begin"/>
      </w:r>
      <w:r w:rsidR="00A8122C">
        <w:rPr>
          <w:rFonts w:cs="Times New Roman"/>
          <w:szCs w:val="24"/>
          <w:lang w:val="en-US"/>
        </w:rPr>
        <w:instrText xml:space="preserve"> ADDIN EN.CITE &lt;EndNote&gt;&lt;Cite&gt;&lt;Author&gt;Frohlich&lt;/Author&gt;&lt;Year&gt;2001&lt;/Year&gt;&lt;RecNum&gt;245&lt;/RecNum&gt;&lt;DisplayText&gt;(Frohlich and Westbrook, 2001)&lt;/DisplayText&gt;&lt;record&gt;&lt;rec-number&gt;245&lt;/rec-number&gt;&lt;foreign-keys&gt;&lt;key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5B16DC" w:rsidRPr="00DF32A0">
        <w:rPr>
          <w:rFonts w:cs="Times New Roman"/>
          <w:szCs w:val="24"/>
          <w:lang w:val="en-US"/>
        </w:rPr>
        <w:fldChar w:fldCharType="separate"/>
      </w:r>
      <w:r w:rsidR="00710BB4" w:rsidRPr="00DF32A0">
        <w:rPr>
          <w:rFonts w:cs="Times New Roman"/>
          <w:noProof/>
          <w:szCs w:val="24"/>
          <w:lang w:val="en-US"/>
        </w:rPr>
        <w:t>(Frohlich and Westbrook, 2001)</w:t>
      </w:r>
      <w:r w:rsidR="005B16DC" w:rsidRPr="00DF32A0">
        <w:rPr>
          <w:rFonts w:cs="Times New Roman"/>
          <w:szCs w:val="24"/>
          <w:lang w:val="en-US"/>
        </w:rPr>
        <w:fldChar w:fldCharType="end"/>
      </w:r>
      <w:r w:rsidR="003963E9" w:rsidRPr="00DF32A0">
        <w:rPr>
          <w:rFonts w:cs="Times New Roman"/>
          <w:szCs w:val="24"/>
          <w:lang w:val="en-US"/>
        </w:rPr>
        <w:t xml:space="preserve">. </w:t>
      </w:r>
      <w:r w:rsidRPr="00DF32A0">
        <w:rPr>
          <w:rFonts w:cs="Times New Roman"/>
          <w:iCs/>
          <w:szCs w:val="24"/>
          <w:lang w:val="en-US"/>
        </w:rPr>
        <w:t>Product stewardship</w:t>
      </w:r>
      <w:r w:rsidRPr="00DF32A0">
        <w:rPr>
          <w:rFonts w:cs="Times New Roman"/>
          <w:i/>
          <w:szCs w:val="24"/>
          <w:lang w:val="en-US"/>
        </w:rPr>
        <w:t xml:space="preserve"> </w:t>
      </w:r>
      <w:r w:rsidR="009F22F4" w:rsidRPr="00DF32A0">
        <w:rPr>
          <w:rFonts w:cs="Times New Roman"/>
          <w:szCs w:val="24"/>
          <w:lang w:val="en-US"/>
        </w:rPr>
        <w:t>focuse</w:t>
      </w:r>
      <w:r w:rsidR="000D1EAD" w:rsidRPr="00DF32A0">
        <w:rPr>
          <w:rFonts w:cs="Times New Roman"/>
          <w:szCs w:val="24"/>
          <w:lang w:val="en-US"/>
        </w:rPr>
        <w:t>s</w:t>
      </w:r>
      <w:r w:rsidR="009F22F4" w:rsidRPr="00DF32A0">
        <w:rPr>
          <w:rFonts w:cs="Times New Roman"/>
          <w:szCs w:val="24"/>
          <w:lang w:val="en-US"/>
        </w:rPr>
        <w:t xml:space="preserve"> on the </w:t>
      </w:r>
      <w:r w:rsidR="00CF4889" w:rsidRPr="00DF32A0">
        <w:rPr>
          <w:rFonts w:cs="Times New Roman"/>
          <w:szCs w:val="24"/>
          <w:lang w:val="en-US"/>
        </w:rPr>
        <w:t xml:space="preserve">focal </w:t>
      </w:r>
      <w:r w:rsidRPr="00DF32A0">
        <w:rPr>
          <w:rFonts w:cs="Times New Roman"/>
          <w:szCs w:val="24"/>
          <w:lang w:val="en-US"/>
        </w:rPr>
        <w:t>firm</w:t>
      </w:r>
      <w:r w:rsidR="009F22F4" w:rsidRPr="00DF32A0">
        <w:rPr>
          <w:rFonts w:cs="Times New Roman"/>
          <w:szCs w:val="24"/>
          <w:lang w:val="en-US"/>
        </w:rPr>
        <w:t>’s</w:t>
      </w:r>
      <w:r w:rsidRPr="00DF32A0">
        <w:rPr>
          <w:rFonts w:cs="Times New Roman"/>
          <w:szCs w:val="24"/>
          <w:lang w:val="en-US"/>
        </w:rPr>
        <w:t xml:space="preserve"> design </w:t>
      </w:r>
      <w:r w:rsidR="009F22F4" w:rsidRPr="00DF32A0">
        <w:rPr>
          <w:rFonts w:cs="Times New Roman"/>
          <w:szCs w:val="24"/>
          <w:lang w:val="en-US"/>
        </w:rPr>
        <w:t xml:space="preserve">of </w:t>
      </w:r>
      <w:r w:rsidR="00CF4889" w:rsidRPr="00DF32A0">
        <w:rPr>
          <w:rFonts w:cs="Times New Roman"/>
          <w:szCs w:val="24"/>
          <w:lang w:val="en-US"/>
        </w:rPr>
        <w:t>environmentally</w:t>
      </w:r>
      <w:r w:rsidR="000D1EAD" w:rsidRPr="00DF32A0">
        <w:rPr>
          <w:rFonts w:cs="Times New Roman"/>
          <w:szCs w:val="24"/>
          <w:lang w:val="en-US"/>
        </w:rPr>
        <w:t xml:space="preserve"> </w:t>
      </w:r>
      <w:r w:rsidR="00CF4889" w:rsidRPr="00DF32A0">
        <w:rPr>
          <w:rFonts w:cs="Times New Roman"/>
          <w:szCs w:val="24"/>
          <w:lang w:val="en-US"/>
        </w:rPr>
        <w:t xml:space="preserve">friendly </w:t>
      </w:r>
      <w:r w:rsidRPr="00DF32A0">
        <w:rPr>
          <w:rFonts w:cs="Times New Roman"/>
          <w:szCs w:val="24"/>
          <w:lang w:val="en-US"/>
        </w:rPr>
        <w:t xml:space="preserve">products </w:t>
      </w:r>
      <w:r w:rsidR="009F22F4" w:rsidRPr="00DF32A0">
        <w:rPr>
          <w:rFonts w:cs="Times New Roman"/>
          <w:szCs w:val="24"/>
          <w:lang w:val="en-US"/>
        </w:rPr>
        <w:t xml:space="preserve">as well as the </w:t>
      </w:r>
      <w:r w:rsidR="00CF4889" w:rsidRPr="00DF32A0">
        <w:rPr>
          <w:rFonts w:cs="Times New Roman"/>
          <w:szCs w:val="24"/>
          <w:lang w:val="en-US"/>
        </w:rPr>
        <w:t>environmental impact of the</w:t>
      </w:r>
      <w:r w:rsidR="00645B59" w:rsidRPr="00DF32A0">
        <w:rPr>
          <w:rFonts w:cs="Times New Roman"/>
          <w:szCs w:val="24"/>
          <w:lang w:val="en-US"/>
        </w:rPr>
        <w:t>ir</w:t>
      </w:r>
      <w:r w:rsidR="00CF4889" w:rsidRPr="00DF32A0">
        <w:rPr>
          <w:rFonts w:cs="Times New Roman"/>
          <w:szCs w:val="24"/>
          <w:lang w:val="en-US"/>
        </w:rPr>
        <w:t xml:space="preserve"> products through </w:t>
      </w:r>
      <w:r w:rsidRPr="00DF32A0">
        <w:rPr>
          <w:rFonts w:cs="Times New Roman"/>
          <w:szCs w:val="24"/>
          <w:lang w:val="en-US"/>
        </w:rPr>
        <w:t xml:space="preserve">life cycle analysis </w:t>
      </w:r>
      <w:r w:rsidRPr="00DF32A0">
        <w:rPr>
          <w:rFonts w:cs="Times New Roman"/>
          <w:szCs w:val="24"/>
          <w:lang w:val="en-US"/>
        </w:rPr>
        <w:fldChar w:fldCharType="begin">
          <w:fldData xml:space="preserve">PEVuZE5vdGU+PENpdGU+PEF1dGhvcj5XYWx0b248L0F1dGhvcj48WWVhcj4xOTk4PC9ZZWFyPjxS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</w:fldData>
        </w:fldChar>
      </w:r>
      <w:r w:rsidR="00A8122C">
        <w:rPr>
          <w:rFonts w:cs="Times New Roman"/>
          <w:szCs w:val="24"/>
          <w:lang w:val="en-US"/>
        </w:rPr>
        <w:instrText xml:space="preserve"> ADDIN EN.CITE </w:instrText>
      </w:r>
      <w:r w:rsidR="00A8122C">
        <w:rPr>
          <w:rFonts w:cs="Times New Roman"/>
          <w:szCs w:val="24"/>
          <w:lang w:val="en-US"/>
        </w:rPr>
        <w:fldChar w:fldCharType="begin">
          <w:fldData xml:space="preserve">PEVuZE5vdGU+PENpdGU+PEF1dGhvcj5XYWx0b248L0F1dGhvcj48WWVhcj4xOTk4PC9ZZWFyPjxS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</w:fldData>
        </w:fldChar>
      </w:r>
      <w:r w:rsidR="00A8122C">
        <w:rPr>
          <w:rFonts w:cs="Times New Roman"/>
          <w:szCs w:val="24"/>
          <w:lang w:val="en-US"/>
        </w:rPr>
        <w:instrText xml:space="preserve"> ADDIN EN.CITE.DATA </w:instrText>
      </w:r>
      <w:r w:rsidR="00A8122C">
        <w:rPr>
          <w:rFonts w:cs="Times New Roman"/>
          <w:szCs w:val="24"/>
          <w:lang w:val="en-US"/>
        </w:rPr>
      </w:r>
      <w:r w:rsidR="00A8122C">
        <w:rPr>
          <w:rFonts w:cs="Times New Roman"/>
          <w:szCs w:val="24"/>
          <w:lang w:val="en-US"/>
        </w:rPr>
        <w:fldChar w:fldCharType="end"/>
      </w:r>
      <w:r w:rsidRPr="00DF32A0">
        <w:rPr>
          <w:rFonts w:cs="Times New Roman"/>
          <w:szCs w:val="24"/>
          <w:lang w:val="en-US"/>
        </w:rPr>
        <w:fldChar w:fldCharType="separate"/>
      </w:r>
      <w:r w:rsidR="008B5445" w:rsidRPr="00DF32A0">
        <w:rPr>
          <w:rFonts w:cs="Times New Roman"/>
          <w:noProof/>
          <w:szCs w:val="24"/>
          <w:lang w:val="en-US"/>
        </w:rPr>
        <w:t>(Walton et al., 1998, Zhu and Sarkis, 2004)</w:t>
      </w:r>
      <w:r w:rsidRPr="00DF32A0">
        <w:rPr>
          <w:rFonts w:cs="Times New Roman"/>
          <w:szCs w:val="24"/>
          <w:lang w:val="en-US"/>
        </w:rPr>
        <w:fldChar w:fldCharType="end"/>
      </w:r>
      <w:r w:rsidRPr="00DF32A0">
        <w:rPr>
          <w:rFonts w:cs="Times New Roman"/>
          <w:szCs w:val="24"/>
          <w:lang w:val="en-US"/>
        </w:rPr>
        <w:t xml:space="preserve">. </w:t>
      </w:r>
      <w:r w:rsidR="008A5E0D" w:rsidRPr="00DF32A0">
        <w:rPr>
          <w:rFonts w:cs="Times New Roman"/>
          <w:szCs w:val="24"/>
          <w:lang w:val="en-US"/>
        </w:rPr>
        <w:t>The focal firm’s and the s</w:t>
      </w:r>
      <w:r w:rsidR="009C3052" w:rsidRPr="00DF32A0">
        <w:rPr>
          <w:rFonts w:cs="Times New Roman"/>
          <w:szCs w:val="24"/>
          <w:lang w:val="en-US"/>
        </w:rPr>
        <w:t>upplier</w:t>
      </w:r>
      <w:r w:rsidR="008A5E0D" w:rsidRPr="00DF32A0">
        <w:rPr>
          <w:rFonts w:cs="Times New Roman"/>
          <w:szCs w:val="24"/>
          <w:lang w:val="en-US"/>
        </w:rPr>
        <w:t>’s</w:t>
      </w:r>
      <w:r w:rsidR="009C3052" w:rsidRPr="00DF32A0">
        <w:rPr>
          <w:rFonts w:cs="Times New Roman"/>
          <w:szCs w:val="24"/>
          <w:lang w:val="en-US"/>
        </w:rPr>
        <w:t xml:space="preserve"> e</w:t>
      </w:r>
      <w:r w:rsidRPr="00DF32A0">
        <w:rPr>
          <w:rFonts w:cs="Times New Roman"/>
          <w:szCs w:val="24"/>
          <w:lang w:val="en-US"/>
        </w:rPr>
        <w:t xml:space="preserve">nvironmental </w:t>
      </w:r>
      <w:r w:rsidR="009C3052" w:rsidRPr="00DF32A0">
        <w:rPr>
          <w:rFonts w:cs="Times New Roman"/>
          <w:szCs w:val="24"/>
          <w:lang w:val="en-US"/>
        </w:rPr>
        <w:t>p</w:t>
      </w:r>
      <w:r w:rsidRPr="00DF32A0">
        <w:rPr>
          <w:rFonts w:cs="Times New Roman"/>
          <w:szCs w:val="24"/>
          <w:lang w:val="en-US"/>
        </w:rPr>
        <w:t>erformance</w:t>
      </w:r>
      <w:r w:rsidRPr="00DF32A0">
        <w:rPr>
          <w:rFonts w:cs="Times New Roman"/>
          <w:i/>
          <w:szCs w:val="24"/>
          <w:lang w:val="en-US"/>
        </w:rPr>
        <w:t xml:space="preserve"> </w:t>
      </w:r>
      <w:r w:rsidR="00CF4889" w:rsidRPr="00DF32A0">
        <w:rPr>
          <w:rFonts w:cs="Times New Roman"/>
          <w:iCs/>
          <w:szCs w:val="24"/>
          <w:lang w:val="en-US"/>
        </w:rPr>
        <w:t>covered improvements along different aspects</w:t>
      </w:r>
      <w:r w:rsidR="009566B4" w:rsidRPr="00DF32A0">
        <w:rPr>
          <w:rFonts w:cs="Times New Roman"/>
          <w:iCs/>
          <w:szCs w:val="24"/>
          <w:lang w:val="en-US"/>
        </w:rPr>
        <w:t>,</w:t>
      </w:r>
      <w:r w:rsidR="00CF4889" w:rsidRPr="00DF32A0">
        <w:rPr>
          <w:rFonts w:cs="Times New Roman"/>
          <w:iCs/>
          <w:szCs w:val="24"/>
          <w:lang w:val="en-US"/>
        </w:rPr>
        <w:t xml:space="preserve"> including emission, waste, </w:t>
      </w:r>
      <w:r w:rsidR="009566B4" w:rsidRPr="00DF32A0">
        <w:rPr>
          <w:rFonts w:cs="Times New Roman"/>
          <w:iCs/>
          <w:szCs w:val="24"/>
          <w:lang w:val="en-US"/>
        </w:rPr>
        <w:t xml:space="preserve">and </w:t>
      </w:r>
      <w:r w:rsidR="00CF4889" w:rsidRPr="00DF32A0">
        <w:rPr>
          <w:rFonts w:cs="Times New Roman"/>
          <w:iCs/>
          <w:szCs w:val="24"/>
          <w:lang w:val="en-US"/>
        </w:rPr>
        <w:t xml:space="preserve">other environmental impacts </w:t>
      </w:r>
      <w:r w:rsidRPr="00DF32A0">
        <w:rPr>
          <w:rFonts w:cs="Times New Roman"/>
          <w:szCs w:val="24"/>
          <w:lang w:val="en-US"/>
        </w:rPr>
        <w:fldChar w:fldCharType="begin"/>
      </w:r>
      <w:r w:rsidR="00A8122C">
        <w:rPr>
          <w:rFonts w:cs="Times New Roman"/>
          <w:szCs w:val="24"/>
          <w:lang w:val="en-US"/>
        </w:rPr>
        <w:instrText xml:space="preserve"> ADDIN EN.CITE &lt;EndNote&gt;&lt;Cite&gt;&lt;Author&gt;Zhu&lt;/Author&gt;&lt;Year&gt;2004&lt;/Year&gt;&lt;RecNum&gt;904&lt;/RecNum&gt;&lt;DisplayText&gt;(Zhu and Sarkis, 2004)&lt;/DisplayText&gt;&lt;record&gt;&lt;rec-number&gt;904&lt;/rec-number&gt;&lt;foreign-keys&gt;&lt;key app="EN" db-id="9w0szxwprfdzvge5s9gpzdt6pe959zzt5vpt" timestamp="1652772593"&gt;904&lt;/key&gt;&lt;/foreign-keys&gt;&lt;ref-type name="Journal Article"&gt;17&lt;/ref-type&gt;&lt;contributors&gt;&lt;authors&gt;&lt;author&gt;Zhu, Qinghua&lt;/author&gt;&lt;author&gt;Sarkis, Joseph&lt;/author&gt;&lt;/authors&gt;&lt;/contributors&gt;&lt;titles&gt;&lt;title&gt;Relationships between operational practices and performance among early adopters of green supply chain management practices in Chinese manufacturing enterprises&lt;/title&gt;&lt;secondary-title&gt;Journal of Operations Management&lt;/secondary-title&gt;&lt;short-title&gt;Relationships between operational practices and performance among early adopters of green supply chain management practices in Chinese manufacturing enterprises&lt;/short-title&gt;&lt;/titles&gt;&lt;pages&gt;265-289&lt;/pages&gt;&lt;volume&gt;22&lt;/volume&gt;&lt;number&gt;3&lt;/number&gt;&lt;keywords&gt;&lt;keyword&gt;International Management&lt;/keyword&gt;&lt;keyword&gt;Green Supply Chain Management&lt;/keyword&gt;&lt;keyword&gt;Moderated Hierarchical Regression&lt;/keyword&gt;&lt;keyword&gt;Empirical Study&lt;/keyword&gt;&lt;keyword&gt;Engineering&lt;/keyword&gt;&lt;keyword&gt;Business&lt;/keyword&gt;&lt;/keywords&gt;&lt;dates&gt;&lt;year&gt;2004&lt;/year&gt;&lt;/dates&gt;&lt;isbn&gt;0272-6963&lt;/isbn&gt;&lt;urls&gt;&lt;/urls&gt;&lt;/record&gt;&lt;/Cite&gt;&lt;/EndNote&gt;</w:instrText>
      </w:r>
      <w:r w:rsidRPr="00DF32A0">
        <w:rPr>
          <w:rFonts w:cs="Times New Roman"/>
          <w:szCs w:val="24"/>
          <w:lang w:val="en-US"/>
        </w:rPr>
        <w:fldChar w:fldCharType="separate"/>
      </w:r>
      <w:r w:rsidR="00710BB4" w:rsidRPr="00DF32A0">
        <w:rPr>
          <w:rFonts w:cs="Times New Roman"/>
          <w:noProof/>
          <w:szCs w:val="24"/>
          <w:lang w:val="en-US"/>
        </w:rPr>
        <w:t>(Zhu and Sarkis, 2004)</w:t>
      </w:r>
      <w:r w:rsidRPr="00DF32A0">
        <w:rPr>
          <w:rFonts w:cs="Times New Roman"/>
          <w:szCs w:val="24"/>
          <w:lang w:val="en-US"/>
        </w:rPr>
        <w:fldChar w:fldCharType="end"/>
      </w:r>
      <w:r w:rsidR="00645B59" w:rsidRPr="00DF32A0">
        <w:rPr>
          <w:rFonts w:cs="Times New Roman"/>
          <w:szCs w:val="24"/>
          <w:lang w:val="en-US"/>
        </w:rPr>
        <w:t xml:space="preserve">; </w:t>
      </w:r>
      <w:r w:rsidR="007E0799" w:rsidRPr="00DF32A0">
        <w:rPr>
          <w:rFonts w:cs="Times New Roman"/>
          <w:szCs w:val="24"/>
          <w:lang w:val="en-US"/>
        </w:rPr>
        <w:t xml:space="preserve">the average of </w:t>
      </w:r>
      <w:r w:rsidR="00315B1F" w:rsidRPr="00DF32A0">
        <w:rPr>
          <w:rFonts w:cs="Times New Roman"/>
          <w:szCs w:val="24"/>
          <w:lang w:val="en-US"/>
        </w:rPr>
        <w:t xml:space="preserve">the </w:t>
      </w:r>
      <w:r w:rsidR="008A5E0D" w:rsidRPr="00DF32A0">
        <w:rPr>
          <w:rFonts w:cs="Times New Roman"/>
          <w:szCs w:val="24"/>
          <w:lang w:val="en-US"/>
        </w:rPr>
        <w:t>focal firm</w:t>
      </w:r>
      <w:r w:rsidR="00315B1F" w:rsidRPr="00DF32A0">
        <w:rPr>
          <w:rFonts w:cs="Times New Roman"/>
          <w:szCs w:val="24"/>
          <w:lang w:val="en-US"/>
        </w:rPr>
        <w:t>’s performance</w:t>
      </w:r>
      <w:r w:rsidR="008A5E0D" w:rsidRPr="00DF32A0">
        <w:rPr>
          <w:rFonts w:cs="Times New Roman"/>
          <w:szCs w:val="24"/>
          <w:lang w:val="en-US"/>
        </w:rPr>
        <w:t xml:space="preserve"> </w:t>
      </w:r>
      <w:r w:rsidR="007E0799" w:rsidRPr="00DF32A0">
        <w:rPr>
          <w:rFonts w:cs="Times New Roman"/>
          <w:szCs w:val="24"/>
          <w:lang w:val="en-US"/>
        </w:rPr>
        <w:t xml:space="preserve">and </w:t>
      </w:r>
      <w:r w:rsidR="00315B1F" w:rsidRPr="00DF32A0">
        <w:rPr>
          <w:rFonts w:cs="Times New Roman"/>
          <w:szCs w:val="24"/>
          <w:lang w:val="en-US"/>
        </w:rPr>
        <w:t xml:space="preserve">the </w:t>
      </w:r>
      <w:r w:rsidR="007E0799" w:rsidRPr="00DF32A0">
        <w:rPr>
          <w:rFonts w:cs="Times New Roman"/>
          <w:szCs w:val="24"/>
          <w:lang w:val="en-US"/>
        </w:rPr>
        <w:t>supplier</w:t>
      </w:r>
      <w:r w:rsidR="00315B1F" w:rsidRPr="00DF32A0">
        <w:rPr>
          <w:rFonts w:cs="Times New Roman"/>
          <w:szCs w:val="24"/>
          <w:lang w:val="en-US"/>
        </w:rPr>
        <w:t>’s</w:t>
      </w:r>
      <w:r w:rsidR="007E0799" w:rsidRPr="00DF32A0">
        <w:rPr>
          <w:rFonts w:cs="Times New Roman"/>
          <w:szCs w:val="24"/>
          <w:lang w:val="en-US"/>
        </w:rPr>
        <w:t xml:space="preserve"> performance was used to operationalize </w:t>
      </w:r>
      <w:r w:rsidR="00645B59" w:rsidRPr="00DF32A0">
        <w:rPr>
          <w:rFonts w:cs="Times New Roman"/>
          <w:szCs w:val="24"/>
          <w:lang w:val="en-US"/>
        </w:rPr>
        <w:t>dyadic environmental performance</w:t>
      </w:r>
      <w:r w:rsidRPr="00DF32A0">
        <w:rPr>
          <w:rFonts w:cs="Times New Roman"/>
          <w:szCs w:val="24"/>
          <w:lang w:val="en-US"/>
        </w:rPr>
        <w:t xml:space="preserve">. </w:t>
      </w:r>
      <w:r w:rsidR="001C720C" w:rsidRPr="00DF32A0">
        <w:rPr>
          <w:rFonts w:cs="Times New Roman"/>
          <w:szCs w:val="24"/>
          <w:lang w:val="en-US"/>
        </w:rPr>
        <w:t xml:space="preserve">Since all the constructs are measured from the perspective of </w:t>
      </w:r>
      <w:r w:rsidR="008A5E0D" w:rsidRPr="00DF32A0">
        <w:rPr>
          <w:rFonts w:cs="Times New Roman"/>
          <w:szCs w:val="24"/>
          <w:lang w:val="en-US"/>
        </w:rPr>
        <w:t>the focal firm</w:t>
      </w:r>
      <w:r w:rsidR="001C720C" w:rsidRPr="00DF32A0">
        <w:rPr>
          <w:rFonts w:cs="Times New Roman"/>
          <w:szCs w:val="24"/>
          <w:lang w:val="en-US"/>
        </w:rPr>
        <w:t xml:space="preserve">, their corresponding suppliers’ environmental performances are measured in a more generic way to ensure that we receive </w:t>
      </w:r>
      <w:r w:rsidR="00B02D8C" w:rsidRPr="00DF32A0">
        <w:rPr>
          <w:rFonts w:cs="Times New Roman"/>
          <w:szCs w:val="24"/>
          <w:lang w:val="en-US"/>
        </w:rPr>
        <w:t>trusted data with quality.</w:t>
      </w:r>
    </w:p>
    <w:p w14:paraId="2A21FC2D" w14:textId="059EA8DB" w:rsidR="00B74E89" w:rsidRPr="00DF32A0" w:rsidRDefault="00B74E89" w:rsidP="0044103F">
      <w:pPr>
        <w:pStyle w:val="Heading1"/>
        <w:adjustRightInd w:val="0"/>
        <w:snapToGrid w:val="0"/>
        <w:spacing w:before="0" w:line="480" w:lineRule="auto"/>
        <w:rPr>
          <w:color w:val="auto"/>
          <w:lang w:val="en-US"/>
        </w:rPr>
      </w:pPr>
      <w:r w:rsidRPr="00DF32A0">
        <w:rPr>
          <w:color w:val="auto"/>
          <w:lang w:val="en-US"/>
        </w:rPr>
        <w:t xml:space="preserve">4.3. </w:t>
      </w:r>
      <w:r w:rsidR="007E0799" w:rsidRPr="00DF32A0">
        <w:rPr>
          <w:color w:val="auto"/>
          <w:lang w:val="en-US"/>
        </w:rPr>
        <w:t>B</w:t>
      </w:r>
      <w:r w:rsidRPr="00DF32A0">
        <w:rPr>
          <w:color w:val="auto"/>
          <w:lang w:val="en-US"/>
        </w:rPr>
        <w:t>ias</w:t>
      </w:r>
      <w:r w:rsidR="007E0799" w:rsidRPr="00DF32A0">
        <w:rPr>
          <w:color w:val="auto"/>
          <w:lang w:val="en-US"/>
        </w:rPr>
        <w:t xml:space="preserve"> assessment</w:t>
      </w:r>
    </w:p>
    <w:p w14:paraId="7552FDCD" w14:textId="42384A53" w:rsidR="00B74E89" w:rsidRPr="00DF32A0" w:rsidRDefault="007C3E5A" w:rsidP="005349A2">
      <w:pPr>
        <w:pStyle w:val="Title"/>
        <w:suppressAutoHyphens/>
        <w:adjustRightInd w:val="0"/>
        <w:snapToGrid w:val="0"/>
        <w:spacing w:line="480" w:lineRule="auto"/>
        <w:ind w:firstLine="720"/>
        <w:jc w:val="both"/>
      </w:pPr>
      <w:r w:rsidRPr="00DF32A0">
        <w:rPr>
          <w:b w:val="0"/>
          <w:sz w:val="24"/>
          <w:szCs w:val="24"/>
          <w:lang w:val="en-US"/>
        </w:rPr>
        <w:t xml:space="preserve">We assessed </w:t>
      </w:r>
      <w:r w:rsidR="00B74E89" w:rsidRPr="00DF32A0">
        <w:rPr>
          <w:b w:val="0"/>
          <w:sz w:val="24"/>
          <w:szCs w:val="24"/>
          <w:lang w:val="en-US"/>
        </w:rPr>
        <w:t xml:space="preserve">non-response bias </w:t>
      </w:r>
      <w:r w:rsidRPr="00DF32A0">
        <w:rPr>
          <w:b w:val="0"/>
          <w:sz w:val="24"/>
          <w:szCs w:val="24"/>
          <w:lang w:val="en-US"/>
        </w:rPr>
        <w:t xml:space="preserve">by separating our sample into </w:t>
      </w:r>
      <w:r w:rsidR="00B74E89" w:rsidRPr="00DF32A0">
        <w:rPr>
          <w:b w:val="0"/>
          <w:sz w:val="24"/>
          <w:szCs w:val="24"/>
          <w:lang w:val="en-US"/>
        </w:rPr>
        <w:t>early and late respondent</w:t>
      </w:r>
      <w:r w:rsidRPr="00DF32A0">
        <w:rPr>
          <w:b w:val="0"/>
          <w:sz w:val="24"/>
          <w:szCs w:val="24"/>
          <w:lang w:val="en-US"/>
        </w:rPr>
        <w:t xml:space="preserve"> groups</w:t>
      </w:r>
      <w:r w:rsidR="00B74E89" w:rsidRPr="00DF32A0">
        <w:rPr>
          <w:b w:val="0"/>
          <w:sz w:val="24"/>
          <w:szCs w:val="24"/>
          <w:lang w:val="en-US"/>
        </w:rPr>
        <w:t xml:space="preserve"> </w:t>
      </w:r>
      <w:r w:rsidR="00B74E89" w:rsidRPr="00DF32A0">
        <w:rPr>
          <w:b w:val="0"/>
          <w:szCs w:val="24"/>
          <w:lang w:val="en-US"/>
        </w:rPr>
        <w:fldChar w:fldCharType="begin"/>
      </w:r>
      <w:r w:rsidR="00A8122C">
        <w:rPr>
          <w:b w:val="0"/>
          <w:szCs w:val="24"/>
          <w:lang w:val="en-US"/>
        </w:rPr>
        <w:instrText xml:space="preserve"> ADDIN EN.CITE &lt;EndNote&gt;&lt;Cite&gt;&lt;Author&gt;Armstrong&lt;/Author&gt;&lt;Year&gt;1977&lt;/Year&gt;&lt;RecNum&gt;36&lt;/RecNum&gt;&lt;DisplayText&gt;(Armstrong and Overton, 1977)&lt;/DisplayText&gt;&lt;record&gt;&lt;rec-number&gt;36&lt;/rec-number&gt;&lt;foreign-keys&gt;&lt;key app="EN" db-id="9w0szxwprfdzvge5s9gpzdt6pe959zzt5vpt" timestamp="1652772593"&gt;36&lt;/key&gt;&lt;/foreign-keys&gt;&lt;ref-type name="Journal Article"&gt;17&lt;/ref-type&gt;&lt;contributors&gt;&lt;authors&gt;&lt;author&gt;Armstrong, J. Scott&lt;/author&gt;&lt;author&gt;Overton, Terry S.&lt;/author&gt;&lt;/authors&gt;&lt;/contributors&gt;&lt;titles&gt;&lt;title&gt;Estimating nonresponse bias in mail surveys&lt;/title&gt;&lt;secondary-title&gt;Journal of Marketing Research&lt;/secondary-title&gt;&lt;/titles&gt;&lt;periodical&gt;&lt;full-title&gt;Journal of Marketing Research&lt;/full-title&gt;&lt;/periodical&gt;&lt;pages&gt;396-402&lt;/pages&gt;&lt;volume&gt;14&lt;/volume&gt;&lt;number&gt;3&lt;/number&gt;&lt;keywords&gt;&lt;keyword&gt;Surveys&lt;/keyword&gt;&lt;keyword&gt;Studies&lt;/keyword&gt;&lt;keyword&gt;Market Research&lt;/keyword&gt;&lt;keyword&gt;Mail&lt;/keyword&gt;&lt;keyword&gt;Bias&lt;/keyword&gt;&lt;/keywords&gt;&lt;dates&gt;&lt;year&gt;1977&lt;/year&gt;&lt;/dates&gt;&lt;isbn&gt;00222437&lt;/isbn&gt;&lt;urls&gt;&lt;/urls&gt;&lt;electronic-resource-num&gt;10.2307/3150783&lt;/electronic-resource-num&gt;&lt;/record&gt;&lt;/Cite&gt;&lt;/EndNote&gt;</w:instrText>
      </w:r>
      <w:r w:rsidR="00B74E89" w:rsidRPr="00DF32A0">
        <w:rPr>
          <w:b w:val="0"/>
          <w:szCs w:val="24"/>
          <w:lang w:val="en-US"/>
        </w:rPr>
        <w:fldChar w:fldCharType="separate"/>
      </w:r>
      <w:r w:rsidR="00710BB4" w:rsidRPr="00DF32A0">
        <w:rPr>
          <w:b w:val="0"/>
          <w:noProof/>
          <w:szCs w:val="24"/>
          <w:lang w:val="en-US"/>
        </w:rPr>
        <w:t>(Armstrong and Overton, 1977)</w:t>
      </w:r>
      <w:r w:rsidR="00B74E89" w:rsidRPr="00DF32A0">
        <w:rPr>
          <w:b w:val="0"/>
          <w:szCs w:val="24"/>
          <w:lang w:val="en-US"/>
        </w:rPr>
        <w:fldChar w:fldCharType="end"/>
      </w:r>
      <w:r w:rsidR="009F22F4" w:rsidRPr="00DF32A0">
        <w:rPr>
          <w:b w:val="0"/>
          <w:sz w:val="24"/>
          <w:szCs w:val="24"/>
          <w:lang w:val="en-US"/>
        </w:rPr>
        <w:t>;</w:t>
      </w:r>
      <w:r w:rsidR="00B74E89" w:rsidRPr="00DF32A0">
        <w:rPr>
          <w:b w:val="0"/>
          <w:sz w:val="24"/>
          <w:szCs w:val="24"/>
          <w:lang w:val="en-US"/>
        </w:rPr>
        <w:t xml:space="preserve"> </w:t>
      </w:r>
      <w:r w:rsidRPr="00DF32A0">
        <w:rPr>
          <w:b w:val="0"/>
          <w:sz w:val="24"/>
          <w:szCs w:val="24"/>
          <w:lang w:val="en-US"/>
        </w:rPr>
        <w:t>the early group included 131 responses</w:t>
      </w:r>
      <w:r w:rsidR="009566B4" w:rsidRPr="00DF32A0">
        <w:rPr>
          <w:b w:val="0"/>
          <w:sz w:val="24"/>
          <w:szCs w:val="24"/>
          <w:lang w:val="en-US"/>
        </w:rPr>
        <w:t>,</w:t>
      </w:r>
      <w:r w:rsidR="009F22F4" w:rsidRPr="00DF32A0">
        <w:rPr>
          <w:b w:val="0"/>
          <w:sz w:val="24"/>
          <w:szCs w:val="24"/>
          <w:lang w:val="en-US"/>
        </w:rPr>
        <w:t xml:space="preserve"> and </w:t>
      </w:r>
      <w:r w:rsidRPr="00DF32A0">
        <w:rPr>
          <w:b w:val="0"/>
          <w:sz w:val="24"/>
          <w:szCs w:val="24"/>
          <w:lang w:val="en-US"/>
        </w:rPr>
        <w:t xml:space="preserve">the </w:t>
      </w:r>
      <w:r w:rsidRPr="00DF32A0">
        <w:rPr>
          <w:b w:val="0"/>
          <w:sz w:val="24"/>
          <w:szCs w:val="24"/>
          <w:lang w:val="en-US"/>
        </w:rPr>
        <w:lastRenderedPageBreak/>
        <w:t>late group included 110 responses.</w:t>
      </w:r>
      <w:r w:rsidR="00B74E89" w:rsidRPr="00DF32A0">
        <w:rPr>
          <w:b w:val="0"/>
          <w:sz w:val="24"/>
          <w:szCs w:val="24"/>
          <w:lang w:val="en-US"/>
        </w:rPr>
        <w:t xml:space="preserve"> </w:t>
      </w:r>
      <w:r w:rsidRPr="00DF32A0">
        <w:rPr>
          <w:b w:val="0"/>
          <w:sz w:val="24"/>
          <w:szCs w:val="24"/>
          <w:lang w:val="en-US"/>
        </w:rPr>
        <w:t xml:space="preserve">We conducted group comparison tests for company size as well as a set of </w:t>
      </w:r>
      <w:r w:rsidR="009566B4" w:rsidRPr="00DF32A0">
        <w:rPr>
          <w:b w:val="0"/>
          <w:sz w:val="24"/>
          <w:szCs w:val="24"/>
          <w:lang w:val="en-US"/>
        </w:rPr>
        <w:t>randomly selected</w:t>
      </w:r>
      <w:r w:rsidR="00B74E89" w:rsidRPr="00DF32A0">
        <w:rPr>
          <w:b w:val="0"/>
          <w:sz w:val="24"/>
          <w:szCs w:val="24"/>
          <w:lang w:val="en-US"/>
        </w:rPr>
        <w:t xml:space="preserve"> indicators</w:t>
      </w:r>
      <w:r w:rsidRPr="00DF32A0">
        <w:rPr>
          <w:b w:val="0"/>
          <w:sz w:val="24"/>
          <w:szCs w:val="24"/>
          <w:lang w:val="en-US"/>
        </w:rPr>
        <w:t>; these were not statistically different</w:t>
      </w:r>
      <w:r w:rsidR="00B74E89" w:rsidRPr="00DF32A0">
        <w:rPr>
          <w:b w:val="0"/>
          <w:sz w:val="24"/>
          <w:szCs w:val="24"/>
          <w:lang w:val="en-US"/>
        </w:rPr>
        <w:t xml:space="preserve"> (</w:t>
      </w:r>
      <w:r w:rsidR="00B74E89" w:rsidRPr="00DF32A0">
        <w:rPr>
          <w:b w:val="0"/>
          <w:bCs w:val="0"/>
          <w:i/>
          <w:sz w:val="24"/>
          <w:szCs w:val="24"/>
          <w:lang w:val="en-US"/>
        </w:rPr>
        <w:t>p</w:t>
      </w:r>
      <w:r w:rsidR="00B74E89" w:rsidRPr="00DF32A0">
        <w:rPr>
          <w:b w:val="0"/>
          <w:bCs w:val="0"/>
          <w:sz w:val="24"/>
          <w:szCs w:val="24"/>
          <w:lang w:val="en-US"/>
        </w:rPr>
        <w:t xml:space="preserve"> &lt; 0.05</w:t>
      </w:r>
      <w:r w:rsidR="00B74E89" w:rsidRPr="00DF32A0">
        <w:rPr>
          <w:b w:val="0"/>
          <w:sz w:val="24"/>
          <w:szCs w:val="24"/>
          <w:lang w:val="en-US"/>
        </w:rPr>
        <w:t xml:space="preserve">). </w:t>
      </w:r>
      <w:r w:rsidRPr="00DF32A0">
        <w:rPr>
          <w:b w:val="0"/>
          <w:sz w:val="24"/>
          <w:szCs w:val="24"/>
          <w:lang w:val="en-US"/>
        </w:rPr>
        <w:t xml:space="preserve">As an additional test, we compared the responding firms to the overall population. For this purpose, we combined our final sample of 241 with 200 </w:t>
      </w:r>
      <w:r w:rsidR="007E0799" w:rsidRPr="00DF32A0">
        <w:rPr>
          <w:b w:val="0"/>
          <w:sz w:val="24"/>
          <w:szCs w:val="24"/>
          <w:lang w:val="en-US"/>
        </w:rPr>
        <w:t xml:space="preserve">randomly selected non-responding </w:t>
      </w:r>
      <w:r w:rsidRPr="00DF32A0">
        <w:rPr>
          <w:b w:val="0"/>
          <w:sz w:val="24"/>
          <w:szCs w:val="24"/>
          <w:lang w:val="en-US"/>
        </w:rPr>
        <w:t xml:space="preserve">firms. Demographic data on annual sales volume and employee count </w:t>
      </w:r>
      <w:r w:rsidR="00D752F9" w:rsidRPr="00DF32A0">
        <w:rPr>
          <w:b w:val="0"/>
          <w:sz w:val="24"/>
          <w:szCs w:val="24"/>
          <w:lang w:val="en-US"/>
        </w:rPr>
        <w:t xml:space="preserve">was </w:t>
      </w:r>
      <w:r w:rsidRPr="00DF32A0">
        <w:rPr>
          <w:b w:val="0"/>
          <w:sz w:val="24"/>
          <w:szCs w:val="24"/>
          <w:lang w:val="en-US"/>
        </w:rPr>
        <w:t xml:space="preserve">collected </w:t>
      </w:r>
      <w:r w:rsidR="00CE5E16" w:rsidRPr="00DF32A0">
        <w:rPr>
          <w:b w:val="0"/>
          <w:sz w:val="24"/>
          <w:szCs w:val="24"/>
          <w:lang w:val="en-US"/>
        </w:rPr>
        <w:t xml:space="preserve">by contacting </w:t>
      </w:r>
      <w:r w:rsidRPr="00DF32A0">
        <w:rPr>
          <w:b w:val="0"/>
          <w:sz w:val="24"/>
          <w:szCs w:val="24"/>
          <w:lang w:val="en-US"/>
        </w:rPr>
        <w:t xml:space="preserve">these 200 firms and </w:t>
      </w:r>
      <w:r w:rsidR="00D752F9" w:rsidRPr="00DF32A0">
        <w:rPr>
          <w:b w:val="0"/>
          <w:sz w:val="24"/>
          <w:szCs w:val="24"/>
          <w:lang w:val="en-US"/>
        </w:rPr>
        <w:t xml:space="preserve">was then </w:t>
      </w:r>
      <w:r w:rsidRPr="00DF32A0">
        <w:rPr>
          <w:b w:val="0"/>
          <w:sz w:val="24"/>
          <w:szCs w:val="24"/>
          <w:lang w:val="en-US"/>
        </w:rPr>
        <w:t xml:space="preserve">combined with our sample </w:t>
      </w:r>
      <w:r w:rsidR="009F22F4" w:rsidRPr="00DF32A0">
        <w:rPr>
          <w:b w:val="0"/>
          <w:sz w:val="24"/>
          <w:szCs w:val="24"/>
          <w:lang w:val="en-US"/>
        </w:rPr>
        <w:t xml:space="preserve">of 241 </w:t>
      </w:r>
      <w:r w:rsidRPr="00DF32A0">
        <w:rPr>
          <w:b w:val="0"/>
          <w:sz w:val="24"/>
          <w:szCs w:val="24"/>
          <w:lang w:val="en-US"/>
        </w:rPr>
        <w:t xml:space="preserve">to get the </w:t>
      </w:r>
      <w:r w:rsidR="00B74E89" w:rsidRPr="00DF32A0">
        <w:rPr>
          <w:b w:val="0"/>
          <w:bCs w:val="0"/>
          <w:sz w:val="24"/>
          <w:szCs w:val="24"/>
          <w:lang w:val="en-US"/>
        </w:rPr>
        <w:t>population mean.</w:t>
      </w:r>
      <w:r w:rsidR="00B74E89" w:rsidRPr="00DF32A0">
        <w:rPr>
          <w:b w:val="0"/>
          <w:sz w:val="24"/>
          <w:szCs w:val="24"/>
          <w:lang w:val="en-US"/>
        </w:rPr>
        <w:t xml:space="preserve"> </w:t>
      </w:r>
      <w:r w:rsidR="009F22F4" w:rsidRPr="00DF32A0">
        <w:rPr>
          <w:b w:val="0"/>
          <w:sz w:val="24"/>
          <w:szCs w:val="24"/>
          <w:lang w:val="en-US"/>
        </w:rPr>
        <w:t>The t</w:t>
      </w:r>
      <w:r w:rsidRPr="00DF32A0">
        <w:rPr>
          <w:b w:val="0"/>
          <w:sz w:val="24"/>
          <w:szCs w:val="24"/>
          <w:lang w:val="en-US"/>
        </w:rPr>
        <w:t xml:space="preserve">wo </w:t>
      </w:r>
      <w:r w:rsidR="009F22F4" w:rsidRPr="00DF32A0">
        <w:rPr>
          <w:b w:val="0"/>
          <w:sz w:val="24"/>
          <w:szCs w:val="24"/>
          <w:lang w:val="en-US"/>
        </w:rPr>
        <w:t xml:space="preserve">demographic </w:t>
      </w:r>
      <w:r w:rsidRPr="00DF32A0">
        <w:rPr>
          <w:b w:val="0"/>
          <w:sz w:val="24"/>
          <w:szCs w:val="24"/>
          <w:lang w:val="en-US"/>
        </w:rPr>
        <w:t xml:space="preserve">variables </w:t>
      </w:r>
      <w:r w:rsidR="009F22F4" w:rsidRPr="00DF32A0">
        <w:rPr>
          <w:b w:val="0"/>
          <w:sz w:val="24"/>
          <w:szCs w:val="24"/>
          <w:lang w:val="en-US"/>
        </w:rPr>
        <w:t xml:space="preserve">were found to be not significant across </w:t>
      </w:r>
      <w:r w:rsidR="00B74E89" w:rsidRPr="00DF32A0">
        <w:rPr>
          <w:b w:val="0"/>
          <w:sz w:val="24"/>
          <w:szCs w:val="24"/>
          <w:lang w:val="en-US"/>
        </w:rPr>
        <w:t xml:space="preserve">the sample and population </w:t>
      </w:r>
      <w:r w:rsidRPr="00DF32A0">
        <w:rPr>
          <w:b w:val="0"/>
          <w:sz w:val="24"/>
          <w:szCs w:val="24"/>
          <w:lang w:val="en-US"/>
        </w:rPr>
        <w:t xml:space="preserve">(at </w:t>
      </w:r>
      <w:r w:rsidRPr="00DF32A0">
        <w:rPr>
          <w:b w:val="0"/>
          <w:i/>
          <w:sz w:val="24"/>
          <w:szCs w:val="24"/>
          <w:lang w:val="en-US"/>
        </w:rPr>
        <w:t xml:space="preserve">p </w:t>
      </w:r>
      <w:r w:rsidRPr="00DF32A0">
        <w:rPr>
          <w:b w:val="0"/>
          <w:sz w:val="24"/>
          <w:szCs w:val="24"/>
          <w:lang w:val="en-US"/>
        </w:rPr>
        <w:t xml:space="preserve">&lt; 0.05), thereby suggesting that </w:t>
      </w:r>
      <w:r w:rsidR="00B74E89" w:rsidRPr="00DF32A0">
        <w:rPr>
          <w:b w:val="0"/>
          <w:sz w:val="24"/>
          <w:szCs w:val="24"/>
          <w:lang w:val="en-US"/>
        </w:rPr>
        <w:t xml:space="preserve">non-response is </w:t>
      </w:r>
      <w:r w:rsidR="00ED18CA" w:rsidRPr="00DF32A0">
        <w:rPr>
          <w:b w:val="0"/>
          <w:sz w:val="24"/>
          <w:szCs w:val="24"/>
          <w:lang w:val="en-US"/>
        </w:rPr>
        <w:t xml:space="preserve">a </w:t>
      </w:r>
      <w:r w:rsidR="009566B4" w:rsidRPr="00DF32A0">
        <w:rPr>
          <w:b w:val="0"/>
          <w:sz w:val="24"/>
          <w:szCs w:val="24"/>
          <w:lang w:val="en-US"/>
        </w:rPr>
        <w:t>non-issue</w:t>
      </w:r>
      <w:r w:rsidR="00B74E89" w:rsidRPr="00DF32A0">
        <w:rPr>
          <w:b w:val="0"/>
          <w:sz w:val="24"/>
          <w:szCs w:val="24"/>
          <w:lang w:val="en-US"/>
        </w:rPr>
        <w:t>.</w:t>
      </w:r>
      <w:r w:rsidR="007E0799" w:rsidRPr="00DF32A0">
        <w:rPr>
          <w:b w:val="0"/>
          <w:sz w:val="24"/>
          <w:szCs w:val="24"/>
          <w:lang w:val="en-US"/>
        </w:rPr>
        <w:t xml:space="preserve"> </w:t>
      </w:r>
      <w:r w:rsidR="00ED18CA" w:rsidRPr="00DF32A0">
        <w:rPr>
          <w:b w:val="0"/>
          <w:bCs w:val="0"/>
          <w:sz w:val="24"/>
          <w:szCs w:val="24"/>
        </w:rPr>
        <w:t xml:space="preserve">Harman’s single-factor test </w:t>
      </w:r>
      <w:r w:rsidR="007E0799" w:rsidRPr="00DF32A0">
        <w:rPr>
          <w:b w:val="0"/>
          <w:bCs w:val="0"/>
          <w:sz w:val="24"/>
          <w:szCs w:val="24"/>
        </w:rPr>
        <w:t xml:space="preserve">was used </w:t>
      </w:r>
      <w:r w:rsidR="00ED18CA" w:rsidRPr="00DF32A0">
        <w:rPr>
          <w:b w:val="0"/>
          <w:bCs w:val="0"/>
          <w:sz w:val="24"/>
          <w:szCs w:val="24"/>
        </w:rPr>
        <w:t xml:space="preserve">to assess </w:t>
      </w:r>
      <w:r w:rsidR="00B74E89" w:rsidRPr="00DF32A0">
        <w:rPr>
          <w:b w:val="0"/>
          <w:bCs w:val="0"/>
          <w:sz w:val="24"/>
          <w:szCs w:val="24"/>
        </w:rPr>
        <w:t xml:space="preserve">common method variance </w:t>
      </w:r>
      <w:r w:rsidR="00B74E89" w:rsidRPr="00DF32A0">
        <w:rPr>
          <w:b w:val="0"/>
          <w:bCs w:val="0"/>
          <w:sz w:val="24"/>
          <w:szCs w:val="24"/>
        </w:rPr>
        <w:fldChar w:fldCharType="begin"/>
      </w:r>
      <w:r w:rsidR="00A8122C">
        <w:rPr>
          <w:b w:val="0"/>
          <w:bCs w:val="0"/>
          <w:sz w:val="24"/>
          <w:szCs w:val="24"/>
        </w:rPr>
        <w:instrText xml:space="preserve"> ADDIN EN.CITE &lt;EndNote&gt;&lt;Cite&gt;&lt;Author&gt;Podsakoff&lt;/Author&gt;&lt;Year&gt;2003&lt;/Year&gt;&lt;RecNum&gt;626&lt;/RecNum&gt;&lt;DisplayText&gt;(Podsakoff et al., 2003)&lt;/DisplayText&gt;&lt;record&gt;&lt;rec-number&gt;626&lt;/rec-number&gt;&lt;foreign-keys&gt;&lt;key app="EN" db-id="9w0szxwprfdzvge5s9gpzdt6pe959zzt5vpt" timestamp="1652772593"&gt;626&lt;/key&gt;&lt;/foreign-keys&gt;&lt;ref-type name="Journal Article"&gt;17&lt;/ref-type&gt;&lt;contributors&gt;&lt;authors&gt;&lt;author&gt;Podsakoff, Philip M.&lt;/author&gt;&lt;author&gt;Mackenzie, Scott B.&lt;/author&gt;&lt;author&gt;Lee, Jeong-Yeon&lt;/author&gt;&lt;author&gt;Podsakoff, Nathan P.&lt;/author&gt;&lt;/authors&gt;&lt;/contributors&gt;&lt;titles&gt;&lt;title&gt;Common method biases in behavioral research: A critical review of the literature and recommended remedies&lt;/title&gt;&lt;secondary-title&gt;Journal of Applied Psychology&lt;/secondary-title&gt;&lt;/titles&gt;&lt;periodical&gt;&lt;full-title&gt;Journal of Applied Psychology&lt;/full-title&gt;&lt;/periodical&gt;&lt;pages&gt;879-903&lt;/pages&gt;&lt;volume&gt;88&lt;/volume&gt;&lt;number&gt;5&lt;/number&gt;&lt;keywords&gt;&lt;keyword&gt;Behavior&lt;/keyword&gt;&lt;keyword&gt;Bias (Epidemiology)&lt;/keyword&gt;&lt;keyword&gt;Humans&lt;/keyword&gt;&lt;keyword&gt;Psychology, Applied&lt;/keyword&gt;&lt;keyword&gt;Research Design&lt;/keyword&gt;&lt;keyword&gt;Statistics As Topic&lt;/keyword&gt;&lt;keyword&gt;Behavioral Sciences&lt;/keyword&gt;&lt;keyword&gt;Experimental Methods&lt;/keyword&gt;&lt;keyword&gt;Research Setting&lt;/keyword&gt;&lt;keyword&gt;Response Bias&lt;/keyword&gt;&lt;keyword&gt;Statistical Analysis&lt;/keyword&gt;&lt;keyword&gt;Cognitive Processes&lt;/keyword&gt;&lt;keyword&gt;Error of Measurement&lt;/keyword&gt;&lt;keyword&gt;Research Methods &amp;amp; Experimental Design&lt;/keyword&gt;&lt;keyword&gt;Method Biases&lt;/keyword&gt;&lt;keyword&gt;Behavioral Research&lt;/keyword&gt;&lt;keyword&gt;Method Influence on Responses to Measures&lt;/keyword&gt;&lt;keyword&gt;Research Settings&lt;/keyword&gt;&lt;keyword&gt;Literature Review&lt;/keyword&gt;&lt;keyword&gt;Article&lt;/keyword&gt;&lt;/keywords&gt;&lt;dates&gt;&lt;year&gt;2003&lt;/year&gt;&lt;/dates&gt;&lt;isbn&gt;0021-9010&lt;/isbn&gt;&lt;urls&gt;&lt;/urls&gt;&lt;/record&gt;&lt;/Cite&gt;&lt;/EndNote&gt;</w:instrText>
      </w:r>
      <w:r w:rsidR="00B74E89" w:rsidRPr="00DF32A0">
        <w:rPr>
          <w:b w:val="0"/>
          <w:bCs w:val="0"/>
          <w:sz w:val="24"/>
          <w:szCs w:val="24"/>
        </w:rPr>
        <w:fldChar w:fldCharType="separate"/>
      </w:r>
      <w:r w:rsidR="00F82EC7" w:rsidRPr="00DF32A0">
        <w:rPr>
          <w:b w:val="0"/>
          <w:bCs w:val="0"/>
          <w:noProof/>
          <w:sz w:val="24"/>
          <w:szCs w:val="24"/>
        </w:rPr>
        <w:t>(Podsakoff et al., 2003)</w:t>
      </w:r>
      <w:r w:rsidR="00B74E89" w:rsidRPr="00DF32A0">
        <w:rPr>
          <w:b w:val="0"/>
          <w:bCs w:val="0"/>
          <w:sz w:val="24"/>
          <w:szCs w:val="24"/>
        </w:rPr>
        <w:fldChar w:fldCharType="end"/>
      </w:r>
      <w:r w:rsidR="00B74E89" w:rsidRPr="00DF32A0">
        <w:rPr>
          <w:b w:val="0"/>
          <w:bCs w:val="0"/>
          <w:sz w:val="24"/>
          <w:szCs w:val="24"/>
        </w:rPr>
        <w:t xml:space="preserve">. </w:t>
      </w:r>
      <w:r w:rsidR="00ED18CA" w:rsidRPr="00DF32A0">
        <w:rPr>
          <w:b w:val="0"/>
          <w:bCs w:val="0"/>
          <w:sz w:val="24"/>
          <w:szCs w:val="24"/>
        </w:rPr>
        <w:t>T</w:t>
      </w:r>
      <w:r w:rsidR="00B74E89" w:rsidRPr="00DF32A0">
        <w:rPr>
          <w:b w:val="0"/>
          <w:bCs w:val="0"/>
          <w:sz w:val="24"/>
          <w:szCs w:val="24"/>
        </w:rPr>
        <w:t xml:space="preserve">he </w:t>
      </w:r>
      <w:r w:rsidR="009566B4" w:rsidRPr="00DF32A0">
        <w:rPr>
          <w:b w:val="0"/>
          <w:bCs w:val="0"/>
          <w:sz w:val="24"/>
          <w:szCs w:val="24"/>
        </w:rPr>
        <w:t>single-factor</w:t>
      </w:r>
      <w:r w:rsidR="00D232BF" w:rsidRPr="00DF32A0">
        <w:rPr>
          <w:b w:val="0"/>
          <w:bCs w:val="0"/>
          <w:sz w:val="24"/>
          <w:szCs w:val="24"/>
        </w:rPr>
        <w:t xml:space="preserve"> model fit was considerably weak </w:t>
      </w:r>
      <w:r w:rsidR="00ED18CA" w:rsidRPr="00DF32A0">
        <w:rPr>
          <w:b w:val="0"/>
          <w:bCs w:val="0"/>
          <w:sz w:val="24"/>
          <w:szCs w:val="24"/>
        </w:rPr>
        <w:t xml:space="preserve">in comparison </w:t>
      </w:r>
      <w:r w:rsidR="00D232BF" w:rsidRPr="00DF32A0">
        <w:rPr>
          <w:b w:val="0"/>
          <w:bCs w:val="0"/>
          <w:sz w:val="24"/>
          <w:szCs w:val="24"/>
        </w:rPr>
        <w:t xml:space="preserve">to our </w:t>
      </w:r>
      <w:r w:rsidR="00ED18CA" w:rsidRPr="00DF32A0">
        <w:rPr>
          <w:b w:val="0"/>
          <w:bCs w:val="0"/>
          <w:sz w:val="24"/>
          <w:szCs w:val="24"/>
        </w:rPr>
        <w:t xml:space="preserve">hypothesized </w:t>
      </w:r>
      <w:r w:rsidR="00D232BF" w:rsidRPr="00DF32A0">
        <w:rPr>
          <w:b w:val="0"/>
          <w:bCs w:val="0"/>
          <w:sz w:val="24"/>
          <w:szCs w:val="24"/>
        </w:rPr>
        <w:t xml:space="preserve">model </w:t>
      </w:r>
      <w:r w:rsidR="00B74E89" w:rsidRPr="00DF32A0">
        <w:rPr>
          <w:b w:val="0"/>
          <w:bCs w:val="0"/>
          <w:sz w:val="24"/>
          <w:szCs w:val="24"/>
        </w:rPr>
        <w:fldChar w:fldCharType="begin"/>
      </w:r>
      <w:r w:rsidR="00A8122C">
        <w:rPr>
          <w:b w:val="0"/>
          <w:bCs w:val="0"/>
          <w:sz w:val="24"/>
          <w:szCs w:val="24"/>
        </w:rPr>
        <w:instrText xml:space="preserve"> ADDIN EN.CITE &lt;EndNote&gt;&lt;Cite&gt;&lt;Author&gt;Sanchez&lt;/Author&gt;&lt;Year&gt;1996&lt;/Year&gt;&lt;RecNum&gt;699&lt;/RecNum&gt;&lt;DisplayText&gt;(Sanchez and Brock, 1996)&lt;/DisplayText&gt;&lt;record&gt;&lt;rec-number&gt;699&lt;/rec-number&gt;&lt;foreign-keys&gt;&lt;key app="EN" db-id="9w0szxwprfdzvge5s9gpzdt6pe959zzt5vpt" timestamp="1652772593"&gt;699&lt;/key&gt;&lt;/foreign-keys&gt;&lt;ref-type name="Journal Article"&gt;17&lt;/ref-type&gt;&lt;contributors&gt;&lt;authors&gt;&lt;author&gt;Sanchez, Juan I&lt;/author&gt;&lt;author&gt;Brock, Petra&lt;/author&gt;&lt;/authors&gt;&lt;/contributors&gt;&lt;titles&gt;&lt;title&gt;Outcomes of perceived discrimination among Hispanic employees: Is diversity management a luxury or a necessity?&lt;/title&gt;&lt;secondary-title&gt;Academy of Management Journal&lt;/secondary-title&gt;&lt;/titles&gt;&lt;pages&gt;704-719&lt;/pages&gt;&lt;volume&gt;39&lt;/volume&gt;&lt;number&gt;3&lt;/number&gt;&lt;dates&gt;&lt;year&gt;1996&lt;/year&gt;&lt;/dates&gt;&lt;isbn&gt;0001-4273&lt;/isbn&gt;&lt;urls&gt;&lt;/urls&gt;&lt;/record&gt;&lt;/Cite&gt;&lt;/EndNote&gt;</w:instrText>
      </w:r>
      <w:r w:rsidR="00B74E89" w:rsidRPr="00DF32A0">
        <w:rPr>
          <w:b w:val="0"/>
          <w:bCs w:val="0"/>
          <w:sz w:val="24"/>
          <w:szCs w:val="24"/>
        </w:rPr>
        <w:fldChar w:fldCharType="separate"/>
      </w:r>
      <w:r w:rsidR="00710BB4" w:rsidRPr="00DF32A0">
        <w:rPr>
          <w:b w:val="0"/>
          <w:bCs w:val="0"/>
          <w:noProof/>
          <w:sz w:val="24"/>
          <w:szCs w:val="24"/>
        </w:rPr>
        <w:t>(Sanchez and Brock, 1996)</w:t>
      </w:r>
      <w:r w:rsidR="00B74E89" w:rsidRPr="00DF32A0">
        <w:rPr>
          <w:b w:val="0"/>
          <w:bCs w:val="0"/>
          <w:sz w:val="24"/>
          <w:szCs w:val="24"/>
        </w:rPr>
        <w:fldChar w:fldCharType="end"/>
      </w:r>
      <w:r w:rsidR="00B74E89" w:rsidRPr="00DF32A0">
        <w:rPr>
          <w:b w:val="0"/>
          <w:bCs w:val="0"/>
          <w:sz w:val="24"/>
          <w:szCs w:val="24"/>
        </w:rPr>
        <w:t xml:space="preserve">. </w:t>
      </w:r>
      <w:r w:rsidR="00D232BF" w:rsidRPr="00DF32A0">
        <w:rPr>
          <w:b w:val="0"/>
          <w:bCs w:val="0"/>
          <w:sz w:val="24"/>
          <w:szCs w:val="24"/>
        </w:rPr>
        <w:t>Second</w:t>
      </w:r>
      <w:r w:rsidR="00B74E89" w:rsidRPr="00DF32A0">
        <w:rPr>
          <w:b w:val="0"/>
          <w:bCs w:val="0"/>
          <w:sz w:val="24"/>
          <w:szCs w:val="24"/>
        </w:rPr>
        <w:t xml:space="preserve">, we </w:t>
      </w:r>
      <w:r w:rsidR="00D232BF" w:rsidRPr="00DF32A0">
        <w:rPr>
          <w:b w:val="0"/>
          <w:bCs w:val="0"/>
          <w:sz w:val="24"/>
          <w:szCs w:val="24"/>
        </w:rPr>
        <w:t xml:space="preserve">conducted </w:t>
      </w:r>
      <w:r w:rsidR="00B74E89" w:rsidRPr="00DF32A0">
        <w:rPr>
          <w:b w:val="0"/>
          <w:bCs w:val="0"/>
          <w:sz w:val="24"/>
          <w:szCs w:val="24"/>
        </w:rPr>
        <w:t xml:space="preserve">the marker variable technique </w:t>
      </w:r>
      <w:r w:rsidR="00B74E89" w:rsidRPr="00DF32A0">
        <w:rPr>
          <w:b w:val="0"/>
          <w:bCs w:val="0"/>
          <w:sz w:val="24"/>
          <w:szCs w:val="24"/>
        </w:rPr>
        <w:fldChar w:fldCharType="begin"/>
      </w:r>
      <w:r w:rsidR="00A8122C">
        <w:rPr>
          <w:b w:val="0"/>
          <w:bCs w:val="0"/>
          <w:sz w:val="24"/>
          <w:szCs w:val="24"/>
        </w:rPr>
        <w:instrText xml:space="preserve"> ADDIN EN.CITE &lt;EndNote&gt;&lt;Cite&gt;&lt;Author&gt;Malhotra&lt;/Author&gt;&lt;Year&gt;2006&lt;/Year&gt;&lt;RecNum&gt;517&lt;/RecNum&gt;&lt;DisplayText&gt;(Malhotra et al., 2006)&lt;/DisplayText&gt;&lt;record&gt;&lt;rec-number&gt;517&lt;/rec-number&gt;&lt;foreign-keys&gt;&lt;key app="EN" db-id="9w0szxwprfdzvge5s9gpzdt6pe959zzt5vpt" timestamp="1652772593"&gt;517&lt;/key&gt;&lt;/foreign-keys&gt;&lt;ref-type name="Journal Article"&gt;17&lt;/ref-type&gt;&lt;contributors&gt;&lt;authors&gt;&lt;author&gt;Malhotra, Naresh K.&lt;/author&gt;&lt;author&gt;Kim, Sung S.&lt;/author&gt;&lt;author&gt;Patil, Ashutosh&lt;/author&gt;&lt;/authors&gt;&lt;/contributors&gt;&lt;titles&gt;&lt;title&gt;Common method variance in IS research: A comparison of alternative approaches and a reanalysis of past research&lt;/title&gt;&lt;secondary-title&gt;Management Science&lt;/secondary-title&gt;&lt;/titles&gt;&lt;periodical&gt;&lt;full-title&gt;Management Science&lt;/full-title&gt;&lt;/periodical&gt;&lt;pages&gt;1865-1883&lt;/pages&gt;&lt;volume&gt;52&lt;/volume&gt;&lt;number&gt;12&lt;/number&gt;&lt;keywords&gt;&lt;keyword&gt;common method variance&lt;/keyword&gt;&lt;keyword&gt;logit analysis&lt;/keyword&gt;&lt;keyword&gt;path analysis&lt;/keyword&gt;&lt;keyword&gt;marker variable&lt;/keyword&gt;&lt;keyword&gt;method biases&lt;/keyword&gt;&lt;keyword&gt;Statistical variance&lt;/keyword&gt;&lt;keyword&gt;Research biases&lt;/keyword&gt;&lt;keyword&gt;Sensitivity analysis&lt;/keyword&gt;&lt;keyword&gt;Correlations&lt;/keyword&gt;&lt;keyword&gt;Analytical estimating&lt;/keyword&gt;&lt;keyword&gt;Modeling&lt;/keyword&gt;&lt;keyword&gt;Research methods&lt;/keyword&gt;&lt;keyword&gt;Estimation methods&lt;/keyword&gt;&lt;keyword&gt;Marketing&lt;/keyword&gt;&lt;keyword&gt;Research management&lt;/keyword&gt;&lt;keyword&gt;Evaluation&lt;/keyword&gt;&lt;keyword&gt;Influence&lt;/keyword&gt;&lt;keyword&gt;Statistical methods&lt;/keyword&gt;&lt;keyword&gt;Bias (Statistics)&lt;/keyword&gt;&lt;keyword&gt;Market surveys&lt;/keyword&gt;&lt;keyword&gt;Information systems&lt;/keyword&gt;&lt;keyword&gt;Comparative studies&lt;/keyword&gt;&lt;keyword&gt;Management science&lt;/keyword&gt;&lt;keyword&gt;Correlation analysis&lt;/keyword&gt;&lt;keyword&gt;Research methodology&lt;/keyword&gt;&lt;keyword&gt;Bias&lt;/keyword&gt;&lt;/keywords&gt;&lt;dates&gt;&lt;year&gt;2006&lt;/year&gt;&lt;/dates&gt;&lt;pub-location&gt;Linthicum&lt;/pub-location&gt;&lt;publisher&gt;Linthicum: Institute for Operations Research and the Management Sciences (INFORMS)&lt;/publisher&gt;&lt;isbn&gt;1526-5501&amp;#xD;0025-1909&lt;/isbn&gt;&lt;urls&gt;&lt;/urls&gt;&lt;electronic-resource-num&gt;10.1287/mnsc.1060.0597&lt;/electronic-resource-num&gt;&lt;/record&gt;&lt;/Cite&gt;&lt;/EndNote&gt;</w:instrText>
      </w:r>
      <w:r w:rsidR="00B74E89" w:rsidRPr="00DF32A0">
        <w:rPr>
          <w:b w:val="0"/>
          <w:bCs w:val="0"/>
          <w:sz w:val="24"/>
          <w:szCs w:val="24"/>
        </w:rPr>
        <w:fldChar w:fldCharType="separate"/>
      </w:r>
      <w:r w:rsidR="008B5445" w:rsidRPr="00DF32A0">
        <w:rPr>
          <w:b w:val="0"/>
          <w:bCs w:val="0"/>
          <w:noProof/>
          <w:sz w:val="24"/>
          <w:szCs w:val="24"/>
        </w:rPr>
        <w:t>(Malhotra et al., 2006)</w:t>
      </w:r>
      <w:r w:rsidR="00B74E89" w:rsidRPr="00DF32A0">
        <w:rPr>
          <w:b w:val="0"/>
          <w:bCs w:val="0"/>
          <w:sz w:val="24"/>
          <w:szCs w:val="24"/>
        </w:rPr>
        <w:fldChar w:fldCharType="end"/>
      </w:r>
      <w:r w:rsidR="007E0799" w:rsidRPr="00DF32A0">
        <w:rPr>
          <w:b w:val="0"/>
          <w:bCs w:val="0"/>
          <w:sz w:val="24"/>
          <w:szCs w:val="24"/>
        </w:rPr>
        <w:t xml:space="preserve">; the </w:t>
      </w:r>
      <w:r w:rsidR="00B74E89" w:rsidRPr="00DF32A0">
        <w:rPr>
          <w:b w:val="0"/>
          <w:bCs w:val="0"/>
          <w:sz w:val="24"/>
          <w:szCs w:val="24"/>
        </w:rPr>
        <w:t>second-smallest positive correlation among variables</w:t>
      </w:r>
      <w:r w:rsidR="00CB3AD0" w:rsidRPr="00DF32A0">
        <w:rPr>
          <w:b w:val="0"/>
          <w:bCs w:val="0"/>
          <w:sz w:val="24"/>
          <w:szCs w:val="24"/>
        </w:rPr>
        <w:t xml:space="preserve"> was the marker variable</w:t>
      </w:r>
      <w:r w:rsidR="00B74E89" w:rsidRPr="00DF32A0">
        <w:rPr>
          <w:b w:val="0"/>
          <w:bCs w:val="0"/>
          <w:sz w:val="24"/>
          <w:szCs w:val="24"/>
        </w:rPr>
        <w:t xml:space="preserve">. </w:t>
      </w:r>
      <w:r w:rsidR="007E0799" w:rsidRPr="00DF32A0">
        <w:rPr>
          <w:b w:val="0"/>
          <w:bCs w:val="0"/>
          <w:sz w:val="24"/>
          <w:szCs w:val="24"/>
        </w:rPr>
        <w:t>All zero-order correlations were still statistically significant a</w:t>
      </w:r>
      <w:r w:rsidR="00D232BF" w:rsidRPr="00DF32A0">
        <w:rPr>
          <w:b w:val="0"/>
          <w:bCs w:val="0"/>
          <w:sz w:val="24"/>
          <w:szCs w:val="24"/>
        </w:rPr>
        <w:t xml:space="preserve">fter </w:t>
      </w:r>
      <w:r w:rsidR="00CE5E16" w:rsidRPr="00DF32A0">
        <w:rPr>
          <w:b w:val="0"/>
          <w:bCs w:val="0"/>
          <w:sz w:val="24"/>
          <w:szCs w:val="24"/>
        </w:rPr>
        <w:t>partialing out th</w:t>
      </w:r>
      <w:r w:rsidR="007E0799" w:rsidRPr="00DF32A0">
        <w:rPr>
          <w:b w:val="0"/>
          <w:bCs w:val="0"/>
          <w:sz w:val="24"/>
          <w:szCs w:val="24"/>
        </w:rPr>
        <w:t>is correlation</w:t>
      </w:r>
      <w:r w:rsidR="00CE5E16" w:rsidRPr="00DF32A0">
        <w:rPr>
          <w:b w:val="0"/>
          <w:bCs w:val="0"/>
          <w:sz w:val="24"/>
          <w:szCs w:val="24"/>
        </w:rPr>
        <w:t xml:space="preserve"> </w:t>
      </w:r>
      <w:r w:rsidR="00B74E89" w:rsidRPr="00DF32A0">
        <w:rPr>
          <w:b w:val="0"/>
          <w:bCs w:val="0"/>
          <w:sz w:val="24"/>
          <w:szCs w:val="24"/>
        </w:rPr>
        <w:fldChar w:fldCharType="begin"/>
      </w:r>
      <w:r w:rsidR="00A8122C">
        <w:rPr>
          <w:b w:val="0"/>
          <w:bCs w:val="0"/>
          <w:sz w:val="24"/>
          <w:szCs w:val="24"/>
        </w:rPr>
        <w:instrText xml:space="preserve"> ADDIN EN.CITE &lt;EndNote&gt;&lt;Cite&gt;&lt;Author&gt;Lindell&lt;/Author&gt;&lt;Year&gt;2001&lt;/Year&gt;&lt;RecNum&gt;472&lt;/RecNum&gt;&lt;DisplayText&gt;(Lindell and Whitney, 2001)&lt;/DisplayText&gt;&lt;record&gt;&lt;rec-number&gt;472&lt;/rec-number&gt;&lt;foreign-keys&gt;&lt;key app="EN" db-id="9w0szxwprfdzvge5s9gpzdt6pe959zzt5vpt" timestamp="1652772593"&gt;472&lt;/key&gt;&lt;/foreign-keys&gt;&lt;ref-type name="Journal Article"&gt;17&lt;/ref-type&gt;&lt;contributors&gt;&lt;authors&gt;&lt;author&gt;Lindell, Michael K.&lt;/author&gt;&lt;author&gt;Whitney, David J.&lt;/author&gt;&lt;/authors&gt;&lt;/contributors&gt;&lt;titles&gt;&lt;title&gt;Accounting for common method variance in cross-sectional research designs&lt;/title&gt;&lt;secondary-title&gt;Journal of Applied Psychology&lt;/secondary-title&gt;&lt;/titles&gt;&lt;periodical&gt;&lt;full-title&gt;Journal of Applied Psychology&lt;/full-title&gt;&lt;/periodical&gt;&lt;pages&gt;114-121&lt;/pages&gt;&lt;volume&gt;86&lt;/volume&gt;&lt;number&gt;1&lt;/number&gt;&lt;dates&gt;&lt;year&gt;2001&lt;/year&gt;&lt;/dates&gt;&lt;publisher&gt;American Psychological Association&lt;/publisher&gt;&lt;urls&gt;&lt;/urls&gt;&lt;/record&gt;&lt;/Cite&gt;&lt;/EndNote&gt;</w:instrText>
      </w:r>
      <w:r w:rsidR="00B74E89" w:rsidRPr="00DF32A0">
        <w:rPr>
          <w:b w:val="0"/>
          <w:bCs w:val="0"/>
          <w:sz w:val="24"/>
          <w:szCs w:val="24"/>
        </w:rPr>
        <w:fldChar w:fldCharType="separate"/>
      </w:r>
      <w:r w:rsidR="00710BB4" w:rsidRPr="00DF32A0">
        <w:rPr>
          <w:b w:val="0"/>
          <w:bCs w:val="0"/>
          <w:noProof/>
          <w:sz w:val="24"/>
          <w:szCs w:val="24"/>
        </w:rPr>
        <w:t>(Lindell and Whitney, 2001)</w:t>
      </w:r>
      <w:r w:rsidR="00B74E89" w:rsidRPr="00DF32A0">
        <w:rPr>
          <w:b w:val="0"/>
          <w:bCs w:val="0"/>
          <w:sz w:val="24"/>
          <w:szCs w:val="24"/>
        </w:rPr>
        <w:fldChar w:fldCharType="end"/>
      </w:r>
      <w:r w:rsidR="00B74E89" w:rsidRPr="00DF32A0">
        <w:rPr>
          <w:b w:val="0"/>
          <w:bCs w:val="0"/>
          <w:sz w:val="24"/>
          <w:szCs w:val="24"/>
        </w:rPr>
        <w:t xml:space="preserve">. </w:t>
      </w:r>
      <w:r w:rsidR="00D232BF" w:rsidRPr="00DF32A0">
        <w:rPr>
          <w:b w:val="0"/>
          <w:bCs w:val="0"/>
          <w:sz w:val="24"/>
          <w:szCs w:val="24"/>
        </w:rPr>
        <w:t>Overall</w:t>
      </w:r>
      <w:r w:rsidR="00B74E89" w:rsidRPr="00DF32A0">
        <w:rPr>
          <w:b w:val="0"/>
          <w:bCs w:val="0"/>
          <w:sz w:val="24"/>
          <w:szCs w:val="24"/>
        </w:rPr>
        <w:t xml:space="preserve">, </w:t>
      </w:r>
      <w:r w:rsidR="00CE5E16" w:rsidRPr="00DF32A0">
        <w:rPr>
          <w:b w:val="0"/>
          <w:bCs w:val="0"/>
          <w:sz w:val="24"/>
          <w:szCs w:val="24"/>
        </w:rPr>
        <w:t xml:space="preserve">these results suggest </w:t>
      </w:r>
      <w:r w:rsidR="00B74E89" w:rsidRPr="00DF32A0">
        <w:rPr>
          <w:b w:val="0"/>
          <w:bCs w:val="0"/>
          <w:sz w:val="24"/>
          <w:szCs w:val="24"/>
        </w:rPr>
        <w:t xml:space="preserve">that </w:t>
      </w:r>
      <w:r w:rsidR="001720BD" w:rsidRPr="00DF32A0">
        <w:rPr>
          <w:b w:val="0"/>
          <w:bCs w:val="0"/>
          <w:sz w:val="24"/>
          <w:szCs w:val="24"/>
        </w:rPr>
        <w:t xml:space="preserve">common method variance </w:t>
      </w:r>
      <w:r w:rsidR="00B74E89" w:rsidRPr="00DF32A0">
        <w:rPr>
          <w:b w:val="0"/>
          <w:bCs w:val="0"/>
          <w:sz w:val="24"/>
          <w:szCs w:val="24"/>
        </w:rPr>
        <w:t xml:space="preserve">is </w:t>
      </w:r>
      <w:r w:rsidR="007E0799" w:rsidRPr="00DF32A0">
        <w:rPr>
          <w:b w:val="0"/>
          <w:bCs w:val="0"/>
          <w:sz w:val="24"/>
          <w:szCs w:val="24"/>
        </w:rPr>
        <w:t>not a problem</w:t>
      </w:r>
      <w:r w:rsidR="00B74E89" w:rsidRPr="00DF32A0">
        <w:rPr>
          <w:b w:val="0"/>
          <w:bCs w:val="0"/>
          <w:sz w:val="24"/>
          <w:szCs w:val="24"/>
        </w:rPr>
        <w:t xml:space="preserve">. </w:t>
      </w:r>
    </w:p>
    <w:p w14:paraId="001C66B4" w14:textId="2773E652" w:rsidR="00B74E89" w:rsidRPr="00DF32A0" w:rsidRDefault="00B74E89" w:rsidP="0044103F">
      <w:pPr>
        <w:pStyle w:val="Heading2"/>
        <w:adjustRightInd w:val="0"/>
        <w:snapToGrid w:val="0"/>
        <w:spacing w:before="0" w:line="480" w:lineRule="auto"/>
        <w:rPr>
          <w:color w:val="auto"/>
          <w:lang w:val="en-US"/>
        </w:rPr>
      </w:pPr>
      <w:r w:rsidRPr="00DF32A0">
        <w:rPr>
          <w:color w:val="auto"/>
          <w:lang w:val="en-US"/>
        </w:rPr>
        <w:t>4.</w:t>
      </w:r>
      <w:r w:rsidR="009446DF" w:rsidRPr="00DF32A0">
        <w:rPr>
          <w:color w:val="auto"/>
          <w:lang w:val="en-US"/>
        </w:rPr>
        <w:t>4</w:t>
      </w:r>
      <w:r w:rsidRPr="00DF32A0">
        <w:rPr>
          <w:color w:val="auto"/>
          <w:lang w:val="en-US"/>
        </w:rPr>
        <w:t>. Assessment of psychometric properties</w:t>
      </w:r>
    </w:p>
    <w:p w14:paraId="192EF3EF" w14:textId="26303EB1" w:rsidR="00B74E89" w:rsidRPr="00DF32A0" w:rsidRDefault="009446DF" w:rsidP="009446DF">
      <w:pPr>
        <w:pStyle w:val="Title"/>
        <w:suppressAutoHyphens/>
        <w:adjustRightInd w:val="0"/>
        <w:snapToGrid w:val="0"/>
        <w:spacing w:line="480" w:lineRule="auto"/>
        <w:ind w:firstLine="720"/>
        <w:jc w:val="both"/>
        <w:rPr>
          <w:sz w:val="24"/>
          <w:szCs w:val="24"/>
          <w:lang w:val="en-US"/>
        </w:rPr>
      </w:pPr>
      <w:r w:rsidRPr="00DF32A0">
        <w:rPr>
          <w:b w:val="0"/>
          <w:bCs w:val="0"/>
          <w:iCs/>
          <w:sz w:val="24"/>
          <w:szCs w:val="24"/>
          <w:lang w:val="en-US"/>
        </w:rPr>
        <w:t>C</w:t>
      </w:r>
      <w:r w:rsidR="009929AA" w:rsidRPr="00DF32A0">
        <w:rPr>
          <w:b w:val="0"/>
          <w:bCs w:val="0"/>
          <w:iCs/>
          <w:sz w:val="24"/>
          <w:szCs w:val="24"/>
          <w:lang w:val="en-US"/>
        </w:rPr>
        <w:t xml:space="preserve">onstruct </w:t>
      </w:r>
      <w:r w:rsidR="00B74E89" w:rsidRPr="00DF32A0">
        <w:rPr>
          <w:b w:val="0"/>
          <w:iCs/>
          <w:sz w:val="24"/>
          <w:szCs w:val="24"/>
          <w:lang w:val="en-US"/>
        </w:rPr>
        <w:t xml:space="preserve">validity </w:t>
      </w:r>
      <w:r w:rsidRPr="00DF32A0">
        <w:rPr>
          <w:b w:val="0"/>
          <w:iCs/>
          <w:sz w:val="24"/>
          <w:szCs w:val="24"/>
          <w:lang w:val="en-US"/>
        </w:rPr>
        <w:t xml:space="preserve">was assessed </w:t>
      </w:r>
      <w:r w:rsidR="009929AA" w:rsidRPr="00DF32A0">
        <w:rPr>
          <w:b w:val="0"/>
          <w:sz w:val="24"/>
          <w:szCs w:val="24"/>
          <w:lang w:val="en-US"/>
        </w:rPr>
        <w:t xml:space="preserve">using the </w:t>
      </w:r>
      <w:r w:rsidR="00B74E89" w:rsidRPr="00DF32A0">
        <w:rPr>
          <w:b w:val="0"/>
          <w:sz w:val="24"/>
          <w:szCs w:val="24"/>
          <w:lang w:val="en-US"/>
        </w:rPr>
        <w:t xml:space="preserve">confirmatory factor analysis (CFA). </w:t>
      </w:r>
      <w:r w:rsidR="00B74E89" w:rsidRPr="00DF32A0">
        <w:rPr>
          <w:b w:val="0"/>
          <w:bCs w:val="0"/>
          <w:sz w:val="24"/>
          <w:szCs w:val="24"/>
          <w:lang w:val="en-US"/>
        </w:rPr>
        <w:t xml:space="preserve">The results are provided in </w:t>
      </w:r>
      <w:r w:rsidR="004C3771" w:rsidRPr="00DF32A0">
        <w:rPr>
          <w:b w:val="0"/>
          <w:bCs w:val="0"/>
          <w:sz w:val="24"/>
          <w:szCs w:val="24"/>
          <w:lang w:val="en-US"/>
        </w:rPr>
        <w:t>Table</w:t>
      </w:r>
      <w:r w:rsidR="00163612" w:rsidRPr="00DF32A0">
        <w:rPr>
          <w:b w:val="0"/>
          <w:bCs w:val="0"/>
          <w:sz w:val="24"/>
          <w:szCs w:val="24"/>
          <w:lang w:val="en-US"/>
        </w:rPr>
        <w:t>s</w:t>
      </w:r>
      <w:r w:rsidR="004C3771" w:rsidRPr="00DF32A0">
        <w:rPr>
          <w:b w:val="0"/>
          <w:bCs w:val="0"/>
          <w:sz w:val="24"/>
          <w:szCs w:val="24"/>
          <w:lang w:val="en-US"/>
        </w:rPr>
        <w:t xml:space="preserve"> 1</w:t>
      </w:r>
      <w:r w:rsidR="00163612" w:rsidRPr="00DF32A0">
        <w:rPr>
          <w:b w:val="0"/>
          <w:bCs w:val="0"/>
          <w:sz w:val="24"/>
          <w:szCs w:val="24"/>
          <w:lang w:val="en-US"/>
        </w:rPr>
        <w:t xml:space="preserve"> and 2</w:t>
      </w:r>
      <w:r w:rsidR="00B74E89" w:rsidRPr="00DF32A0">
        <w:rPr>
          <w:b w:val="0"/>
          <w:bCs w:val="0"/>
          <w:sz w:val="24"/>
          <w:szCs w:val="24"/>
          <w:lang w:val="en-US"/>
        </w:rPr>
        <w:t xml:space="preserve">. </w:t>
      </w:r>
      <w:r w:rsidR="009929AA" w:rsidRPr="00DF32A0">
        <w:rPr>
          <w:b w:val="0"/>
          <w:bCs w:val="0"/>
          <w:sz w:val="24"/>
          <w:szCs w:val="24"/>
          <w:lang w:val="en-US"/>
        </w:rPr>
        <w:t>Based on t</w:t>
      </w:r>
      <w:r w:rsidR="00B74E89" w:rsidRPr="00DF32A0">
        <w:rPr>
          <w:b w:val="0"/>
          <w:bCs w:val="0"/>
          <w:sz w:val="24"/>
          <w:szCs w:val="24"/>
          <w:lang w:val="en-US"/>
        </w:rPr>
        <w:t xml:space="preserve">he model fit indices </w:t>
      </w:r>
      <w:r w:rsidR="00163612" w:rsidRPr="00DF32A0">
        <w:rPr>
          <w:b w:val="0"/>
          <w:bCs w:val="0"/>
          <w:sz w:val="24"/>
          <w:szCs w:val="24"/>
          <w:lang w:val="en-US"/>
        </w:rPr>
        <w:t>(</w:t>
      </w:r>
      <w:r w:rsidR="00163612" w:rsidRPr="00DF32A0">
        <w:rPr>
          <w:rFonts w:hint="eastAsia"/>
          <w:b w:val="0"/>
          <w:bCs w:val="0"/>
          <w:sz w:val="24"/>
          <w:szCs w:val="24"/>
          <w:lang w:val="en-US"/>
        </w:rPr>
        <w:t>NNFI</w:t>
      </w:r>
      <w:r w:rsidR="00163612" w:rsidRPr="00DF32A0">
        <w:rPr>
          <w:b w:val="0"/>
          <w:bCs w:val="0"/>
          <w:sz w:val="24"/>
          <w:szCs w:val="24"/>
          <w:lang w:val="en-US"/>
        </w:rPr>
        <w:t xml:space="preserve"> </w:t>
      </w:r>
      <w:r w:rsidR="00163612" w:rsidRPr="00DF32A0">
        <w:rPr>
          <w:rFonts w:hint="eastAsia"/>
          <w:b w:val="0"/>
          <w:bCs w:val="0"/>
          <w:sz w:val="24"/>
          <w:szCs w:val="24"/>
          <w:lang w:val="en-US"/>
        </w:rPr>
        <w:t>= 0.98; CFI</w:t>
      </w:r>
      <w:r w:rsidR="00045749" w:rsidRPr="00DF32A0">
        <w:rPr>
          <w:b w:val="0"/>
          <w:bCs w:val="0"/>
          <w:sz w:val="24"/>
          <w:szCs w:val="24"/>
          <w:lang w:val="en-US"/>
        </w:rPr>
        <w:t xml:space="preserve"> </w:t>
      </w:r>
      <w:r w:rsidR="00163612" w:rsidRPr="00DF32A0">
        <w:rPr>
          <w:rFonts w:hint="eastAsia"/>
          <w:b w:val="0"/>
          <w:bCs w:val="0"/>
          <w:sz w:val="24"/>
          <w:szCs w:val="24"/>
          <w:lang w:val="en-US"/>
        </w:rPr>
        <w:t>= 0.98; R</w:t>
      </w:r>
      <w:r w:rsidR="00045749" w:rsidRPr="00DF32A0">
        <w:rPr>
          <w:b w:val="0"/>
          <w:bCs w:val="0"/>
          <w:sz w:val="24"/>
          <w:szCs w:val="24"/>
          <w:lang w:val="en-US"/>
        </w:rPr>
        <w:t xml:space="preserve">MSR </w:t>
      </w:r>
      <w:r w:rsidR="00163612" w:rsidRPr="00DF32A0">
        <w:rPr>
          <w:rFonts w:hint="eastAsia"/>
          <w:b w:val="0"/>
          <w:bCs w:val="0"/>
          <w:sz w:val="24"/>
          <w:szCs w:val="24"/>
          <w:lang w:val="en-US"/>
        </w:rPr>
        <w:t>= 0.037; R</w:t>
      </w:r>
      <w:r w:rsidR="00045749" w:rsidRPr="00DF32A0">
        <w:rPr>
          <w:b w:val="0"/>
          <w:bCs w:val="0"/>
          <w:sz w:val="24"/>
          <w:szCs w:val="24"/>
          <w:lang w:val="en-US"/>
        </w:rPr>
        <w:t xml:space="preserve">MSEA </w:t>
      </w:r>
      <w:r w:rsidR="00163612" w:rsidRPr="00DF32A0">
        <w:rPr>
          <w:rFonts w:hint="eastAsia"/>
          <w:b w:val="0"/>
          <w:bCs w:val="0"/>
          <w:sz w:val="24"/>
          <w:szCs w:val="24"/>
          <w:lang w:val="en-US"/>
        </w:rPr>
        <w:t>= 0.062</w:t>
      </w:r>
      <w:r w:rsidR="00163612" w:rsidRPr="00DF32A0">
        <w:rPr>
          <w:b w:val="0"/>
          <w:bCs w:val="0"/>
          <w:sz w:val="24"/>
          <w:szCs w:val="24"/>
          <w:lang w:val="en-US"/>
        </w:rPr>
        <w:t xml:space="preserve">) </w:t>
      </w:r>
      <w:r w:rsidR="009929AA" w:rsidRPr="00DF32A0">
        <w:rPr>
          <w:b w:val="0"/>
          <w:bCs w:val="0"/>
          <w:sz w:val="24"/>
          <w:szCs w:val="24"/>
          <w:lang w:val="en-US"/>
        </w:rPr>
        <w:t xml:space="preserve">as well as </w:t>
      </w:r>
      <w:r w:rsidR="00B74E89" w:rsidRPr="00DF32A0">
        <w:rPr>
          <w:b w:val="0"/>
          <w:bCs w:val="0"/>
          <w:sz w:val="24"/>
          <w:szCs w:val="24"/>
          <w:lang w:val="en-US"/>
        </w:rPr>
        <w:t>standardized coefficients</w:t>
      </w:r>
      <w:r w:rsidR="00CB3AD0" w:rsidRPr="00DF32A0">
        <w:rPr>
          <w:b w:val="0"/>
          <w:bCs w:val="0"/>
          <w:sz w:val="24"/>
          <w:szCs w:val="24"/>
          <w:lang w:val="en-US"/>
        </w:rPr>
        <w:t xml:space="preserve"> (all coefficients significant at the 99% confidence level)</w:t>
      </w:r>
      <w:r w:rsidR="009929AA" w:rsidRPr="00DF32A0">
        <w:rPr>
          <w:b w:val="0"/>
          <w:bCs w:val="0"/>
          <w:sz w:val="24"/>
          <w:szCs w:val="24"/>
          <w:lang w:val="en-US"/>
        </w:rPr>
        <w:t xml:space="preserve">, we </w:t>
      </w:r>
      <w:r w:rsidR="00BF02EB" w:rsidRPr="00DF32A0">
        <w:rPr>
          <w:b w:val="0"/>
          <w:bCs w:val="0"/>
          <w:sz w:val="24"/>
          <w:szCs w:val="24"/>
          <w:lang w:val="en-US"/>
        </w:rPr>
        <w:t xml:space="preserve">can </w:t>
      </w:r>
      <w:r w:rsidR="009929AA" w:rsidRPr="00DF32A0">
        <w:rPr>
          <w:b w:val="0"/>
          <w:bCs w:val="0"/>
          <w:sz w:val="24"/>
          <w:szCs w:val="24"/>
          <w:lang w:val="en-US"/>
        </w:rPr>
        <w:t xml:space="preserve">conclude that our measurement items exhibit construct validity </w:t>
      </w:r>
      <w:r w:rsidR="00BF02EB" w:rsidRPr="00DF32A0">
        <w:rPr>
          <w:b w:val="0"/>
          <w:bCs w:val="0"/>
          <w:sz w:val="24"/>
          <w:szCs w:val="24"/>
          <w:lang w:val="en-US"/>
        </w:rPr>
        <w:t xml:space="preserve">and </w:t>
      </w:r>
      <w:proofErr w:type="spellStart"/>
      <w:r w:rsidR="009929AA" w:rsidRPr="00DF32A0">
        <w:rPr>
          <w:b w:val="0"/>
          <w:bCs w:val="0"/>
          <w:sz w:val="24"/>
          <w:szCs w:val="24"/>
          <w:lang w:val="en-US"/>
        </w:rPr>
        <w:t>unidimensionality</w:t>
      </w:r>
      <w:proofErr w:type="spellEnd"/>
      <w:r w:rsidR="00B74E89" w:rsidRPr="00DF32A0">
        <w:rPr>
          <w:b w:val="0"/>
          <w:bCs w:val="0"/>
          <w:sz w:val="24"/>
          <w:szCs w:val="24"/>
          <w:lang w:val="en-US"/>
        </w:rPr>
        <w:t xml:space="preserve">. </w:t>
      </w:r>
      <w:r w:rsidR="00B74E89" w:rsidRPr="00DF32A0">
        <w:rPr>
          <w:b w:val="0"/>
          <w:bCs w:val="0"/>
          <w:i/>
          <w:sz w:val="24"/>
          <w:szCs w:val="24"/>
          <w:lang w:val="en-US"/>
        </w:rPr>
        <w:t>Discriminant validity</w:t>
      </w:r>
      <w:r w:rsidR="00B74E89" w:rsidRPr="00DF32A0">
        <w:rPr>
          <w:b w:val="0"/>
          <w:bCs w:val="0"/>
          <w:sz w:val="24"/>
          <w:szCs w:val="24"/>
          <w:lang w:val="en-US"/>
        </w:rPr>
        <w:t xml:space="preserve"> was </w:t>
      </w:r>
      <w:r w:rsidR="00AB19C0" w:rsidRPr="00DF32A0">
        <w:rPr>
          <w:b w:val="0"/>
          <w:bCs w:val="0"/>
          <w:sz w:val="24"/>
          <w:szCs w:val="24"/>
          <w:lang w:val="en-US"/>
        </w:rPr>
        <w:t xml:space="preserve">assessed </w:t>
      </w:r>
      <w:r w:rsidRPr="00DF32A0">
        <w:rPr>
          <w:b w:val="0"/>
          <w:bCs w:val="0"/>
          <w:sz w:val="24"/>
          <w:szCs w:val="24"/>
          <w:lang w:val="en-US"/>
        </w:rPr>
        <w:t xml:space="preserve">using the </w:t>
      </w:r>
      <w:r w:rsidR="00B74E89" w:rsidRPr="00DF32A0">
        <w:rPr>
          <w:b w:val="0"/>
          <w:bCs w:val="0"/>
          <w:szCs w:val="24"/>
          <w:lang w:val="en-US"/>
        </w:rPr>
        <w:fldChar w:fldCharType="begin"/>
      </w:r>
      <w:r w:rsidR="00A8122C">
        <w:rPr>
          <w:b w:val="0"/>
          <w:bCs w:val="0"/>
          <w:szCs w:val="24"/>
          <w:lang w:val="en-US"/>
        </w:rPr>
        <w:instrText xml:space="preserve"> ADDIN EN.CITE &lt;EndNote&gt;&lt;Cite AuthorYear="1"&gt;&lt;Author&gt;Fornell&lt;/Author&gt;&lt;Year&gt;1981&lt;/Year&gt;&lt;RecNum&gt;235&lt;/RecNum&gt;&lt;DisplayText&gt;Fornell and Larcker (1981)&lt;/DisplayText&gt;&lt;record&gt;&lt;rec-number&gt;235&lt;/rec-number&gt;&lt;foreign-keys&gt;&lt;key app="EN" db-id="9w0szxwprfdzvge5s9gpzdt6pe959zzt5vpt" timestamp="1652772593"&gt;235&lt;/key&gt;&lt;/foreign-keys&gt;&lt;ref-type name="Journal Article"&gt;17&lt;/ref-type&gt;&lt;contributors&gt;&lt;authors&gt;&lt;author&gt;Fornell, C&lt;/author&gt;&lt;author&gt;Larcker, DF&lt;/author&gt;&lt;/authors&gt;&lt;/contributors&gt;&lt;titles&gt;&lt;title&gt;Evaluating structural equation models with unobservable variables and measurement error&lt;/title&gt;&lt;secondary-title&gt;Journal of Marketing Research&lt;/secondary-title&gt;&lt;short-title&gt;Evaluating structural equation models with unobservable variables and measurement error&lt;/short-title&gt;&lt;/titles&gt;&lt;periodical&gt;&lt;full-title&gt;Journal of Marketing Research&lt;/full-title&gt;&lt;/periodical&gt;&lt;pages&gt;39-50&lt;/pages&gt;&lt;volume&gt;18&lt;/volume&gt;&lt;number&gt;1&lt;/number&gt;&lt;dates&gt;&lt;year&gt;1981&lt;/year&gt;&lt;/dates&gt;&lt;isbn&gt;0022-2437&lt;/isbn&gt;&lt;urls&gt;&lt;/urls&gt;&lt;/record&gt;&lt;/Cite&gt;&lt;/EndNote&gt;</w:instrText>
      </w:r>
      <w:r w:rsidR="00B74E89" w:rsidRPr="00DF32A0">
        <w:rPr>
          <w:b w:val="0"/>
          <w:bCs w:val="0"/>
          <w:szCs w:val="24"/>
          <w:lang w:val="en-US"/>
        </w:rPr>
        <w:fldChar w:fldCharType="separate"/>
      </w:r>
      <w:r w:rsidRPr="00DF32A0">
        <w:rPr>
          <w:b w:val="0"/>
          <w:bCs w:val="0"/>
          <w:noProof/>
          <w:sz w:val="24"/>
          <w:szCs w:val="24"/>
          <w:lang w:val="en-US"/>
        </w:rPr>
        <w:t>Fornell and Larcker (1981)</w:t>
      </w:r>
      <w:r w:rsidR="00B74E89" w:rsidRPr="00DF32A0">
        <w:rPr>
          <w:b w:val="0"/>
          <w:bCs w:val="0"/>
          <w:szCs w:val="24"/>
          <w:lang w:val="en-US"/>
        </w:rPr>
        <w:fldChar w:fldCharType="end"/>
      </w:r>
      <w:r w:rsidRPr="00DF32A0">
        <w:rPr>
          <w:b w:val="0"/>
          <w:bCs w:val="0"/>
          <w:sz w:val="24"/>
          <w:szCs w:val="24"/>
          <w:lang w:val="en-US"/>
        </w:rPr>
        <w:t xml:space="preserve"> approach</w:t>
      </w:r>
      <w:r w:rsidR="00B74E89" w:rsidRPr="00DF32A0">
        <w:rPr>
          <w:b w:val="0"/>
          <w:bCs w:val="0"/>
          <w:sz w:val="24"/>
          <w:szCs w:val="24"/>
          <w:lang w:val="en-US"/>
        </w:rPr>
        <w:t xml:space="preserve">. </w:t>
      </w:r>
      <w:r w:rsidRPr="00DF32A0">
        <w:rPr>
          <w:b w:val="0"/>
          <w:bCs w:val="0"/>
          <w:sz w:val="24"/>
          <w:szCs w:val="24"/>
          <w:lang w:val="en-US"/>
        </w:rPr>
        <w:t xml:space="preserve">The </w:t>
      </w:r>
      <w:r w:rsidR="00B74E89" w:rsidRPr="00DF32A0">
        <w:rPr>
          <w:b w:val="0"/>
          <w:bCs w:val="0"/>
          <w:sz w:val="24"/>
          <w:szCs w:val="24"/>
          <w:lang w:val="en-US"/>
        </w:rPr>
        <w:t xml:space="preserve">correlation coefficients </w:t>
      </w:r>
      <w:r w:rsidRPr="00DF32A0">
        <w:rPr>
          <w:b w:val="0"/>
          <w:bCs w:val="0"/>
          <w:sz w:val="24"/>
          <w:szCs w:val="24"/>
          <w:lang w:val="en-US"/>
        </w:rPr>
        <w:t>presented in comparison to the average variance extracted (</w:t>
      </w:r>
      <w:r w:rsidR="00B74E89" w:rsidRPr="00DF32A0">
        <w:rPr>
          <w:b w:val="0"/>
          <w:bCs w:val="0"/>
          <w:sz w:val="24"/>
          <w:szCs w:val="24"/>
          <w:lang w:val="en-US"/>
        </w:rPr>
        <w:t>AVE</w:t>
      </w:r>
      <w:r w:rsidRPr="00DF32A0">
        <w:rPr>
          <w:b w:val="0"/>
          <w:bCs w:val="0"/>
          <w:sz w:val="24"/>
          <w:szCs w:val="24"/>
          <w:lang w:val="en-US"/>
        </w:rPr>
        <w:t>)</w:t>
      </w:r>
      <w:r w:rsidR="00B74E89" w:rsidRPr="00DF32A0">
        <w:rPr>
          <w:b w:val="0"/>
          <w:bCs w:val="0"/>
          <w:sz w:val="24"/>
          <w:szCs w:val="24"/>
          <w:lang w:val="en-US"/>
        </w:rPr>
        <w:t xml:space="preserve"> values in </w:t>
      </w:r>
      <w:r w:rsidR="004C3771" w:rsidRPr="00DF32A0">
        <w:rPr>
          <w:b w:val="0"/>
          <w:bCs w:val="0"/>
          <w:sz w:val="24"/>
          <w:szCs w:val="24"/>
          <w:lang w:val="en-US"/>
        </w:rPr>
        <w:t xml:space="preserve">Table </w:t>
      </w:r>
      <w:r w:rsidR="00163612" w:rsidRPr="00DF32A0">
        <w:rPr>
          <w:b w:val="0"/>
          <w:bCs w:val="0"/>
          <w:sz w:val="24"/>
          <w:szCs w:val="24"/>
          <w:lang w:val="en-US"/>
        </w:rPr>
        <w:t>2</w:t>
      </w:r>
      <w:r w:rsidRPr="00DF32A0">
        <w:rPr>
          <w:b w:val="0"/>
          <w:bCs w:val="0"/>
          <w:sz w:val="24"/>
          <w:szCs w:val="24"/>
          <w:lang w:val="en-US"/>
        </w:rPr>
        <w:t xml:space="preserve"> suggest that our indicators pass the test</w:t>
      </w:r>
      <w:r w:rsidR="00B74E89" w:rsidRPr="00DF32A0">
        <w:rPr>
          <w:b w:val="0"/>
          <w:bCs w:val="0"/>
          <w:sz w:val="24"/>
          <w:szCs w:val="24"/>
          <w:lang w:val="en-US"/>
        </w:rPr>
        <w:t>. Finally, we used the HTMT (</w:t>
      </w:r>
      <w:proofErr w:type="spellStart"/>
      <w:r w:rsidR="00B74E89" w:rsidRPr="00DF32A0">
        <w:rPr>
          <w:b w:val="0"/>
          <w:bCs w:val="0"/>
          <w:sz w:val="24"/>
          <w:szCs w:val="24"/>
          <w:lang w:val="en-US"/>
        </w:rPr>
        <w:t>heterotrait-monotrait</w:t>
      </w:r>
      <w:proofErr w:type="spellEnd"/>
      <w:r w:rsidR="00B74E89" w:rsidRPr="00DF32A0">
        <w:rPr>
          <w:b w:val="0"/>
          <w:bCs w:val="0"/>
          <w:sz w:val="24"/>
          <w:szCs w:val="24"/>
          <w:lang w:val="en-US"/>
        </w:rPr>
        <w:t xml:space="preserve">) approach recommended by </w:t>
      </w:r>
      <w:r w:rsidR="00B74E89" w:rsidRPr="00DF32A0">
        <w:rPr>
          <w:b w:val="0"/>
          <w:bCs w:val="0"/>
          <w:szCs w:val="24"/>
          <w:lang w:val="en-US"/>
        </w:rPr>
        <w:fldChar w:fldCharType="begin"/>
      </w:r>
      <w:r w:rsidR="00A8122C">
        <w:rPr>
          <w:b w:val="0"/>
          <w:bCs w:val="0"/>
          <w:szCs w:val="24"/>
          <w:lang w:val="en-US"/>
        </w:rPr>
        <w:instrText xml:space="preserve"> ADDIN EN.CITE &lt;EndNote&gt;&lt;Cite AuthorYear="1"&gt;&lt;Author&gt;Henseler&lt;/Author&gt;&lt;Year&gt;2015&lt;/Year&gt;&lt;RecNum&gt;335&lt;/RecNum&gt;&lt;DisplayText&gt;Henseler et al. (2015)&lt;/DisplayText&gt;&lt;record&gt;&lt;rec-number&gt;335&lt;/rec-number&gt;&lt;foreign-keys&gt;&lt;key app="EN" db-id="9w0szxwprfdzvge5s9gpzdt6pe959zzt5vpt" timestamp="1652772593"&gt;335&lt;/key&gt;&lt;/foreign-keys&gt;&lt;ref-type name="Journal Article"&gt;17&lt;/ref-type&gt;&lt;contributors&gt;&lt;authors&gt;&lt;author&gt;Henseler, Jörg&lt;/author&gt;&lt;author&gt;Ringle, Christian&lt;/author&gt;&lt;author&gt;Sarstedt, Marko&lt;/author&gt;&lt;/authors&gt;&lt;/contributors&gt;&lt;titles&gt;&lt;title&gt;A new criterion for assessing discriminant validity in variance-based structural equation modeling&lt;/title&gt;&lt;secondary-title&gt;Journal of the Academy of Marketing Science&lt;/secondary-title&gt;&lt;/titles&gt;&lt;periodical&gt;&lt;full-title&gt;Journal of the Academy of Marketing Science&lt;/full-title&gt;&lt;/periodical&gt;&lt;pages&gt;115-135&lt;/pages&gt;&lt;volume&gt;43&lt;/volume&gt;&lt;number&gt;1&lt;/number&gt;&lt;keywords&gt;&lt;keyword&gt;Structural equation modeling (SEM)&lt;/keyword&gt;&lt;keyword&gt;Partial least squares (PLS)&lt;/keyword&gt;&lt;keyword&gt;Results evaluation&lt;/keyword&gt;&lt;keyword&gt;Measurement model assessment&lt;/keyword&gt;&lt;keyword&gt;Discriminant validity&lt;/keyword&gt;&lt;keyword&gt;Fornell-Larcker criterion&lt;/keyword&gt;&lt;keyword&gt;Cross-loadings&lt;/keyword&gt;&lt;keyword&gt;Multitrait-multimethod (MTMM) matrix&lt;/keyword&gt;&lt;keyword&gt;Heterotrait-monotrait (HTMT) ratio of correlations&lt;/keyword&gt;&lt;/keywords&gt;&lt;dates&gt;&lt;year&gt;2015&lt;/year&gt;&lt;/dates&gt;&lt;pub-location&gt;Boston&lt;/pub-location&gt;&lt;isbn&gt;0092-0703&lt;/isbn&gt;&lt;urls&gt;&lt;/urls&gt;&lt;/record&gt;&lt;/Cite&gt;&lt;/EndNote&gt;</w:instrText>
      </w:r>
      <w:r w:rsidR="00B74E89" w:rsidRPr="00DF32A0">
        <w:rPr>
          <w:b w:val="0"/>
          <w:bCs w:val="0"/>
          <w:szCs w:val="24"/>
          <w:lang w:val="en-US"/>
        </w:rPr>
        <w:fldChar w:fldCharType="separate"/>
      </w:r>
      <w:r w:rsidR="008B5445" w:rsidRPr="00DF32A0">
        <w:rPr>
          <w:b w:val="0"/>
          <w:bCs w:val="0"/>
          <w:noProof/>
          <w:szCs w:val="24"/>
          <w:lang w:val="en-US"/>
        </w:rPr>
        <w:t>Henseler et al. (2015)</w:t>
      </w:r>
      <w:r w:rsidR="00B74E89" w:rsidRPr="00DF32A0">
        <w:rPr>
          <w:b w:val="0"/>
          <w:bCs w:val="0"/>
          <w:szCs w:val="24"/>
          <w:lang w:val="en-US"/>
        </w:rPr>
        <w:fldChar w:fldCharType="end"/>
      </w:r>
      <w:r w:rsidR="00B74E89" w:rsidRPr="00DF32A0">
        <w:rPr>
          <w:b w:val="0"/>
          <w:bCs w:val="0"/>
          <w:sz w:val="24"/>
          <w:szCs w:val="24"/>
          <w:lang w:val="en-US"/>
        </w:rPr>
        <w:t xml:space="preserve">. All HTMT values were </w:t>
      </w:r>
      <w:r w:rsidR="00BF02EB" w:rsidRPr="00DF32A0">
        <w:rPr>
          <w:b w:val="0"/>
          <w:bCs w:val="0"/>
          <w:sz w:val="24"/>
          <w:szCs w:val="24"/>
          <w:lang w:val="en-US"/>
        </w:rPr>
        <w:t xml:space="preserve">below </w:t>
      </w:r>
      <w:r w:rsidR="00B74E89" w:rsidRPr="00DF32A0">
        <w:rPr>
          <w:b w:val="0"/>
          <w:bCs w:val="0"/>
          <w:sz w:val="24"/>
          <w:szCs w:val="24"/>
          <w:lang w:val="en-US"/>
        </w:rPr>
        <w:t xml:space="preserve">the recommended value of 0.85 (between 0.228 and 0.652). </w:t>
      </w:r>
      <w:r w:rsidR="009929AA" w:rsidRPr="00DF32A0">
        <w:rPr>
          <w:b w:val="0"/>
          <w:bCs w:val="0"/>
          <w:sz w:val="24"/>
          <w:szCs w:val="24"/>
          <w:lang w:val="en-US"/>
        </w:rPr>
        <w:t xml:space="preserve">During </w:t>
      </w:r>
      <w:r w:rsidR="00BF02EB" w:rsidRPr="00DF32A0">
        <w:rPr>
          <w:b w:val="0"/>
          <w:bCs w:val="0"/>
          <w:sz w:val="24"/>
          <w:szCs w:val="24"/>
          <w:lang w:val="en-US"/>
        </w:rPr>
        <w:t>this instrument development process</w:t>
      </w:r>
      <w:r w:rsidR="009929AA" w:rsidRPr="00DF32A0">
        <w:rPr>
          <w:b w:val="0"/>
          <w:bCs w:val="0"/>
          <w:sz w:val="24"/>
          <w:szCs w:val="24"/>
          <w:lang w:val="en-US"/>
        </w:rPr>
        <w:t>, one indicator was deleted (</w:t>
      </w:r>
      <w:r w:rsidR="009929AA" w:rsidRPr="00DF32A0">
        <w:rPr>
          <w:b w:val="0"/>
          <w:sz w:val="24"/>
          <w:szCs w:val="24"/>
          <w:lang w:val="en-US"/>
        </w:rPr>
        <w:t xml:space="preserve">marked with </w:t>
      </w:r>
      <w:r w:rsidR="009929AA" w:rsidRPr="00DF32A0">
        <w:rPr>
          <w:b w:val="0"/>
          <w:sz w:val="24"/>
          <w:szCs w:val="24"/>
          <w:lang w:val="en-US"/>
        </w:rPr>
        <w:lastRenderedPageBreak/>
        <w:t xml:space="preserve">an asterisk in </w:t>
      </w:r>
      <w:r w:rsidR="004C3771" w:rsidRPr="00DF32A0">
        <w:rPr>
          <w:b w:val="0"/>
          <w:sz w:val="24"/>
          <w:szCs w:val="24"/>
          <w:lang w:val="en-US"/>
        </w:rPr>
        <w:t>Table 1</w:t>
      </w:r>
      <w:r w:rsidR="009929AA" w:rsidRPr="00DF32A0">
        <w:rPr>
          <w:b w:val="0"/>
          <w:sz w:val="24"/>
          <w:szCs w:val="24"/>
          <w:lang w:val="en-US"/>
        </w:rPr>
        <w:t>).</w:t>
      </w:r>
      <w:r w:rsidRPr="00DF32A0">
        <w:rPr>
          <w:lang w:val="en-US"/>
        </w:rPr>
        <w:t xml:space="preserve"> </w:t>
      </w:r>
      <w:r w:rsidRPr="00DF32A0">
        <w:rPr>
          <w:b w:val="0"/>
          <w:sz w:val="24"/>
          <w:szCs w:val="24"/>
          <w:lang w:val="en-US"/>
        </w:rPr>
        <w:t xml:space="preserve">We used </w:t>
      </w:r>
      <w:r w:rsidR="00B74E89" w:rsidRPr="00DF32A0">
        <w:rPr>
          <w:b w:val="0"/>
          <w:sz w:val="24"/>
          <w:szCs w:val="24"/>
          <w:lang w:val="en-US"/>
        </w:rPr>
        <w:t xml:space="preserve">coefficient alpha </w:t>
      </w:r>
      <w:r w:rsidR="00B74E89" w:rsidRPr="00DF32A0">
        <w:rPr>
          <w:b w:val="0"/>
          <w:sz w:val="24"/>
          <w:szCs w:val="24"/>
          <w:lang w:val="en-US"/>
        </w:rPr>
        <w:fldChar w:fldCharType="begin"/>
      </w:r>
      <w:r w:rsidR="00A8122C">
        <w:rPr>
          <w:b w:val="0"/>
          <w:sz w:val="24"/>
          <w:szCs w:val="24"/>
          <w:lang w:val="en-US"/>
        </w:rPr>
        <w:instrText xml:space="preserve"> ADDIN EN.CITE &lt;EndNote&gt;&lt;Cite&gt;&lt;Author&gt;Nunnally&lt;/Author&gt;&lt;Year&gt;1994&lt;/Year&gt;&lt;RecNum&gt;586&lt;/RecNum&gt;&lt;DisplayText&gt;(Nunnally and Bernstein, 1994)&lt;/DisplayText&gt;&lt;record&gt;&lt;rec-number&gt;586&lt;/rec-number&gt;&lt;foreign-keys&gt;&lt;key app="EN" db-id="9w0szxwprfdzvge5s9gpzdt6pe959zzt5vpt" timestamp="1652772593"&gt;586&lt;/key&gt;&lt;/foreign-keys&gt;&lt;ref-type name="Book"&gt;6&lt;/ref-type&gt;&lt;contributors&gt;&lt;authors&gt;&lt;author&gt;Nunnally, J. &lt;/author&gt;&lt;author&gt;Bernstein, I.&lt;/author&gt;&lt;/authors&gt;&lt;/contributors&gt;&lt;titles&gt;&lt;title&gt;Psychometric theory&lt;/title&gt;&lt;/titles&gt;&lt;dates&gt;&lt;year&gt;1994&lt;/year&gt;&lt;/dates&gt;&lt;pub-location&gt;New York, NY&lt;/pub-location&gt;&lt;publisher&gt;McGraw-Hill&lt;/publisher&gt;&lt;urls&gt;&lt;/urls&gt;&lt;/record&gt;&lt;/Cite&gt;&lt;/EndNote&gt;</w:instrText>
      </w:r>
      <w:r w:rsidR="00B74E89" w:rsidRPr="00DF32A0">
        <w:rPr>
          <w:b w:val="0"/>
          <w:sz w:val="24"/>
          <w:szCs w:val="24"/>
          <w:lang w:val="en-US"/>
        </w:rPr>
        <w:fldChar w:fldCharType="separate"/>
      </w:r>
      <w:r w:rsidR="00710BB4" w:rsidRPr="00DF32A0">
        <w:rPr>
          <w:b w:val="0"/>
          <w:noProof/>
          <w:sz w:val="24"/>
          <w:szCs w:val="24"/>
          <w:lang w:val="en-US"/>
        </w:rPr>
        <w:t>(Nunnally and Bernstein, 1994)</w:t>
      </w:r>
      <w:r w:rsidR="00B74E89" w:rsidRPr="00DF32A0">
        <w:rPr>
          <w:b w:val="0"/>
          <w:sz w:val="24"/>
          <w:szCs w:val="24"/>
          <w:lang w:val="en-US"/>
        </w:rPr>
        <w:fldChar w:fldCharType="end"/>
      </w:r>
      <w:r w:rsidR="00B74E89" w:rsidRPr="00DF32A0">
        <w:rPr>
          <w:b w:val="0"/>
          <w:sz w:val="24"/>
          <w:szCs w:val="24"/>
          <w:lang w:val="en-US"/>
        </w:rPr>
        <w:t xml:space="preserve">, coefficient omega </w:t>
      </w:r>
      <w:r w:rsidR="00B74E89" w:rsidRPr="00DF32A0">
        <w:rPr>
          <w:b w:val="0"/>
          <w:sz w:val="24"/>
          <w:szCs w:val="24"/>
          <w:lang w:val="en-US"/>
        </w:rPr>
        <w:fldChar w:fldCharType="begin"/>
      </w:r>
      <w:r w:rsidR="00A8122C">
        <w:rPr>
          <w:b w:val="0"/>
          <w:sz w:val="24"/>
          <w:szCs w:val="24"/>
          <w:lang w:val="en-US"/>
        </w:rPr>
        <w:instrText xml:space="preserve"> ADDIN EN.CITE &lt;EndNote&gt;&lt;Cite&gt;&lt;Author&gt;Deng&lt;/Author&gt;&lt;Year&gt;2017&lt;/Year&gt;&lt;RecNum&gt;181&lt;/RecNum&gt;&lt;DisplayText&gt;(Deng and Chan, 2017)&lt;/DisplayText&gt;&lt;record&gt;&lt;rec-number&gt;181&lt;/rec-number&gt;&lt;foreign-keys&gt;&lt;key app="EN" db-id="9w0szxwprfdzvge5s9gpzdt6pe959zzt5vpt" timestamp="1652772593"&gt;181&lt;/key&gt;&lt;/foreign-keys&gt;&lt;ref-type name="Journal Article"&gt;17&lt;/ref-type&gt;&lt;contributors&gt;&lt;authors&gt;&lt;author&gt;Deng, Lifang&lt;/author&gt;&lt;author&gt;Chan, Wai&lt;/author&gt;&lt;/authors&gt;&lt;/contributors&gt;&lt;titles&gt;&lt;title&gt;Testing the difference between reliability coefficients alpha and omega&lt;/title&gt;&lt;secondary-title&gt;Educational and Psychological Measurement&lt;/secondary-title&gt;&lt;/titles&gt;&lt;periodical&gt;&lt;full-title&gt;Educational and Psychological Measurement&lt;/full-title&gt;&lt;/periodical&gt;&lt;pages&gt;185-203&lt;/pages&gt;&lt;volume&gt;77&lt;/volume&gt;&lt;number&gt;2&lt;/number&gt;&lt;keywords&gt;&lt;keyword&gt;Coefficient Alpha&lt;/keyword&gt;&lt;keyword&gt;Coefficient Omega&lt;/keyword&gt;&lt;keyword&gt;Standard Errors&lt;/keyword&gt;&lt;keyword&gt;Confidence Intervals&lt;/keyword&gt;&lt;keyword&gt;Education&lt;/keyword&gt;&lt;keyword&gt;Psychology&lt;/keyword&gt;&lt;/keywords&gt;&lt;dates&gt;&lt;year&gt;2017&lt;/year&gt;&lt;/dates&gt;&lt;pub-location&gt;Los Angeles, CA&lt;/pub-location&gt;&lt;isbn&gt;0013-1644&lt;/isbn&gt;&lt;urls&gt;&lt;/urls&gt;&lt;/record&gt;&lt;/Cite&gt;&lt;/EndNote&gt;</w:instrText>
      </w:r>
      <w:r w:rsidR="00B74E89" w:rsidRPr="00DF32A0">
        <w:rPr>
          <w:b w:val="0"/>
          <w:sz w:val="24"/>
          <w:szCs w:val="24"/>
          <w:lang w:val="en-US"/>
        </w:rPr>
        <w:fldChar w:fldCharType="separate"/>
      </w:r>
      <w:r w:rsidR="00710BB4" w:rsidRPr="00DF32A0">
        <w:rPr>
          <w:b w:val="0"/>
          <w:noProof/>
          <w:sz w:val="24"/>
          <w:szCs w:val="24"/>
          <w:lang w:val="en-US"/>
        </w:rPr>
        <w:t>(Deng and Chan, 2017)</w:t>
      </w:r>
      <w:r w:rsidR="00B74E89" w:rsidRPr="00DF32A0">
        <w:rPr>
          <w:b w:val="0"/>
          <w:sz w:val="24"/>
          <w:szCs w:val="24"/>
          <w:lang w:val="en-US"/>
        </w:rPr>
        <w:fldChar w:fldCharType="end"/>
      </w:r>
      <w:r w:rsidR="00B74E89" w:rsidRPr="00DF32A0">
        <w:rPr>
          <w:b w:val="0"/>
          <w:sz w:val="24"/>
          <w:szCs w:val="24"/>
          <w:lang w:val="en-US"/>
        </w:rPr>
        <w:t xml:space="preserve">, and composite reliability (CR) </w:t>
      </w:r>
      <w:r w:rsidR="00B74E89" w:rsidRPr="00DF32A0">
        <w:rPr>
          <w:b w:val="0"/>
          <w:sz w:val="24"/>
          <w:szCs w:val="24"/>
          <w:lang w:val="en-US"/>
        </w:rPr>
        <w:fldChar w:fldCharType="begin"/>
      </w:r>
      <w:r w:rsidR="00A8122C">
        <w:rPr>
          <w:b w:val="0"/>
          <w:sz w:val="24"/>
          <w:szCs w:val="24"/>
          <w:lang w:val="en-US"/>
        </w:rPr>
        <w:instrText xml:space="preserve"> ADDIN EN.CITE &lt;EndNote&gt;&lt;Cite&gt;&lt;Author&gt;Bagozzi&lt;/Author&gt;&lt;Year&gt;1988&lt;/Year&gt;&lt;RecNum&gt;46&lt;/RecNum&gt;&lt;DisplayText&gt;(Bagozzi and Yi, 1988)&lt;/DisplayText&gt;&lt;record&gt;&lt;rec-number&gt;46&lt;/rec-number&gt;&lt;foreign-keys&gt;&lt;key app="EN" db-id="9w0szxwprfdzvge5s9gpzdt6pe959zzt5vpt" timestamp="1652772593"&gt;46&lt;/key&gt;&lt;/foreign-keys&gt;&lt;ref-type name="Journal Article"&gt;17&lt;/ref-type&gt;&lt;contributors&gt;&lt;authors&gt;&lt;author&gt;Bagozzi, Richard P&lt;/author&gt;&lt;author&gt;Yi, Youjae&lt;/author&gt;&lt;/authors&gt;&lt;/contributors&gt;&lt;titles&gt;&lt;title&gt;On the evaluation of structural equation models&lt;/title&gt;&lt;secondary-title&gt;Journal of the Academy of Marketing Science&lt;/secondary-title&gt;&lt;/titles&gt;&lt;periodical&gt;&lt;full-title&gt;Journal of the Academy of Marketing Science&lt;/full-title&gt;&lt;/periodical&gt;&lt;pages&gt;74-94&lt;/pages&gt;&lt;volume&gt;16&lt;/volume&gt;&lt;number&gt;1&lt;/number&gt;&lt;dates&gt;&lt;year&gt;1988&lt;/year&gt;&lt;/dates&gt;&lt;isbn&gt;1552-7824&lt;/isbn&gt;&lt;urls&gt;&lt;/urls&gt;&lt;/record&gt;&lt;/Cite&gt;&lt;/EndNote&gt;</w:instrText>
      </w:r>
      <w:r w:rsidR="00B74E89" w:rsidRPr="00DF32A0">
        <w:rPr>
          <w:b w:val="0"/>
          <w:sz w:val="24"/>
          <w:szCs w:val="24"/>
          <w:lang w:val="en-US"/>
        </w:rPr>
        <w:fldChar w:fldCharType="separate"/>
      </w:r>
      <w:r w:rsidR="00710BB4" w:rsidRPr="00DF32A0">
        <w:rPr>
          <w:b w:val="0"/>
          <w:noProof/>
          <w:sz w:val="24"/>
          <w:szCs w:val="24"/>
          <w:lang w:val="en-US"/>
        </w:rPr>
        <w:t>(Bagozzi and Yi, 1988)</w:t>
      </w:r>
      <w:r w:rsidR="00B74E89" w:rsidRPr="00DF32A0">
        <w:rPr>
          <w:b w:val="0"/>
          <w:sz w:val="24"/>
          <w:szCs w:val="24"/>
          <w:lang w:val="en-US"/>
        </w:rPr>
        <w:fldChar w:fldCharType="end"/>
      </w:r>
      <w:r w:rsidRPr="00DF32A0">
        <w:rPr>
          <w:b w:val="0"/>
          <w:sz w:val="24"/>
          <w:szCs w:val="24"/>
          <w:lang w:val="en-US"/>
        </w:rPr>
        <w:t xml:space="preserve"> to assess </w:t>
      </w:r>
      <w:r w:rsidRPr="00DF32A0">
        <w:rPr>
          <w:b w:val="0"/>
          <w:i/>
          <w:iCs/>
          <w:sz w:val="24"/>
          <w:szCs w:val="24"/>
          <w:lang w:val="en-US"/>
        </w:rPr>
        <w:t>reliability</w:t>
      </w:r>
      <w:r w:rsidR="00B74E89" w:rsidRPr="00DF32A0">
        <w:rPr>
          <w:b w:val="0"/>
          <w:sz w:val="24"/>
          <w:szCs w:val="24"/>
          <w:lang w:val="en-US"/>
        </w:rPr>
        <w:t xml:space="preserve">. As evident from </w:t>
      </w:r>
      <w:r w:rsidR="004C3771" w:rsidRPr="00DF32A0">
        <w:rPr>
          <w:b w:val="0"/>
          <w:sz w:val="24"/>
          <w:szCs w:val="24"/>
          <w:lang w:val="en-US"/>
        </w:rPr>
        <w:t>Table 1</w:t>
      </w:r>
      <w:r w:rsidR="00B74E89" w:rsidRPr="00DF32A0">
        <w:rPr>
          <w:b w:val="0"/>
          <w:sz w:val="24"/>
          <w:szCs w:val="24"/>
          <w:lang w:val="en-US"/>
        </w:rPr>
        <w:t>, all constructs had coefficient alpha (0.865 to 0.960), coefficient omega (0.869 to 0.961)</w:t>
      </w:r>
      <w:r w:rsidR="009566B4" w:rsidRPr="00DF32A0">
        <w:rPr>
          <w:b w:val="0"/>
          <w:sz w:val="24"/>
          <w:szCs w:val="24"/>
          <w:lang w:val="en-US"/>
        </w:rPr>
        <w:t>,</w:t>
      </w:r>
      <w:r w:rsidR="00B74E89" w:rsidRPr="00DF32A0">
        <w:rPr>
          <w:b w:val="0"/>
          <w:sz w:val="24"/>
          <w:szCs w:val="24"/>
          <w:lang w:val="en-US"/>
        </w:rPr>
        <w:t xml:space="preserve"> and CR values (0.867 to 0.963) that were greater than 0.80. Additionally, we also assessed the confidence interval of both coefficients alpha and omega </w:t>
      </w:r>
      <w:r w:rsidR="00B74E89" w:rsidRPr="00DF32A0">
        <w:rPr>
          <w:b w:val="0"/>
          <w:sz w:val="24"/>
          <w:szCs w:val="24"/>
          <w:lang w:val="en-US"/>
        </w:rPr>
        <w:fldChar w:fldCharType="begin"/>
      </w:r>
      <w:r w:rsidR="00A8122C">
        <w:rPr>
          <w:b w:val="0"/>
          <w:sz w:val="24"/>
          <w:szCs w:val="24"/>
          <w:lang w:val="en-US"/>
        </w:rPr>
        <w:instrText xml:space="preserve"> ADDIN EN.CITE &lt;EndNote&gt;&lt;Cite&gt;&lt;Author&gt;Raykov&lt;/Author&gt;&lt;Year&gt;2002&lt;/Year&gt;&lt;RecNum&gt;656&lt;/RecNum&gt;&lt;DisplayText&gt;(Raykov and Shrout, 2002)&lt;/DisplayText&gt;&lt;record&gt;&lt;rec-number&gt;656&lt;/rec-number&gt;&lt;foreign-keys&gt;&lt;key app="EN" db-id="9w0szxwprfdzvge5s9gpzdt6pe959zzt5vpt" timestamp="1652772593"&gt;656&lt;/key&gt;&lt;/foreign-keys&gt;&lt;ref-type name="Journal Article"&gt;17&lt;/ref-type&gt;&lt;contributors&gt;&lt;authors&gt;&lt;author&gt;Raykov, Tenko&lt;/author&gt;&lt;author&gt;Shrout, Patrick E.&lt;/author&gt;&lt;/authors&gt;&lt;/contributors&gt;&lt;titles&gt;&lt;title&gt;Reliability of scales with general structure: Point and interval estimation using a structural equation modeling approach&lt;/title&gt;&lt;secondary-title&gt;Structural Equation Modeling: A Multidisciplinary Journal&lt;/secondary-title&gt;&lt;/titles&gt;&lt;periodical&gt;&lt;full-title&gt;Structural Equation Modeling: A Multidisciplinary Journal&lt;/full-title&gt;&lt;/periodical&gt;&lt;pages&gt;195-212&lt;/pages&gt;&lt;volume&gt;9&lt;/volume&gt;&lt;number&gt;2&lt;/number&gt;&lt;keywords&gt;&lt;keyword&gt;Mathematics&lt;/keyword&gt;&lt;/keywords&gt;&lt;dates&gt;&lt;year&gt;2002&lt;/year&gt;&lt;/dates&gt;&lt;isbn&gt;1070-5511&lt;/isbn&gt;&lt;urls&gt;&lt;/urls&gt;&lt;/record&gt;&lt;/Cite&gt;&lt;/EndNote&gt;</w:instrText>
      </w:r>
      <w:r w:rsidR="00B74E89" w:rsidRPr="00DF32A0">
        <w:rPr>
          <w:b w:val="0"/>
          <w:sz w:val="24"/>
          <w:szCs w:val="24"/>
          <w:lang w:val="en-US"/>
        </w:rPr>
        <w:fldChar w:fldCharType="separate"/>
      </w:r>
      <w:r w:rsidR="00710BB4" w:rsidRPr="00DF32A0">
        <w:rPr>
          <w:b w:val="0"/>
          <w:noProof/>
          <w:sz w:val="24"/>
          <w:szCs w:val="24"/>
          <w:lang w:val="en-US"/>
        </w:rPr>
        <w:t>(Raykov and Shrout, 2002)</w:t>
      </w:r>
      <w:r w:rsidR="00B74E89" w:rsidRPr="00DF32A0">
        <w:rPr>
          <w:b w:val="0"/>
          <w:sz w:val="24"/>
          <w:szCs w:val="24"/>
          <w:lang w:val="en-US"/>
        </w:rPr>
        <w:fldChar w:fldCharType="end"/>
      </w:r>
      <w:r w:rsidR="00B74E89" w:rsidRPr="00DF32A0">
        <w:rPr>
          <w:b w:val="0"/>
          <w:sz w:val="24"/>
          <w:szCs w:val="24"/>
          <w:lang w:val="en-US"/>
        </w:rPr>
        <w:t xml:space="preserve">; the lower limit of coefficient alpha (0.825 to 0.949) and omega (0.833 to 0.948) for all constructs were above 0.80. Scholars also suggest </w:t>
      </w:r>
      <w:r w:rsidR="000D1EAD" w:rsidRPr="00DF32A0">
        <w:rPr>
          <w:b w:val="0"/>
          <w:sz w:val="24"/>
          <w:szCs w:val="24"/>
          <w:lang w:val="en-US"/>
        </w:rPr>
        <w:t xml:space="preserve">reporting </w:t>
      </w:r>
      <w:r w:rsidR="00B74E89" w:rsidRPr="00DF32A0">
        <w:rPr>
          <w:b w:val="0"/>
          <w:sz w:val="24"/>
          <w:szCs w:val="24"/>
          <w:lang w:val="en-US"/>
        </w:rPr>
        <w:t xml:space="preserve">robust coefficient alpha and robust coefficient omega values as they account for the influence of outliers and missing data </w:t>
      </w:r>
      <w:r w:rsidR="00B74E89" w:rsidRPr="00DF32A0">
        <w:rPr>
          <w:b w:val="0"/>
          <w:sz w:val="24"/>
          <w:szCs w:val="24"/>
          <w:lang w:val="en-US"/>
        </w:rPr>
        <w:fldChar w:fldCharType="begin"/>
      </w:r>
      <w:r w:rsidR="00A8122C">
        <w:rPr>
          <w:b w:val="0"/>
          <w:sz w:val="24"/>
          <w:szCs w:val="24"/>
          <w:lang w:val="en-US"/>
        </w:rPr>
        <w:instrText xml:space="preserve"> ADDIN EN.CITE &lt;EndNote&gt;&lt;Cite&gt;&lt;Author&gt;Zhang&lt;/Author&gt;&lt;Year&gt;2016&lt;/Year&gt;&lt;RecNum&gt;897&lt;/RecNum&gt;&lt;DisplayText&gt;(Zhang and Yuan, 2016)&lt;/DisplayText&gt;&lt;record&gt;&lt;rec-number&gt;897&lt;/rec-number&gt;&lt;foreign-keys&gt;&lt;key app="EN" db-id="9w0szxwprfdzvge5s9gpzdt6pe959zzt5vpt" timestamp="1652772593"&gt;897&lt;/key&gt;&lt;/foreign-keys&gt;&lt;ref-type name="Journal Article"&gt;17&lt;/ref-type&gt;&lt;contributors&gt;&lt;authors&gt;&lt;author&gt;Zhang, Zhiyong&lt;/author&gt;&lt;author&gt;Yuan, Ke-Hai&lt;/author&gt;&lt;/authors&gt;&lt;/contributors&gt;&lt;titles&gt;&lt;title&gt;Robust coefficients alpha and omega and confidence intervals with outlying observations and missing data: Methods and software&lt;/title&gt;&lt;secondary-title&gt;Educational and Psychological Measurement&lt;/secondary-title&gt;&lt;/titles&gt;&lt;periodical&gt;&lt;full-title&gt;Educational and Psychological Measurement&lt;/full-title&gt;&lt;/periodical&gt;&lt;pages&gt;387-411&lt;/pages&gt;&lt;volume&gt;76&lt;/volume&gt;&lt;number&gt;3&lt;/number&gt;&lt;keywords&gt;&lt;keyword&gt;Robust Cronbach’s Alpha&lt;/keyword&gt;&lt;keyword&gt;Robust Mcdonald’s Omega&lt;/keyword&gt;&lt;keyword&gt;Missing Data&lt;/keyword&gt;&lt;keyword&gt;Outlying Observations&lt;/keyword&gt;&lt;keyword&gt;Confidence Intervals&lt;/keyword&gt;&lt;keyword&gt;R Package Coefficientalpha&lt;/keyword&gt;&lt;keyword&gt;Education&lt;/keyword&gt;&lt;keyword&gt;Psychology&lt;/keyword&gt;&lt;/keywords&gt;&lt;dates&gt;&lt;year&gt;2016&lt;/year&gt;&lt;/dates&gt;&lt;pub-location&gt;Los Angeles, CA&lt;/pub-location&gt;&lt;isbn&gt;0013-1644&lt;/isbn&gt;&lt;urls&gt;&lt;/urls&gt;&lt;/record&gt;&lt;/Cite&gt;&lt;/EndNote&gt;</w:instrText>
      </w:r>
      <w:r w:rsidR="00B74E89" w:rsidRPr="00DF32A0">
        <w:rPr>
          <w:b w:val="0"/>
          <w:sz w:val="24"/>
          <w:szCs w:val="24"/>
          <w:lang w:val="en-US"/>
        </w:rPr>
        <w:fldChar w:fldCharType="separate"/>
      </w:r>
      <w:r w:rsidR="00710BB4" w:rsidRPr="00DF32A0">
        <w:rPr>
          <w:b w:val="0"/>
          <w:noProof/>
          <w:sz w:val="24"/>
          <w:szCs w:val="24"/>
          <w:lang w:val="en-US"/>
        </w:rPr>
        <w:t>(Zhang and Yuan, 2016)</w:t>
      </w:r>
      <w:r w:rsidR="00B74E89" w:rsidRPr="00DF32A0">
        <w:rPr>
          <w:b w:val="0"/>
          <w:sz w:val="24"/>
          <w:szCs w:val="24"/>
          <w:lang w:val="en-US"/>
        </w:rPr>
        <w:fldChar w:fldCharType="end"/>
      </w:r>
      <w:r w:rsidR="00B74E89" w:rsidRPr="00DF32A0">
        <w:rPr>
          <w:b w:val="0"/>
          <w:sz w:val="24"/>
          <w:szCs w:val="24"/>
          <w:lang w:val="en-US"/>
        </w:rPr>
        <w:t xml:space="preserve">. The robust coefficient alpha (0.883 to 0.979) and robust coefficient omega (0.887 to 0.979) values of all constructs were also above 0.80. </w:t>
      </w:r>
    </w:p>
    <w:p w14:paraId="3003FABF" w14:textId="2821B2C7" w:rsidR="009446DF" w:rsidRPr="00DF32A0" w:rsidRDefault="009446DF" w:rsidP="005349A2">
      <w:pPr>
        <w:spacing w:line="480" w:lineRule="auto"/>
        <w:ind w:left="-6" w:firstLine="726"/>
        <w:jc w:val="center"/>
        <w:rPr>
          <w:lang w:val="en-US"/>
        </w:rPr>
      </w:pPr>
      <w:r w:rsidRPr="00DF32A0">
        <w:rPr>
          <w:rFonts w:cs="Times New Roman"/>
          <w:lang w:val="en-US"/>
        </w:rPr>
        <w:t xml:space="preserve">-- Insert Tables </w:t>
      </w:r>
      <w:r w:rsidR="004C3771" w:rsidRPr="00DF32A0">
        <w:rPr>
          <w:rFonts w:cs="Times New Roman"/>
          <w:lang w:val="en-US"/>
        </w:rPr>
        <w:t>1</w:t>
      </w:r>
      <w:r w:rsidRPr="00DF32A0">
        <w:rPr>
          <w:rFonts w:cs="Times New Roman"/>
          <w:lang w:val="en-US"/>
        </w:rPr>
        <w:t xml:space="preserve"> and </w:t>
      </w:r>
      <w:r w:rsidR="004C3771" w:rsidRPr="00DF32A0">
        <w:rPr>
          <w:rFonts w:cs="Times New Roman"/>
          <w:lang w:val="en-US"/>
        </w:rPr>
        <w:t>2</w:t>
      </w:r>
      <w:r w:rsidRPr="00DF32A0">
        <w:rPr>
          <w:rFonts w:cs="Times New Roman"/>
          <w:lang w:val="en-US"/>
        </w:rPr>
        <w:t xml:space="preserve"> about here –</w:t>
      </w:r>
    </w:p>
    <w:p w14:paraId="7CBB6C27" w14:textId="51D444A5" w:rsidR="00B74E89" w:rsidRPr="00DF32A0" w:rsidRDefault="00E5349B" w:rsidP="0044103F">
      <w:pPr>
        <w:pStyle w:val="Heading2"/>
        <w:adjustRightInd w:val="0"/>
        <w:snapToGrid w:val="0"/>
        <w:spacing w:before="0" w:line="480" w:lineRule="auto"/>
        <w:jc w:val="both"/>
        <w:rPr>
          <w:color w:val="auto"/>
          <w:lang w:val="en-US"/>
        </w:rPr>
      </w:pPr>
      <w:r w:rsidRPr="00DF32A0">
        <w:rPr>
          <w:color w:val="auto"/>
          <w:lang w:val="en-US"/>
        </w:rPr>
        <w:t>4.6. Hypothesis tests</w:t>
      </w:r>
    </w:p>
    <w:p w14:paraId="6199A249" w14:textId="10382F45" w:rsidR="00E5349B" w:rsidRPr="00DF32A0" w:rsidRDefault="004C3771" w:rsidP="0044103F">
      <w:pPr>
        <w:pStyle w:val="BodyTextIndent"/>
        <w:tabs>
          <w:tab w:val="clear" w:pos="284"/>
        </w:tabs>
        <w:suppressAutoHyphens/>
        <w:adjustRightInd w:val="0"/>
        <w:snapToGrid w:val="0"/>
        <w:spacing w:after="0"/>
        <w:ind w:left="0" w:firstLine="720"/>
        <w:rPr>
          <w:lang w:val="en-US"/>
        </w:rPr>
      </w:pPr>
      <w:r w:rsidRPr="00DF32A0">
        <w:rPr>
          <w:lang w:val="en-US"/>
        </w:rPr>
        <w:t>Table 2</w:t>
      </w:r>
      <w:r w:rsidR="00CC561E" w:rsidRPr="00DF32A0">
        <w:rPr>
          <w:lang w:val="en-US"/>
        </w:rPr>
        <w:t xml:space="preserve"> presents the </w:t>
      </w:r>
      <w:r w:rsidR="00E5349B" w:rsidRPr="00DF32A0">
        <w:rPr>
          <w:lang w:val="en-US"/>
        </w:rPr>
        <w:t xml:space="preserve">summary statistics and the correlation matrix. </w:t>
      </w:r>
      <w:r w:rsidR="009446DF" w:rsidRPr="00DF32A0">
        <w:rPr>
          <w:lang w:val="en-US"/>
        </w:rPr>
        <w:t xml:space="preserve">A </w:t>
      </w:r>
      <w:r w:rsidR="00E5349B" w:rsidRPr="00DF32A0">
        <w:rPr>
          <w:lang w:val="en-US"/>
        </w:rPr>
        <w:t xml:space="preserve">polynomial regression analysis </w:t>
      </w:r>
      <w:r w:rsidR="009446DF" w:rsidRPr="00DF32A0">
        <w:rPr>
          <w:lang w:val="en-US"/>
        </w:rPr>
        <w:t>was used to test our hypotheses</w:t>
      </w:r>
      <w:r w:rsidR="00E5349B" w:rsidRPr="00DF32A0">
        <w:rPr>
          <w:lang w:val="en-US"/>
        </w:rPr>
        <w:t xml:space="preserve">. </w:t>
      </w:r>
      <w:r w:rsidR="00070381" w:rsidRPr="00DF32A0">
        <w:rPr>
          <w:lang w:val="en-US"/>
        </w:rPr>
        <w:t>SEC</w:t>
      </w:r>
      <w:r w:rsidR="00CC561E" w:rsidRPr="00DF32A0">
        <w:rPr>
          <w:lang w:val="en-US"/>
        </w:rPr>
        <w:t xml:space="preserve"> and </w:t>
      </w:r>
      <w:r w:rsidR="00070381" w:rsidRPr="00DF32A0">
        <w:rPr>
          <w:lang w:val="en-US"/>
        </w:rPr>
        <w:t>DEC</w:t>
      </w:r>
      <w:r w:rsidR="00CC561E" w:rsidRPr="00DF32A0">
        <w:rPr>
          <w:lang w:val="en-US"/>
        </w:rPr>
        <w:t xml:space="preserve"> were </w:t>
      </w:r>
      <w:r w:rsidR="009566B4" w:rsidRPr="00DF32A0">
        <w:rPr>
          <w:lang w:val="en-US"/>
        </w:rPr>
        <w:t>scale-centered</w:t>
      </w:r>
      <w:r w:rsidR="00CC561E" w:rsidRPr="00DF32A0">
        <w:rPr>
          <w:lang w:val="en-US"/>
        </w:rPr>
        <w:t xml:space="preserve"> before creating the </w:t>
      </w:r>
      <w:r w:rsidR="009446DF" w:rsidRPr="00DF32A0">
        <w:rPr>
          <w:lang w:val="en-US"/>
        </w:rPr>
        <w:t>higher-order terms</w:t>
      </w:r>
      <w:r w:rsidR="00CC561E" w:rsidRPr="00DF32A0">
        <w:rPr>
          <w:lang w:val="en-US"/>
        </w:rPr>
        <w:t xml:space="preserve">; this approach ensured that </w:t>
      </w:r>
      <w:r w:rsidR="00BF02EB" w:rsidRPr="00DF32A0">
        <w:rPr>
          <w:lang w:val="en-US"/>
        </w:rPr>
        <w:t xml:space="preserve">our </w:t>
      </w:r>
      <w:r w:rsidR="00E5349B" w:rsidRPr="00DF32A0">
        <w:rPr>
          <w:lang w:val="en-US"/>
        </w:rPr>
        <w:t xml:space="preserve">models were free of multicollinearity. </w:t>
      </w:r>
      <w:r w:rsidR="00CC561E" w:rsidRPr="00DF32A0">
        <w:rPr>
          <w:lang w:val="en-US"/>
        </w:rPr>
        <w:t xml:space="preserve">Specifically, </w:t>
      </w:r>
      <w:r w:rsidR="00F406B7" w:rsidRPr="00DF32A0">
        <w:rPr>
          <w:lang w:val="en-US"/>
        </w:rPr>
        <w:t xml:space="preserve">since </w:t>
      </w:r>
      <w:r w:rsidR="00CC561E" w:rsidRPr="00DF32A0">
        <w:rPr>
          <w:lang w:val="en-US"/>
        </w:rPr>
        <w:t xml:space="preserve">the </w:t>
      </w:r>
      <w:r w:rsidR="00E5349B" w:rsidRPr="00DF32A0">
        <w:rPr>
          <w:lang w:val="en-US"/>
        </w:rPr>
        <w:t>variance inflation factor</w:t>
      </w:r>
      <w:r w:rsidR="00BB5D73" w:rsidRPr="00DF32A0">
        <w:rPr>
          <w:lang w:val="en-US"/>
        </w:rPr>
        <w:t xml:space="preserve"> </w:t>
      </w:r>
      <w:r w:rsidR="00E5349B" w:rsidRPr="00DF32A0">
        <w:rPr>
          <w:lang w:val="en-US"/>
        </w:rPr>
        <w:t xml:space="preserve">(VIF) </w:t>
      </w:r>
      <w:r w:rsidR="00BB5D73" w:rsidRPr="00DF32A0">
        <w:rPr>
          <w:lang w:val="en-US"/>
        </w:rPr>
        <w:t xml:space="preserve">values </w:t>
      </w:r>
      <w:r w:rsidR="00E5349B" w:rsidRPr="00DF32A0">
        <w:rPr>
          <w:lang w:val="en-US"/>
        </w:rPr>
        <w:t>were lower than 5</w:t>
      </w:r>
      <w:r w:rsidR="00F406B7" w:rsidRPr="00DF32A0">
        <w:rPr>
          <w:lang w:val="en-US"/>
        </w:rPr>
        <w:t xml:space="preserve"> for all </w:t>
      </w:r>
      <w:r w:rsidR="006F72CC" w:rsidRPr="00DF32A0">
        <w:rPr>
          <w:lang w:val="en-US"/>
        </w:rPr>
        <w:t xml:space="preserve">the </w:t>
      </w:r>
      <w:r w:rsidR="00F406B7" w:rsidRPr="00DF32A0">
        <w:rPr>
          <w:lang w:val="en-US"/>
        </w:rPr>
        <w:t>terms</w:t>
      </w:r>
      <w:r w:rsidR="00E5349B" w:rsidRPr="00DF32A0">
        <w:rPr>
          <w:lang w:val="en-US"/>
        </w:rPr>
        <w:t xml:space="preserve">, </w:t>
      </w:r>
      <w:r w:rsidR="00CC561E" w:rsidRPr="00DF32A0">
        <w:rPr>
          <w:lang w:val="en-US"/>
        </w:rPr>
        <w:t xml:space="preserve">we do not </w:t>
      </w:r>
      <w:r w:rsidR="00F406B7" w:rsidRPr="00DF32A0">
        <w:rPr>
          <w:lang w:val="en-US"/>
        </w:rPr>
        <w:t xml:space="preserve">have </w:t>
      </w:r>
      <w:r w:rsidR="00E5349B" w:rsidRPr="00DF32A0">
        <w:rPr>
          <w:lang w:val="en-US"/>
        </w:rPr>
        <w:t xml:space="preserve">multicollinearity </w:t>
      </w:r>
      <w:r w:rsidR="00CC561E" w:rsidRPr="00DF32A0">
        <w:rPr>
          <w:lang w:val="en-US"/>
        </w:rPr>
        <w:t>concerns</w:t>
      </w:r>
      <w:r w:rsidR="00E5349B" w:rsidRPr="00DF32A0">
        <w:rPr>
          <w:lang w:val="en-US"/>
        </w:rPr>
        <w:t>.</w:t>
      </w:r>
      <w:r w:rsidR="00CC561E" w:rsidRPr="00DF32A0">
        <w:rPr>
          <w:lang w:val="en-US"/>
        </w:rPr>
        <w:t xml:space="preserve"> </w:t>
      </w:r>
      <w:r w:rsidR="00E5349B" w:rsidRPr="00DF32A0">
        <w:rPr>
          <w:lang w:val="en-US"/>
        </w:rPr>
        <w:t xml:space="preserve">We used multiple control variables in our regression analysis. </w:t>
      </w:r>
      <w:r w:rsidR="009446DF" w:rsidRPr="00DF32A0">
        <w:rPr>
          <w:lang w:val="en-US"/>
        </w:rPr>
        <w:t>W</w:t>
      </w:r>
      <w:r w:rsidR="00E5349B" w:rsidRPr="00DF32A0">
        <w:rPr>
          <w:lang w:val="en-US"/>
        </w:rPr>
        <w:t xml:space="preserve">e </w:t>
      </w:r>
      <w:r w:rsidR="009446DF" w:rsidRPr="00DF32A0">
        <w:rPr>
          <w:lang w:val="en-US"/>
        </w:rPr>
        <w:t xml:space="preserve">used </w:t>
      </w:r>
      <w:r w:rsidR="00E5349B" w:rsidRPr="00DF32A0">
        <w:rPr>
          <w:lang w:val="en-US"/>
        </w:rPr>
        <w:t xml:space="preserve">firm size </w:t>
      </w:r>
      <w:r w:rsidR="009446DF" w:rsidRPr="00DF32A0">
        <w:rPr>
          <w:lang w:val="en-US"/>
        </w:rPr>
        <w:t xml:space="preserve">as a control variable </w:t>
      </w:r>
      <w:r w:rsidR="00E5349B" w:rsidRPr="00DF32A0">
        <w:rPr>
          <w:lang w:val="en-US"/>
        </w:rPr>
        <w:t xml:space="preserve">as it reflects the availability of resources within the focal firm </w:t>
      </w:r>
      <w:r w:rsidR="00E5349B" w:rsidRPr="00DF32A0">
        <w:rPr>
          <w:lang w:val="en-US"/>
        </w:rPr>
        <w:fldChar w:fldCharType="begin"/>
      </w:r>
      <w:r w:rsidR="00A8122C">
        <w:rPr>
          <w:lang w:val="en-US"/>
        </w:rPr>
        <w:instrText xml:space="preserve"> ADDIN EN.CITE &lt;EndNote&gt;&lt;Cite&gt;&lt;Author&gt;Paulraj&lt;/Author&gt;&lt;Year&gt;2008&lt;/Year&gt;&lt;RecNum&gt;614&lt;/RecNum&gt;&lt;DisplayText&gt;(Paulraj et al., 2008)&lt;/DisplayText&gt;&lt;record&gt;&lt;rec-number&gt;614&lt;/rec-number&gt;&lt;foreign-keys&gt;&lt;key app="EN" db-id="9w0szxwprfdzvge5s9gpzdt6pe959zzt5vpt" timestamp="1652772593"&gt;614&lt;/key&gt;&lt;/foreign-keys&gt;&lt;ref-type name="Journal Article"&gt;17&lt;/ref-type&gt;&lt;contributors&gt;&lt;authors&gt;&lt;author&gt;Paulraj, Antony&lt;/author&gt;&lt;author&gt;Lado, Augustine A.&lt;/author&gt;&lt;author&gt;Chen, Injazz J.&lt;/author&gt;&lt;/authors&gt;&lt;/contributors&gt;&lt;titles&gt;&lt;title&gt;Inter-organizational communication as a relational competency: Antecedents and performance outcomes in collaborative buyer–supplier relationships&lt;/title&gt;&lt;secondary-title&gt;Journal of Operations Management&lt;/secondary-title&gt;&lt;/titles&gt;&lt;pages&gt;45-64&lt;/pages&gt;&lt;volume&gt;26&lt;/volume&gt;&lt;number&gt;1&lt;/number&gt;&lt;keywords&gt;&lt;keyword&gt;Inter-Organizational Communication&lt;/keyword&gt;&lt;keyword&gt;Relational Competency&lt;/keyword&gt;&lt;keyword&gt;Buyer–Supplier Relationships and Performance&lt;/keyword&gt;&lt;keyword&gt;Knowledge Sharing&lt;/keyword&gt;&lt;keyword&gt;Information Exchange&lt;/keyword&gt;&lt;keyword&gt;Engineering&lt;/keyword&gt;&lt;keyword&gt;Business&lt;/keyword&gt;&lt;/keywords&gt;&lt;dates&gt;&lt;year&gt;2008&lt;/year&gt;&lt;/dates&gt;&lt;isbn&gt;0272-6963&lt;/isbn&gt;&lt;urls&gt;&lt;/urls&gt;&lt;/record&gt;&lt;/Cite&gt;&lt;/EndNote&gt;</w:instrText>
      </w:r>
      <w:r w:rsidR="00E5349B" w:rsidRPr="00DF32A0">
        <w:rPr>
          <w:lang w:val="en-US"/>
        </w:rPr>
        <w:fldChar w:fldCharType="separate"/>
      </w:r>
      <w:r w:rsidR="008B5445" w:rsidRPr="00DF32A0">
        <w:rPr>
          <w:noProof/>
          <w:lang w:val="en-US"/>
        </w:rPr>
        <w:t>(Paulraj et al., 2008)</w:t>
      </w:r>
      <w:r w:rsidR="00E5349B" w:rsidRPr="00DF32A0">
        <w:rPr>
          <w:lang w:val="en-US"/>
        </w:rPr>
        <w:fldChar w:fldCharType="end"/>
      </w:r>
      <w:r w:rsidR="00E5349B" w:rsidRPr="00DF32A0">
        <w:rPr>
          <w:lang w:val="en-US"/>
        </w:rPr>
        <w:t xml:space="preserve">. </w:t>
      </w:r>
      <w:r w:rsidR="008A5E0D" w:rsidRPr="00DF32A0">
        <w:rPr>
          <w:lang w:val="en-US"/>
        </w:rPr>
        <w:t xml:space="preserve">Focal </w:t>
      </w:r>
      <w:r w:rsidR="009446DF" w:rsidRPr="00DF32A0">
        <w:rPr>
          <w:lang w:val="en-US"/>
        </w:rPr>
        <w:t xml:space="preserve">firm size was measured using </w:t>
      </w:r>
      <w:r w:rsidR="00E5349B" w:rsidRPr="00DF32A0">
        <w:rPr>
          <w:lang w:val="en-US"/>
        </w:rPr>
        <w:t xml:space="preserve">the number of employees as a measure of firm size; it was </w:t>
      </w:r>
      <w:r w:rsidR="009566B4" w:rsidRPr="00DF32A0">
        <w:rPr>
          <w:lang w:val="en-US"/>
        </w:rPr>
        <w:t>log-transformed</w:t>
      </w:r>
      <w:r w:rsidR="00E5349B" w:rsidRPr="00DF32A0">
        <w:rPr>
          <w:lang w:val="en-US"/>
        </w:rPr>
        <w:t xml:space="preserve"> before being included in the regression analysis. Second, market share held by the </w:t>
      </w:r>
      <w:r w:rsidR="008A5E0D" w:rsidRPr="00DF32A0">
        <w:rPr>
          <w:lang w:val="en-US"/>
        </w:rPr>
        <w:t xml:space="preserve">focal </w:t>
      </w:r>
      <w:r w:rsidR="00E5349B" w:rsidRPr="00DF32A0">
        <w:rPr>
          <w:lang w:val="en-US"/>
        </w:rPr>
        <w:t>firm with respect to its competition</w:t>
      </w:r>
      <w:r w:rsidR="009446DF" w:rsidRPr="00DF32A0">
        <w:rPr>
          <w:lang w:val="en-US"/>
        </w:rPr>
        <w:t xml:space="preserve"> was included as a control</w:t>
      </w:r>
      <w:r w:rsidR="00E5349B" w:rsidRPr="00DF32A0">
        <w:rPr>
          <w:lang w:val="en-US"/>
        </w:rPr>
        <w:t>; market share also reflect</w:t>
      </w:r>
      <w:r w:rsidR="009446DF" w:rsidRPr="00DF32A0">
        <w:rPr>
          <w:lang w:val="en-US"/>
        </w:rPr>
        <w:t>s</w:t>
      </w:r>
      <w:r w:rsidR="00E5349B" w:rsidRPr="00DF32A0">
        <w:rPr>
          <w:lang w:val="en-US"/>
        </w:rPr>
        <w:t xml:space="preserve"> resource </w:t>
      </w:r>
      <w:r w:rsidR="009446DF" w:rsidRPr="00DF32A0">
        <w:rPr>
          <w:lang w:val="en-US"/>
        </w:rPr>
        <w:t xml:space="preserve">availability when it comes </w:t>
      </w:r>
      <w:r w:rsidR="00B43ACC" w:rsidRPr="00DF32A0">
        <w:rPr>
          <w:lang w:val="en-US"/>
        </w:rPr>
        <w:t xml:space="preserve">to </w:t>
      </w:r>
      <w:r w:rsidR="009446DF" w:rsidRPr="00DF32A0">
        <w:rPr>
          <w:lang w:val="en-US"/>
        </w:rPr>
        <w:t xml:space="preserve">improving a firm’s </w:t>
      </w:r>
      <w:r w:rsidR="00E5349B" w:rsidRPr="00DF32A0">
        <w:rPr>
          <w:lang w:val="en-US"/>
        </w:rPr>
        <w:t xml:space="preserve">environmental practices as well as performance </w:t>
      </w:r>
      <w:r w:rsidR="00E5349B" w:rsidRPr="00DF32A0">
        <w:rPr>
          <w:lang w:val="en-US"/>
        </w:rPr>
        <w:fldChar w:fldCharType="begin"/>
      </w:r>
      <w:r w:rsidR="00A8122C">
        <w:rPr>
          <w:lang w:val="en-US"/>
        </w:rPr>
        <w:instrText xml:space="preserve"> ADDIN EN.CITE &lt;EndNote&gt;&lt;Cite&gt;&lt;Author&gt;Boulding&lt;/Author&gt;&lt;Year&gt;1993&lt;/Year&gt;&lt;RecNum&gt;77&lt;/RecNum&gt;&lt;DisplayText&gt;(Boulding and Staelin, 1993)&lt;/DisplayText&gt;&lt;record&gt;&lt;rec-number&gt;77&lt;/rec-number&gt;&lt;foreign-keys&gt;&lt;key app="EN" db-id="9w0szxwprfdzvge5s9gpzdt6pe959zzt5vpt" timestamp="1652772593"&gt;77&lt;/key&gt;&lt;/foreign-keys&gt;&lt;ref-type name="Journal Article"&gt;17&lt;/ref-type&gt;&lt;contributors&gt;&lt;authors&gt;&lt;author&gt;Boulding, William&lt;/author&gt;&lt;author&gt;Staelin, Richard&lt;/author&gt;&lt;/authors&gt;&lt;/contributors&gt;&lt;titles&gt;&lt;title&gt;A look on the cost side: Market share and the competitive environment&lt;/title&gt;&lt;secondary-title&gt;Marketing Science&lt;/secondary-title&gt;&lt;/titles&gt;&lt;periodical&gt;&lt;full-title&gt;Marketing Science&lt;/full-title&gt;&lt;/periodical&gt;&lt;pages&gt;144-166&lt;/pages&gt;&lt;volume&gt;12&lt;/volume&gt;&lt;number&gt;2&lt;/number&gt;&lt;keywords&gt;&lt;keyword&gt;market share&lt;/keyword&gt;&lt;keyword&gt;average costs&lt;/keyword&gt;&lt;keyword&gt;market power&lt;/keyword&gt;&lt;keyword&gt;organizational complacency&lt;/keyword&gt;&lt;keyword&gt;PIMS data&lt;/keyword&gt;&lt;keyword&gt;panel data estimation&lt;/keyword&gt;&lt;keyword&gt;competitive strategy&lt;/keyword&gt;&lt;keyword&gt;econometric models&lt;/keyword&gt;&lt;/keywords&gt;&lt;dates&gt;&lt;year&gt;1993&lt;/year&gt;&lt;/dates&gt;&lt;isbn&gt;0732-2399&lt;/isbn&gt;&lt;urls&gt;&lt;/urls&gt;&lt;/record&gt;&lt;/Cite&gt;&lt;/EndNote&gt;</w:instrText>
      </w:r>
      <w:r w:rsidR="00E5349B" w:rsidRPr="00DF32A0">
        <w:rPr>
          <w:lang w:val="en-US"/>
        </w:rPr>
        <w:fldChar w:fldCharType="separate"/>
      </w:r>
      <w:r w:rsidR="00710BB4" w:rsidRPr="00DF32A0">
        <w:rPr>
          <w:noProof/>
          <w:lang w:val="en-US"/>
        </w:rPr>
        <w:t>(Boulding and Staelin, 1993)</w:t>
      </w:r>
      <w:r w:rsidR="00E5349B" w:rsidRPr="00DF32A0">
        <w:rPr>
          <w:lang w:val="en-US"/>
        </w:rPr>
        <w:fldChar w:fldCharType="end"/>
      </w:r>
      <w:r w:rsidR="00E5349B" w:rsidRPr="00DF32A0">
        <w:rPr>
          <w:lang w:val="en-US"/>
        </w:rPr>
        <w:t xml:space="preserve">. Market share was </w:t>
      </w:r>
      <w:r w:rsidR="009446DF" w:rsidRPr="00DF32A0">
        <w:rPr>
          <w:lang w:val="en-US"/>
        </w:rPr>
        <w:t xml:space="preserve">captured using the </w:t>
      </w:r>
      <w:r w:rsidR="00E5349B" w:rsidRPr="00DF32A0">
        <w:rPr>
          <w:rFonts w:eastAsia="Times New Roman"/>
          <w:lang w:val="en-US"/>
        </w:rPr>
        <w:t>question</w:t>
      </w:r>
      <w:r w:rsidR="00B43ACC" w:rsidRPr="00DF32A0">
        <w:rPr>
          <w:rFonts w:eastAsia="Times New Roman"/>
          <w:lang w:val="en-US"/>
        </w:rPr>
        <w:t>, “When compared to our firm’s largest competitor, our market share is”</w:t>
      </w:r>
      <w:r w:rsidR="00502152" w:rsidRPr="00DF32A0">
        <w:rPr>
          <w:rFonts w:eastAsia="Times New Roman"/>
          <w:lang w:val="en-US"/>
        </w:rPr>
        <w:t>.</w:t>
      </w:r>
      <w:r w:rsidR="00E5349B" w:rsidRPr="00DF32A0">
        <w:rPr>
          <w:rFonts w:eastAsia="Times New Roman"/>
          <w:lang w:val="en-US"/>
        </w:rPr>
        <w:t xml:space="preserve"> </w:t>
      </w:r>
      <w:r w:rsidR="00B43ACC" w:rsidRPr="00DF32A0">
        <w:rPr>
          <w:rFonts w:eastAsia="Times New Roman"/>
          <w:lang w:val="en-US"/>
        </w:rPr>
        <w:t xml:space="preserve">The answer to this question was captured </w:t>
      </w:r>
      <w:r w:rsidR="00B43ACC" w:rsidRPr="00DF32A0">
        <w:rPr>
          <w:rFonts w:eastAsia="Times New Roman"/>
          <w:lang w:val="en-US"/>
        </w:rPr>
        <w:lastRenderedPageBreak/>
        <w:t>using a 5-point</w:t>
      </w:r>
      <w:r w:rsidR="00763D34" w:rsidRPr="00DF32A0">
        <w:rPr>
          <w:rFonts w:eastAsia="Times New Roman"/>
          <w:lang w:val="en-US"/>
        </w:rPr>
        <w:t xml:space="preserve"> Likert scale with anchors of “1 – much smaller”</w:t>
      </w:r>
      <w:r w:rsidR="006F2D69" w:rsidRPr="00DF32A0">
        <w:rPr>
          <w:rFonts w:eastAsia="Times New Roman"/>
          <w:lang w:val="en-US"/>
        </w:rPr>
        <w:t>,</w:t>
      </w:r>
      <w:r w:rsidR="00763D34" w:rsidRPr="00DF32A0">
        <w:rPr>
          <w:rFonts w:eastAsia="Times New Roman"/>
          <w:lang w:val="en-US"/>
        </w:rPr>
        <w:t xml:space="preserve"> “3 – similar”, and “5 – much larger”. </w:t>
      </w:r>
      <w:r w:rsidR="00E5349B" w:rsidRPr="00DF32A0">
        <w:rPr>
          <w:lang w:val="en-US"/>
        </w:rPr>
        <w:t>Finally, the extent of environmental collaboration between the supply chain partners</w:t>
      </w:r>
      <w:r w:rsidR="009566B4" w:rsidRPr="00DF32A0">
        <w:rPr>
          <w:lang w:val="en-US"/>
        </w:rPr>
        <w:t>, as well as the ensuing superior dyadic environmental performance,</w:t>
      </w:r>
      <w:r w:rsidR="00E5349B" w:rsidRPr="00DF32A0">
        <w:rPr>
          <w:lang w:val="en-US"/>
        </w:rPr>
        <w:t xml:space="preserve"> could be dependent on the extent of assets that </w:t>
      </w:r>
      <w:r w:rsidR="006F72CC" w:rsidRPr="00DF32A0">
        <w:rPr>
          <w:lang w:val="en-US"/>
        </w:rPr>
        <w:t xml:space="preserve">have </w:t>
      </w:r>
      <w:r w:rsidR="00E5349B" w:rsidRPr="00DF32A0">
        <w:rPr>
          <w:lang w:val="en-US"/>
        </w:rPr>
        <w:t xml:space="preserve">been invested in a supplier relationship. Accordingly, we used the “extent of specific assets” as a control variable in our analysis; this was measured </w:t>
      </w:r>
      <w:r w:rsidR="00E5349B" w:rsidRPr="00DF32A0">
        <w:rPr>
          <w:rFonts w:eastAsia="Times New Roman"/>
          <w:lang w:val="en-US"/>
        </w:rPr>
        <w:t xml:space="preserve">using </w:t>
      </w:r>
      <w:r w:rsidR="009446DF" w:rsidRPr="00DF32A0">
        <w:rPr>
          <w:rFonts w:eastAsia="Times New Roman"/>
          <w:lang w:val="en-US"/>
        </w:rPr>
        <w:t xml:space="preserve">the </w:t>
      </w:r>
      <w:r w:rsidR="00E5349B" w:rsidRPr="00DF32A0">
        <w:rPr>
          <w:rFonts w:eastAsia="Times New Roman"/>
          <w:lang w:val="en-US"/>
        </w:rPr>
        <w:t>question “The extent of specific assets involved in our relationship with this supplier</w:t>
      </w:r>
      <w:r w:rsidR="009566B4" w:rsidRPr="00DF32A0">
        <w:rPr>
          <w:rFonts w:eastAsia="Times New Roman"/>
          <w:lang w:val="en-US"/>
        </w:rPr>
        <w:t>.”</w:t>
      </w:r>
    </w:p>
    <w:p w14:paraId="5DF3A628" w14:textId="3B77FF74" w:rsidR="00E5349B" w:rsidRPr="00DF32A0" w:rsidRDefault="00BF02EB" w:rsidP="0044103F">
      <w:pPr>
        <w:pStyle w:val="BodyTextIndent"/>
        <w:tabs>
          <w:tab w:val="clear" w:pos="284"/>
          <w:tab w:val="left" w:pos="540"/>
        </w:tabs>
        <w:suppressAutoHyphens/>
        <w:adjustRightInd w:val="0"/>
        <w:snapToGrid w:val="0"/>
        <w:spacing w:after="0"/>
        <w:ind w:left="0" w:firstLine="720"/>
        <w:rPr>
          <w:lang w:val="en-US"/>
        </w:rPr>
      </w:pPr>
      <w:r w:rsidRPr="00DF32A0">
        <w:rPr>
          <w:lang w:val="en-US"/>
        </w:rPr>
        <w:t>W</w:t>
      </w:r>
      <w:r w:rsidR="008D780A" w:rsidRPr="00DF32A0">
        <w:rPr>
          <w:lang w:val="en-US"/>
        </w:rPr>
        <w:t xml:space="preserve">e evaluated the </w:t>
      </w:r>
      <w:r w:rsidR="00B32A3D" w:rsidRPr="00DF32A0">
        <w:rPr>
          <w:lang w:val="en-US"/>
        </w:rPr>
        <w:t xml:space="preserve">characteristics </w:t>
      </w:r>
      <w:r w:rsidR="00E5349B" w:rsidRPr="00DF32A0">
        <w:rPr>
          <w:lang w:val="en-US"/>
        </w:rPr>
        <w:t xml:space="preserve">of the response surfaces </w:t>
      </w:r>
      <w:r w:rsidRPr="00DF32A0">
        <w:rPr>
          <w:lang w:val="en-US"/>
        </w:rPr>
        <w:t xml:space="preserve">instead of looking at the significance of </w:t>
      </w:r>
      <w:r w:rsidR="00070381" w:rsidRPr="00DF32A0">
        <w:rPr>
          <w:lang w:val="en-US"/>
        </w:rPr>
        <w:t>SEC</w:t>
      </w:r>
      <w:r w:rsidRPr="00DF32A0">
        <w:rPr>
          <w:lang w:val="en-US"/>
        </w:rPr>
        <w:t xml:space="preserve"> and </w:t>
      </w:r>
      <w:r w:rsidR="00070381" w:rsidRPr="00DF32A0">
        <w:rPr>
          <w:lang w:val="en-US"/>
        </w:rPr>
        <w:t>DEC</w:t>
      </w:r>
      <w:r w:rsidRPr="00DF32A0">
        <w:rPr>
          <w:lang w:val="en-US"/>
        </w:rPr>
        <w:t xml:space="preserve"> individually, </w:t>
      </w:r>
      <w:r w:rsidR="00E5349B" w:rsidRPr="00DF32A0">
        <w:rPr>
          <w:lang w:val="en-US"/>
        </w:rPr>
        <w:fldChar w:fldCharType="begin">
          <w:fldData xml:space="preserve">PEVuZE5vdGU+PENpdGU+PEF1dGhvcj5FZHdhcmRzPC9BdXRob3I+PFllYXI+MTk5NDwvWWVhcj48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</w:fldData>
        </w:fldChar>
      </w:r>
      <w:r w:rsidR="00A8122C">
        <w:rPr>
          <w:lang w:val="en-US"/>
        </w:rPr>
        <w:instrText xml:space="preserve"> ADDIN EN.CITE </w:instrText>
      </w:r>
      <w:r w:rsidR="00A8122C">
        <w:rPr>
          <w:lang w:val="en-US"/>
        </w:rPr>
        <w:fldChar w:fldCharType="begin">
          <w:fldData xml:space="preserve">PEVuZE5vdGU+PENpdGU+PEF1dGhvcj5FZHdhcmRzPC9BdXRob3I+PFllYXI+MTk5NDwvWWVhcj48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</w:fldData>
        </w:fldChar>
      </w:r>
      <w:r w:rsidR="00A8122C">
        <w:rPr>
          <w:lang w:val="en-US"/>
        </w:rPr>
        <w:instrText xml:space="preserve"> ADDIN EN.CITE.DATA </w:instrText>
      </w:r>
      <w:r w:rsidR="00A8122C">
        <w:rPr>
          <w:lang w:val="en-US"/>
        </w:rPr>
      </w:r>
      <w:r w:rsidR="00A8122C">
        <w:rPr>
          <w:lang w:val="en-US"/>
        </w:rPr>
        <w:fldChar w:fldCharType="end"/>
      </w:r>
      <w:r w:rsidR="00E5349B" w:rsidRPr="00DF32A0">
        <w:rPr>
          <w:lang w:val="en-US"/>
        </w:rPr>
        <w:fldChar w:fldCharType="separate"/>
      </w:r>
      <w:r w:rsidR="008B5445" w:rsidRPr="00DF32A0">
        <w:rPr>
          <w:noProof/>
          <w:lang w:val="en-US"/>
        </w:rPr>
        <w:t>(Edwards, 1994, Edwards and Cable, 2009, Lambert et al., 2003)</w:t>
      </w:r>
      <w:r w:rsidR="00E5349B" w:rsidRPr="00DF32A0">
        <w:rPr>
          <w:lang w:val="en-US"/>
        </w:rPr>
        <w:fldChar w:fldCharType="end"/>
      </w:r>
      <w:r w:rsidR="00E5349B" w:rsidRPr="00DF32A0">
        <w:rPr>
          <w:lang w:val="en-US"/>
        </w:rPr>
        <w:t xml:space="preserve">. In general, studying response surfaces </w:t>
      </w:r>
      <w:r w:rsidR="009446DF" w:rsidRPr="00DF32A0">
        <w:rPr>
          <w:lang w:val="en-US"/>
        </w:rPr>
        <w:t xml:space="preserve">involves a </w:t>
      </w:r>
      <w:r w:rsidR="00E5349B" w:rsidRPr="00DF32A0">
        <w:rPr>
          <w:lang w:val="en-US"/>
        </w:rPr>
        <w:t>quadratic equation such as:</w:t>
      </w:r>
    </w:p>
    <w:p w14:paraId="673A2BFD" w14:textId="17CBBCE0" w:rsidR="00E5349B" w:rsidRPr="00DF32A0" w:rsidRDefault="00E5349B" w:rsidP="0044103F">
      <w:pPr>
        <w:pStyle w:val="BodyText"/>
        <w:suppressAutoHyphens/>
        <w:adjustRightInd w:val="0"/>
        <w:snapToGrid w:val="0"/>
        <w:spacing w:after="0" w:line="480" w:lineRule="auto"/>
        <w:ind w:firstLine="720"/>
        <w:jc w:val="both"/>
        <w:rPr>
          <w:rFonts w:cs="Times New Roman"/>
          <w:szCs w:val="24"/>
          <w:lang w:val="en-US"/>
        </w:rPr>
      </w:pPr>
      <w:r w:rsidRPr="00DF32A0">
        <w:rPr>
          <w:rFonts w:cs="Times New Roman"/>
          <w:szCs w:val="24"/>
          <w:lang w:val="en-US"/>
        </w:rPr>
        <w:t xml:space="preserve">        </w:t>
      </w:r>
      <w:r w:rsidR="008D780A" w:rsidRPr="00DF32A0">
        <w:rPr>
          <w:rFonts w:cs="Times New Roman"/>
          <w:szCs w:val="24"/>
          <w:lang w:val="en-US"/>
        </w:rPr>
        <w:t xml:space="preserve">P </w:t>
      </w:r>
      <w:r w:rsidRPr="00DF32A0">
        <w:rPr>
          <w:rFonts w:cs="Times New Roman"/>
          <w:szCs w:val="24"/>
          <w:lang w:val="en-US"/>
        </w:rPr>
        <w:t>= b</w:t>
      </w:r>
      <w:r w:rsidRPr="00DF32A0">
        <w:rPr>
          <w:rFonts w:cs="Times New Roman"/>
          <w:szCs w:val="24"/>
          <w:vertAlign w:val="subscript"/>
          <w:lang w:val="en-US"/>
        </w:rPr>
        <w:t>0</w:t>
      </w:r>
      <w:r w:rsidRPr="00DF32A0">
        <w:rPr>
          <w:rFonts w:cs="Times New Roman"/>
          <w:szCs w:val="24"/>
          <w:lang w:val="en-US"/>
        </w:rPr>
        <w:t xml:space="preserve"> + b</w:t>
      </w:r>
      <w:r w:rsidRPr="00DF32A0">
        <w:rPr>
          <w:rFonts w:cs="Times New Roman"/>
          <w:szCs w:val="24"/>
          <w:vertAlign w:val="subscript"/>
          <w:lang w:val="en-US"/>
        </w:rPr>
        <w:t>1</w:t>
      </w:r>
      <w:r w:rsidRPr="00DF32A0">
        <w:rPr>
          <w:rFonts w:cs="Times New Roman"/>
          <w:szCs w:val="24"/>
          <w:lang w:val="en-US"/>
        </w:rPr>
        <w:t xml:space="preserve"> </w:t>
      </w:r>
      <w:r w:rsidR="00070381" w:rsidRPr="00DF32A0">
        <w:rPr>
          <w:rFonts w:cs="Times New Roman"/>
          <w:szCs w:val="24"/>
          <w:lang w:val="en-US"/>
        </w:rPr>
        <w:t>SEC</w:t>
      </w:r>
      <w:r w:rsidRPr="00DF32A0">
        <w:rPr>
          <w:rFonts w:cs="Times New Roman"/>
          <w:szCs w:val="24"/>
          <w:lang w:val="en-US"/>
        </w:rPr>
        <w:t xml:space="preserve"> + b</w:t>
      </w:r>
      <w:r w:rsidRPr="00DF32A0">
        <w:rPr>
          <w:rFonts w:cs="Times New Roman"/>
          <w:szCs w:val="24"/>
          <w:vertAlign w:val="subscript"/>
          <w:lang w:val="en-US"/>
        </w:rPr>
        <w:t>2</w:t>
      </w:r>
      <w:r w:rsidRPr="00DF32A0">
        <w:rPr>
          <w:rFonts w:cs="Times New Roman"/>
          <w:szCs w:val="24"/>
          <w:lang w:val="en-US"/>
        </w:rPr>
        <w:t xml:space="preserve"> </w:t>
      </w:r>
      <w:r w:rsidR="00070381" w:rsidRPr="00DF32A0">
        <w:rPr>
          <w:rFonts w:cs="Times New Roman"/>
          <w:szCs w:val="24"/>
          <w:lang w:val="en-US"/>
        </w:rPr>
        <w:t>DEC</w:t>
      </w:r>
      <w:r w:rsidRPr="00DF32A0">
        <w:rPr>
          <w:rFonts w:cs="Times New Roman"/>
          <w:szCs w:val="24"/>
          <w:lang w:val="en-US"/>
        </w:rPr>
        <w:t xml:space="preserve"> + b</w:t>
      </w:r>
      <w:r w:rsidRPr="00DF32A0">
        <w:rPr>
          <w:rFonts w:cs="Times New Roman"/>
          <w:szCs w:val="24"/>
          <w:vertAlign w:val="subscript"/>
          <w:lang w:val="en-US"/>
        </w:rPr>
        <w:t>3</w:t>
      </w:r>
      <w:r w:rsidRPr="00DF32A0">
        <w:rPr>
          <w:rFonts w:cs="Times New Roman"/>
          <w:szCs w:val="24"/>
          <w:lang w:val="en-US"/>
        </w:rPr>
        <w:t xml:space="preserve"> </w:t>
      </w:r>
      <w:r w:rsidR="00070381" w:rsidRPr="00DF32A0">
        <w:rPr>
          <w:rFonts w:cs="Times New Roman"/>
          <w:szCs w:val="24"/>
          <w:lang w:val="en-US"/>
        </w:rPr>
        <w:t>SEC</w:t>
      </w:r>
      <w:r w:rsidRPr="00DF32A0">
        <w:rPr>
          <w:rFonts w:cs="Times New Roman"/>
          <w:szCs w:val="24"/>
          <w:vertAlign w:val="superscript"/>
          <w:lang w:val="en-US"/>
        </w:rPr>
        <w:t>2</w:t>
      </w:r>
      <w:r w:rsidRPr="00DF32A0">
        <w:rPr>
          <w:rFonts w:cs="Times New Roman"/>
          <w:szCs w:val="24"/>
          <w:lang w:val="en-US"/>
        </w:rPr>
        <w:t xml:space="preserve"> + b</w:t>
      </w:r>
      <w:r w:rsidRPr="00DF32A0">
        <w:rPr>
          <w:rFonts w:cs="Times New Roman"/>
          <w:szCs w:val="24"/>
          <w:vertAlign w:val="subscript"/>
          <w:lang w:val="en-US"/>
        </w:rPr>
        <w:t>4</w:t>
      </w:r>
      <w:r w:rsidRPr="00DF32A0">
        <w:rPr>
          <w:rFonts w:cs="Times New Roman"/>
          <w:szCs w:val="24"/>
          <w:lang w:val="en-US"/>
        </w:rPr>
        <w:t xml:space="preserve"> </w:t>
      </w:r>
      <w:r w:rsidR="00070381" w:rsidRPr="00DF32A0">
        <w:rPr>
          <w:rFonts w:cs="Times New Roman"/>
          <w:szCs w:val="24"/>
          <w:lang w:val="en-US"/>
        </w:rPr>
        <w:t>SEC</w:t>
      </w:r>
      <w:r w:rsidRPr="00DF32A0">
        <w:rPr>
          <w:rFonts w:cs="Times New Roman"/>
          <w:szCs w:val="24"/>
          <w:lang w:val="en-US"/>
        </w:rPr>
        <w:t xml:space="preserve"> * </w:t>
      </w:r>
      <w:r w:rsidR="00070381" w:rsidRPr="00DF32A0">
        <w:rPr>
          <w:rFonts w:cs="Times New Roman"/>
          <w:szCs w:val="24"/>
          <w:lang w:val="en-US"/>
        </w:rPr>
        <w:t>DEC</w:t>
      </w:r>
      <w:r w:rsidRPr="00DF32A0">
        <w:rPr>
          <w:rFonts w:cs="Times New Roman"/>
          <w:szCs w:val="24"/>
          <w:lang w:val="en-US"/>
        </w:rPr>
        <w:t xml:space="preserve"> + b</w:t>
      </w:r>
      <w:r w:rsidRPr="00DF32A0">
        <w:rPr>
          <w:rFonts w:cs="Times New Roman"/>
          <w:szCs w:val="24"/>
          <w:vertAlign w:val="subscript"/>
          <w:lang w:val="en-US"/>
        </w:rPr>
        <w:t>5</w:t>
      </w:r>
      <w:r w:rsidRPr="00DF32A0">
        <w:rPr>
          <w:rFonts w:cs="Times New Roman"/>
          <w:szCs w:val="24"/>
          <w:lang w:val="en-US"/>
        </w:rPr>
        <w:t xml:space="preserve"> </w:t>
      </w:r>
      <w:r w:rsidR="00070381" w:rsidRPr="00DF32A0">
        <w:rPr>
          <w:rFonts w:cs="Times New Roman"/>
          <w:szCs w:val="24"/>
          <w:lang w:val="en-US"/>
        </w:rPr>
        <w:t>DEC</w:t>
      </w:r>
      <w:r w:rsidRPr="00DF32A0">
        <w:rPr>
          <w:rFonts w:cs="Times New Roman"/>
          <w:szCs w:val="24"/>
          <w:vertAlign w:val="superscript"/>
          <w:lang w:val="en-US"/>
        </w:rPr>
        <w:t>2</w:t>
      </w:r>
      <w:r w:rsidRPr="00DF32A0">
        <w:rPr>
          <w:rFonts w:cs="Times New Roman"/>
          <w:szCs w:val="24"/>
          <w:lang w:val="en-US"/>
        </w:rPr>
        <w:t xml:space="preserve"> + e     (1)</w:t>
      </w:r>
    </w:p>
    <w:p w14:paraId="3DB6727C" w14:textId="1B8BAC8A" w:rsidR="00E5349B" w:rsidRPr="00DF32A0" w:rsidRDefault="00E5349B" w:rsidP="0044103F">
      <w:pPr>
        <w:pStyle w:val="BodyTextIndent"/>
        <w:tabs>
          <w:tab w:val="clear" w:pos="284"/>
        </w:tabs>
        <w:suppressAutoHyphens/>
        <w:adjustRightInd w:val="0"/>
        <w:snapToGrid w:val="0"/>
        <w:spacing w:after="0"/>
        <w:ind w:left="0" w:firstLine="720"/>
        <w:rPr>
          <w:bCs/>
          <w:i/>
          <w:iCs/>
          <w:lang w:val="en-US"/>
        </w:rPr>
      </w:pPr>
      <w:r w:rsidRPr="00DF32A0">
        <w:rPr>
          <w:lang w:val="en-US"/>
        </w:rPr>
        <w:t xml:space="preserve">In this equation, </w:t>
      </w:r>
      <w:r w:rsidR="008D780A" w:rsidRPr="00DF32A0">
        <w:rPr>
          <w:lang w:val="en-US"/>
        </w:rPr>
        <w:t xml:space="preserve">P </w:t>
      </w:r>
      <w:r w:rsidRPr="00DF32A0">
        <w:rPr>
          <w:lang w:val="en-US"/>
        </w:rPr>
        <w:t xml:space="preserve">represents </w:t>
      </w:r>
      <w:r w:rsidR="008D780A" w:rsidRPr="00DF32A0">
        <w:rPr>
          <w:lang w:val="en-US"/>
        </w:rPr>
        <w:t>dyadic environmental performance</w:t>
      </w:r>
      <w:r w:rsidRPr="00DF32A0">
        <w:rPr>
          <w:lang w:val="en-US"/>
        </w:rPr>
        <w:t xml:space="preserve">. </w:t>
      </w:r>
      <w:r w:rsidR="009446DF" w:rsidRPr="00DF32A0">
        <w:rPr>
          <w:lang w:val="en-US"/>
        </w:rPr>
        <w:t>T</w:t>
      </w:r>
      <w:r w:rsidRPr="00DF32A0">
        <w:rPr>
          <w:lang w:val="en-US"/>
        </w:rPr>
        <w:t xml:space="preserve">he unstandardized coefficients of </w:t>
      </w:r>
      <w:r w:rsidR="00070381" w:rsidRPr="00DF32A0">
        <w:rPr>
          <w:lang w:val="en-US"/>
        </w:rPr>
        <w:t>SEC</w:t>
      </w:r>
      <w:r w:rsidRPr="00DF32A0">
        <w:rPr>
          <w:lang w:val="en-US"/>
        </w:rPr>
        <w:t xml:space="preserve">, </w:t>
      </w:r>
      <w:r w:rsidR="00070381" w:rsidRPr="00DF32A0">
        <w:rPr>
          <w:lang w:val="en-US"/>
        </w:rPr>
        <w:t>DEC</w:t>
      </w:r>
      <w:r w:rsidRPr="00DF32A0">
        <w:rPr>
          <w:lang w:val="en-US"/>
        </w:rPr>
        <w:t xml:space="preserve">, squared </w:t>
      </w:r>
      <w:r w:rsidR="00070381" w:rsidRPr="00DF32A0">
        <w:rPr>
          <w:lang w:val="en-US"/>
        </w:rPr>
        <w:t>SEC</w:t>
      </w:r>
      <w:r w:rsidRPr="00DF32A0">
        <w:rPr>
          <w:lang w:val="en-US"/>
        </w:rPr>
        <w:t xml:space="preserve"> term, </w:t>
      </w:r>
      <w:r w:rsidR="00070381" w:rsidRPr="00DF32A0">
        <w:rPr>
          <w:lang w:val="en-US"/>
        </w:rPr>
        <w:t>SEC</w:t>
      </w:r>
      <w:r w:rsidRPr="00DF32A0">
        <w:rPr>
          <w:lang w:val="en-US"/>
        </w:rPr>
        <w:t xml:space="preserve"> * </w:t>
      </w:r>
      <w:r w:rsidR="00070381" w:rsidRPr="00DF32A0">
        <w:rPr>
          <w:lang w:val="en-US"/>
        </w:rPr>
        <w:t>DEC</w:t>
      </w:r>
      <w:r w:rsidRPr="00DF32A0">
        <w:rPr>
          <w:lang w:val="en-US"/>
        </w:rPr>
        <w:t xml:space="preserve"> (interaction term), and squared </w:t>
      </w:r>
      <w:r w:rsidR="00070381" w:rsidRPr="00DF32A0">
        <w:rPr>
          <w:lang w:val="en-US"/>
        </w:rPr>
        <w:t>DEC</w:t>
      </w:r>
      <w:r w:rsidRPr="00DF32A0">
        <w:rPr>
          <w:lang w:val="en-US"/>
        </w:rPr>
        <w:t xml:space="preserve"> </w:t>
      </w:r>
      <w:r w:rsidR="00763D34" w:rsidRPr="00DF32A0">
        <w:rPr>
          <w:lang w:val="en-US"/>
        </w:rPr>
        <w:t xml:space="preserve">were </w:t>
      </w:r>
      <w:r w:rsidR="004C3771" w:rsidRPr="00DF32A0">
        <w:rPr>
          <w:lang w:val="en-US"/>
        </w:rPr>
        <w:t>used to assess the hypotheses</w:t>
      </w:r>
      <w:r w:rsidRPr="00DF32A0">
        <w:rPr>
          <w:lang w:val="en-US"/>
        </w:rPr>
        <w:t xml:space="preserve">. </w:t>
      </w:r>
      <w:r w:rsidR="000C7A27" w:rsidRPr="00DF32A0">
        <w:rPr>
          <w:lang w:val="en-US"/>
        </w:rPr>
        <w:t>The significan</w:t>
      </w:r>
      <w:r w:rsidR="008D780A" w:rsidRPr="00DF32A0">
        <w:rPr>
          <w:lang w:val="en-US"/>
        </w:rPr>
        <w:t>ce</w:t>
      </w:r>
      <w:r w:rsidR="000C7A27" w:rsidRPr="00DF32A0">
        <w:rPr>
          <w:lang w:val="en-US"/>
        </w:rPr>
        <w:t xml:space="preserve"> of the </w:t>
      </w:r>
      <w:r w:rsidR="00B32A3D" w:rsidRPr="00DF32A0">
        <w:rPr>
          <w:lang w:val="en-US"/>
        </w:rPr>
        <w:t xml:space="preserve">symmetry line’s </w:t>
      </w:r>
      <w:r w:rsidR="000C7A27" w:rsidRPr="00DF32A0">
        <w:rPr>
          <w:lang w:val="en-US"/>
        </w:rPr>
        <w:t>slope (</w:t>
      </w:r>
      <w:r w:rsidR="004C3771" w:rsidRPr="00DF32A0">
        <w:rPr>
          <w:lang w:val="en-US"/>
        </w:rPr>
        <w:t xml:space="preserve">denoted by </w:t>
      </w:r>
      <w:r w:rsidR="000C7A27" w:rsidRPr="00DF32A0">
        <w:rPr>
          <w:lang w:val="en-US"/>
        </w:rPr>
        <w:t>b</w:t>
      </w:r>
      <w:r w:rsidR="000C7A27" w:rsidRPr="00DF32A0">
        <w:rPr>
          <w:vertAlign w:val="subscript"/>
          <w:lang w:val="en-US"/>
        </w:rPr>
        <w:t>1</w:t>
      </w:r>
      <w:r w:rsidR="000C7A27" w:rsidRPr="00DF32A0">
        <w:rPr>
          <w:lang w:val="en-US"/>
        </w:rPr>
        <w:t xml:space="preserve"> + b</w:t>
      </w:r>
      <w:r w:rsidR="000C7A27" w:rsidRPr="00DF32A0">
        <w:rPr>
          <w:vertAlign w:val="subscript"/>
          <w:lang w:val="en-US"/>
        </w:rPr>
        <w:t>2</w:t>
      </w:r>
      <w:r w:rsidR="000C7A27" w:rsidRPr="00DF32A0">
        <w:rPr>
          <w:lang w:val="en-US"/>
        </w:rPr>
        <w:t>) and curvature (</w:t>
      </w:r>
      <w:r w:rsidR="004C3771" w:rsidRPr="00DF32A0">
        <w:rPr>
          <w:lang w:val="en-US"/>
        </w:rPr>
        <w:t xml:space="preserve">denoted by </w:t>
      </w:r>
      <w:r w:rsidR="000C7A27" w:rsidRPr="00DF32A0">
        <w:rPr>
          <w:lang w:val="en-US"/>
        </w:rPr>
        <w:t>b</w:t>
      </w:r>
      <w:r w:rsidR="000C7A27" w:rsidRPr="00DF32A0">
        <w:rPr>
          <w:vertAlign w:val="subscript"/>
          <w:lang w:val="en-US"/>
        </w:rPr>
        <w:t>3</w:t>
      </w:r>
      <w:r w:rsidR="000C7A27" w:rsidRPr="00DF32A0">
        <w:rPr>
          <w:lang w:val="en-US"/>
        </w:rPr>
        <w:t xml:space="preserve"> + b</w:t>
      </w:r>
      <w:r w:rsidR="000C7A27" w:rsidRPr="00DF32A0">
        <w:rPr>
          <w:vertAlign w:val="subscript"/>
          <w:lang w:val="en-US"/>
        </w:rPr>
        <w:t>4</w:t>
      </w:r>
      <w:r w:rsidR="000C7A27" w:rsidRPr="00DF32A0">
        <w:rPr>
          <w:lang w:val="en-US"/>
        </w:rPr>
        <w:t xml:space="preserve"> + b</w:t>
      </w:r>
      <w:r w:rsidR="000C7A27" w:rsidRPr="00DF32A0">
        <w:rPr>
          <w:vertAlign w:val="subscript"/>
          <w:lang w:val="en-US"/>
        </w:rPr>
        <w:t>5</w:t>
      </w:r>
      <w:r w:rsidR="000C7A27" w:rsidRPr="00DF32A0">
        <w:rPr>
          <w:lang w:val="en-US"/>
        </w:rPr>
        <w:t xml:space="preserve">) </w:t>
      </w:r>
      <w:r w:rsidR="00B32A3D" w:rsidRPr="00DF32A0">
        <w:rPr>
          <w:lang w:val="en-US"/>
        </w:rPr>
        <w:t xml:space="preserve">as well as </w:t>
      </w:r>
      <w:r w:rsidR="000C7A27" w:rsidRPr="00DF32A0">
        <w:rPr>
          <w:lang w:val="en-US"/>
        </w:rPr>
        <w:t xml:space="preserve">the </w:t>
      </w:r>
      <w:r w:rsidR="00B32A3D" w:rsidRPr="00DF32A0">
        <w:rPr>
          <w:lang w:val="en-US"/>
        </w:rPr>
        <w:t xml:space="preserve">asymmetry line’s </w:t>
      </w:r>
      <w:r w:rsidR="000C7A27" w:rsidRPr="00DF32A0">
        <w:rPr>
          <w:lang w:val="en-US"/>
        </w:rPr>
        <w:t>slope (</w:t>
      </w:r>
      <w:r w:rsidR="004C3771" w:rsidRPr="00DF32A0">
        <w:rPr>
          <w:lang w:val="en-US"/>
        </w:rPr>
        <w:t xml:space="preserve">denoted by </w:t>
      </w:r>
      <w:r w:rsidR="000C7A27" w:rsidRPr="00DF32A0">
        <w:rPr>
          <w:lang w:val="en-US"/>
        </w:rPr>
        <w:t>b</w:t>
      </w:r>
      <w:r w:rsidR="000C7A27" w:rsidRPr="00DF32A0">
        <w:rPr>
          <w:vertAlign w:val="subscript"/>
          <w:lang w:val="en-US"/>
        </w:rPr>
        <w:t>1</w:t>
      </w:r>
      <w:r w:rsidR="000C7A27" w:rsidRPr="00DF32A0">
        <w:rPr>
          <w:lang w:val="en-US"/>
        </w:rPr>
        <w:t xml:space="preserve"> – b</w:t>
      </w:r>
      <w:r w:rsidR="000C7A27" w:rsidRPr="00DF32A0">
        <w:rPr>
          <w:vertAlign w:val="subscript"/>
          <w:lang w:val="en-US"/>
        </w:rPr>
        <w:t>2</w:t>
      </w:r>
      <w:r w:rsidR="000C7A27" w:rsidRPr="00DF32A0">
        <w:rPr>
          <w:lang w:val="en-US"/>
        </w:rPr>
        <w:t>) and curvature (</w:t>
      </w:r>
      <w:r w:rsidR="004C3771" w:rsidRPr="00DF32A0">
        <w:rPr>
          <w:lang w:val="en-US"/>
        </w:rPr>
        <w:t xml:space="preserve">denoted by </w:t>
      </w:r>
      <w:r w:rsidR="000C7A27" w:rsidRPr="00DF32A0">
        <w:rPr>
          <w:lang w:val="en-US"/>
        </w:rPr>
        <w:t>b</w:t>
      </w:r>
      <w:r w:rsidR="000C7A27" w:rsidRPr="00DF32A0">
        <w:rPr>
          <w:vertAlign w:val="subscript"/>
          <w:lang w:val="en-US"/>
        </w:rPr>
        <w:t>3</w:t>
      </w:r>
      <w:r w:rsidR="000C7A27" w:rsidRPr="00DF32A0">
        <w:rPr>
          <w:lang w:val="en-US"/>
        </w:rPr>
        <w:t xml:space="preserve"> – b</w:t>
      </w:r>
      <w:r w:rsidR="000C7A27" w:rsidRPr="00DF32A0">
        <w:rPr>
          <w:vertAlign w:val="subscript"/>
          <w:lang w:val="en-US"/>
        </w:rPr>
        <w:t>4</w:t>
      </w:r>
      <w:r w:rsidR="000C7A27" w:rsidRPr="00DF32A0">
        <w:rPr>
          <w:lang w:val="en-US"/>
        </w:rPr>
        <w:t xml:space="preserve"> + b</w:t>
      </w:r>
      <w:r w:rsidR="000C7A27" w:rsidRPr="00DF32A0">
        <w:rPr>
          <w:vertAlign w:val="subscript"/>
          <w:lang w:val="en-US"/>
        </w:rPr>
        <w:t>5</w:t>
      </w:r>
      <w:r w:rsidR="000C7A27" w:rsidRPr="00DF32A0">
        <w:rPr>
          <w:lang w:val="en-US"/>
        </w:rPr>
        <w:t xml:space="preserve">) </w:t>
      </w:r>
      <w:r w:rsidR="00BF02EB" w:rsidRPr="00DF32A0">
        <w:rPr>
          <w:lang w:val="en-US"/>
        </w:rPr>
        <w:t xml:space="preserve">were </w:t>
      </w:r>
      <w:r w:rsidR="000C7A27" w:rsidRPr="00DF32A0">
        <w:rPr>
          <w:lang w:val="en-US"/>
        </w:rPr>
        <w:t xml:space="preserve">evaluated to closely study the effect of </w:t>
      </w:r>
      <w:r w:rsidR="00BF02EB" w:rsidRPr="00DF32A0">
        <w:rPr>
          <w:lang w:val="en-US"/>
        </w:rPr>
        <w:t xml:space="preserve">different </w:t>
      </w:r>
      <w:r w:rsidR="006B1515" w:rsidRPr="00DF32A0">
        <w:rPr>
          <w:lang w:val="en-US"/>
        </w:rPr>
        <w:t>SCEC</w:t>
      </w:r>
      <w:r w:rsidR="00BF02EB" w:rsidRPr="00DF32A0">
        <w:rPr>
          <w:lang w:val="en-US"/>
        </w:rPr>
        <w:t xml:space="preserve"> configuration </w:t>
      </w:r>
      <w:r w:rsidR="000C7A27" w:rsidRPr="00DF32A0">
        <w:rPr>
          <w:lang w:val="en-US"/>
        </w:rPr>
        <w:t>on the outcome variable</w:t>
      </w:r>
      <w:r w:rsidRPr="00DF32A0">
        <w:rPr>
          <w:lang w:val="en-US"/>
        </w:rPr>
        <w:t xml:space="preserve">. </w:t>
      </w:r>
    </w:p>
    <w:p w14:paraId="575A508C" w14:textId="08D084DB" w:rsidR="00E5349B" w:rsidRPr="00DF32A0" w:rsidRDefault="00E5349B" w:rsidP="0044103F">
      <w:pPr>
        <w:pStyle w:val="Heading2"/>
        <w:adjustRightInd w:val="0"/>
        <w:snapToGrid w:val="0"/>
        <w:spacing w:before="0" w:line="480" w:lineRule="auto"/>
        <w:jc w:val="both"/>
        <w:rPr>
          <w:color w:val="auto"/>
          <w:lang w:val="en-US"/>
        </w:rPr>
      </w:pPr>
      <w:r w:rsidRPr="00DF32A0">
        <w:rPr>
          <w:color w:val="auto"/>
          <w:lang w:val="en-US"/>
        </w:rPr>
        <w:t>4.7. Results</w:t>
      </w:r>
    </w:p>
    <w:p w14:paraId="6B399213" w14:textId="7E2811A4" w:rsidR="00E5349B" w:rsidRPr="00DF32A0" w:rsidRDefault="00E5349B" w:rsidP="0044103F">
      <w:pPr>
        <w:pStyle w:val="BodyTextIndent"/>
        <w:tabs>
          <w:tab w:val="clear" w:pos="284"/>
        </w:tabs>
        <w:suppressAutoHyphens/>
        <w:adjustRightInd w:val="0"/>
        <w:snapToGrid w:val="0"/>
        <w:spacing w:after="0"/>
        <w:ind w:left="0" w:firstLine="720"/>
        <w:rPr>
          <w:lang w:val="en-US"/>
        </w:rPr>
      </w:pPr>
      <w:r w:rsidRPr="00DF32A0">
        <w:rPr>
          <w:lang w:val="en-US"/>
        </w:rPr>
        <w:t xml:space="preserve">The results of the polynomial regression analysis on the joint effects of </w:t>
      </w:r>
      <w:r w:rsidR="00070381" w:rsidRPr="00DF32A0">
        <w:rPr>
          <w:lang w:val="en-US"/>
        </w:rPr>
        <w:t>SEC</w:t>
      </w:r>
      <w:r w:rsidRPr="00DF32A0">
        <w:rPr>
          <w:lang w:val="en-US"/>
        </w:rPr>
        <w:t xml:space="preserve"> and </w:t>
      </w:r>
      <w:r w:rsidR="00070381" w:rsidRPr="00DF32A0">
        <w:rPr>
          <w:lang w:val="en-US"/>
        </w:rPr>
        <w:t>DEC</w:t>
      </w:r>
      <w:r w:rsidRPr="00DF32A0">
        <w:rPr>
          <w:lang w:val="en-US"/>
        </w:rPr>
        <w:t xml:space="preserve"> on dyadic environmental performance </w:t>
      </w:r>
      <w:r w:rsidR="009566B4" w:rsidRPr="00DF32A0">
        <w:rPr>
          <w:lang w:val="en-US"/>
        </w:rPr>
        <w:t xml:space="preserve">are </w:t>
      </w:r>
      <w:r w:rsidRPr="00DF32A0">
        <w:rPr>
          <w:lang w:val="en-US"/>
        </w:rPr>
        <w:t xml:space="preserve">presented in </w:t>
      </w:r>
      <w:r w:rsidR="004C3771" w:rsidRPr="00DF32A0">
        <w:rPr>
          <w:lang w:val="en-US"/>
        </w:rPr>
        <w:t>Table 3</w:t>
      </w:r>
      <w:r w:rsidRPr="00DF32A0">
        <w:rPr>
          <w:lang w:val="en-US"/>
        </w:rPr>
        <w:t xml:space="preserve"> (Model 1). Hypothesis H</w:t>
      </w:r>
      <w:r w:rsidRPr="00DF32A0">
        <w:rPr>
          <w:vertAlign w:val="subscript"/>
          <w:lang w:val="en-US"/>
        </w:rPr>
        <w:t>1a</w:t>
      </w:r>
      <w:r w:rsidRPr="00DF32A0">
        <w:rPr>
          <w:lang w:val="en-US"/>
        </w:rPr>
        <w:t xml:space="preserve"> predicted that </w:t>
      </w:r>
      <w:r w:rsidR="00BF02EB" w:rsidRPr="00DF32A0">
        <w:rPr>
          <w:lang w:val="en-US"/>
        </w:rPr>
        <w:t xml:space="preserve">as </w:t>
      </w:r>
      <w:r w:rsidR="00070381" w:rsidRPr="00DF32A0">
        <w:rPr>
          <w:lang w:val="en-US"/>
        </w:rPr>
        <w:t>SEC</w:t>
      </w:r>
      <w:r w:rsidRPr="00DF32A0">
        <w:rPr>
          <w:lang w:val="en-US"/>
        </w:rPr>
        <w:t xml:space="preserve"> and </w:t>
      </w:r>
      <w:r w:rsidR="00070381" w:rsidRPr="00DF32A0">
        <w:rPr>
          <w:lang w:val="en-US"/>
        </w:rPr>
        <w:t>DEC</w:t>
      </w:r>
      <w:r w:rsidRPr="00DF32A0">
        <w:rPr>
          <w:lang w:val="en-US"/>
        </w:rPr>
        <w:t xml:space="preserve"> both increased</w:t>
      </w:r>
      <w:r w:rsidR="00BF02EB" w:rsidRPr="00DF32A0">
        <w:rPr>
          <w:lang w:val="en-US"/>
        </w:rPr>
        <w:t xml:space="preserve"> (i.e., as we traverse from inward-facing configuration to periphery-facing and then to outward-facing configurations)</w:t>
      </w:r>
      <w:r w:rsidRPr="00DF32A0">
        <w:rPr>
          <w:lang w:val="en-US"/>
        </w:rPr>
        <w:t xml:space="preserve">, dyadic environmental performance will continue to increase. </w:t>
      </w:r>
      <w:r w:rsidR="00B32A3D" w:rsidRPr="00DF32A0">
        <w:rPr>
          <w:lang w:val="en-US"/>
        </w:rPr>
        <w:t xml:space="preserve">As evident from </w:t>
      </w:r>
      <w:r w:rsidRPr="00DF32A0">
        <w:rPr>
          <w:lang w:val="en-US"/>
        </w:rPr>
        <w:t xml:space="preserve">Table </w:t>
      </w:r>
      <w:r w:rsidR="004C3771" w:rsidRPr="00DF32A0">
        <w:rPr>
          <w:lang w:val="en-US"/>
        </w:rPr>
        <w:t>4</w:t>
      </w:r>
      <w:r w:rsidR="00B32A3D" w:rsidRPr="00DF32A0">
        <w:rPr>
          <w:lang w:val="en-US"/>
        </w:rPr>
        <w:t>,</w:t>
      </w:r>
      <w:r w:rsidRPr="00DF32A0">
        <w:rPr>
          <w:lang w:val="en-US"/>
        </w:rPr>
        <w:t xml:space="preserve"> </w:t>
      </w:r>
      <w:r w:rsidR="00B32A3D" w:rsidRPr="00DF32A0">
        <w:rPr>
          <w:lang w:val="en-US"/>
        </w:rPr>
        <w:t>t</w:t>
      </w:r>
      <w:r w:rsidRPr="00DF32A0">
        <w:rPr>
          <w:lang w:val="en-US"/>
        </w:rPr>
        <w:t>h</w:t>
      </w:r>
      <w:r w:rsidR="00B32A3D" w:rsidRPr="00DF32A0">
        <w:rPr>
          <w:lang w:val="en-US"/>
        </w:rPr>
        <w:t>e</w:t>
      </w:r>
      <w:r w:rsidRPr="00DF32A0">
        <w:rPr>
          <w:lang w:val="en-US"/>
        </w:rPr>
        <w:t xml:space="preserve"> </w:t>
      </w:r>
      <w:r w:rsidR="004C3771" w:rsidRPr="00DF32A0">
        <w:rPr>
          <w:lang w:val="en-US"/>
        </w:rPr>
        <w:t xml:space="preserve">symmetry line’s </w:t>
      </w:r>
      <w:r w:rsidRPr="00DF32A0">
        <w:rPr>
          <w:lang w:val="en-US"/>
        </w:rPr>
        <w:t xml:space="preserve">slope is positive and significant (0.411; </w:t>
      </w:r>
      <w:r w:rsidRPr="00DF32A0">
        <w:rPr>
          <w:iCs/>
          <w:lang w:val="en-US"/>
        </w:rPr>
        <w:t>CI</w:t>
      </w:r>
      <w:r w:rsidRPr="00DF32A0">
        <w:rPr>
          <w:lang w:val="en-US"/>
        </w:rPr>
        <w:t xml:space="preserve"> = [0.163, 0.435]), while </w:t>
      </w:r>
      <w:r w:rsidR="004C3771" w:rsidRPr="00DF32A0">
        <w:rPr>
          <w:lang w:val="en-US"/>
        </w:rPr>
        <w:t xml:space="preserve">its </w:t>
      </w:r>
      <w:r w:rsidRPr="00DF32A0">
        <w:rPr>
          <w:lang w:val="en-US"/>
        </w:rPr>
        <w:t xml:space="preserve">curvature is insignificant (0.105; </w:t>
      </w:r>
      <w:r w:rsidRPr="00DF32A0">
        <w:rPr>
          <w:iCs/>
          <w:lang w:val="en-US"/>
        </w:rPr>
        <w:t>CI</w:t>
      </w:r>
      <w:r w:rsidRPr="00DF32A0">
        <w:rPr>
          <w:lang w:val="en-US"/>
        </w:rPr>
        <w:t xml:space="preserve"> = [-0.009, 0.216]). In general, these results provide adequate support for Hypothesis H</w:t>
      </w:r>
      <w:r w:rsidRPr="00DF32A0">
        <w:rPr>
          <w:vertAlign w:val="subscript"/>
          <w:lang w:val="en-US"/>
        </w:rPr>
        <w:t>1a</w:t>
      </w:r>
      <w:r w:rsidRPr="00DF32A0">
        <w:rPr>
          <w:lang w:val="en-US"/>
        </w:rPr>
        <w:t xml:space="preserve">. Alternatively, a U-shaped </w:t>
      </w:r>
      <w:r w:rsidR="00B32A3D" w:rsidRPr="00DF32A0">
        <w:rPr>
          <w:lang w:val="en-US"/>
        </w:rPr>
        <w:t xml:space="preserve">(positive) </w:t>
      </w:r>
      <w:r w:rsidRPr="00DF32A0">
        <w:rPr>
          <w:lang w:val="en-US"/>
        </w:rPr>
        <w:t>curvature along the asymmetry line</w:t>
      </w:r>
      <w:r w:rsidR="00ED18CA" w:rsidRPr="00DF32A0">
        <w:rPr>
          <w:lang w:val="en-US"/>
        </w:rPr>
        <w:t xml:space="preserve"> was predicted by hypothesis H</w:t>
      </w:r>
      <w:r w:rsidR="00ED18CA" w:rsidRPr="00DF32A0">
        <w:rPr>
          <w:vertAlign w:val="subscript"/>
          <w:lang w:val="en-US"/>
        </w:rPr>
        <w:t>1b</w:t>
      </w:r>
      <w:r w:rsidRPr="00DF32A0">
        <w:rPr>
          <w:lang w:val="en-US"/>
        </w:rPr>
        <w:t xml:space="preserve">. Though the sign of the curvature (0.101; </w:t>
      </w:r>
      <w:r w:rsidRPr="00DF32A0">
        <w:rPr>
          <w:iCs/>
          <w:lang w:val="en-US"/>
        </w:rPr>
        <w:t>CI</w:t>
      </w:r>
      <w:r w:rsidRPr="00DF32A0">
        <w:rPr>
          <w:lang w:val="en-US"/>
        </w:rPr>
        <w:t xml:space="preserve"> = [-0.217, 0.237]) </w:t>
      </w:r>
      <w:r w:rsidRPr="00DF32A0">
        <w:rPr>
          <w:lang w:val="en-US"/>
        </w:rPr>
        <w:lastRenderedPageBreak/>
        <w:t xml:space="preserve">was positive, it was found to be insignificant. Additionally, the </w:t>
      </w:r>
      <w:r w:rsidR="00BF02EB" w:rsidRPr="00DF32A0">
        <w:rPr>
          <w:lang w:val="en-US"/>
        </w:rPr>
        <w:t xml:space="preserve">asymmetry line’s </w:t>
      </w:r>
      <w:r w:rsidRPr="00DF32A0">
        <w:rPr>
          <w:lang w:val="en-US"/>
        </w:rPr>
        <w:t xml:space="preserve">slope (0.126; </w:t>
      </w:r>
      <w:r w:rsidRPr="00DF32A0">
        <w:rPr>
          <w:iCs/>
          <w:lang w:val="en-US"/>
        </w:rPr>
        <w:t>CI</w:t>
      </w:r>
      <w:r w:rsidRPr="00DF32A0">
        <w:rPr>
          <w:lang w:val="en-US"/>
        </w:rPr>
        <w:t xml:space="preserve"> = [-0.146, 0.314]) was also found to be </w:t>
      </w:r>
      <w:r w:rsidR="00BF02EB" w:rsidRPr="00DF32A0">
        <w:rPr>
          <w:lang w:val="en-US"/>
        </w:rPr>
        <w:t>in</w:t>
      </w:r>
      <w:r w:rsidRPr="00DF32A0">
        <w:rPr>
          <w:lang w:val="en-US"/>
        </w:rPr>
        <w:t>significant. The insignificance of the curvature along the asymmetry line indicates that hypothesis H</w:t>
      </w:r>
      <w:r w:rsidRPr="00DF32A0">
        <w:rPr>
          <w:vertAlign w:val="subscript"/>
          <w:lang w:val="en-US"/>
        </w:rPr>
        <w:t>1b</w:t>
      </w:r>
      <w:r w:rsidRPr="00DF32A0">
        <w:rPr>
          <w:lang w:val="en-US"/>
        </w:rPr>
        <w:t xml:space="preserve"> was not supported. Figure 2 presents the surfaces</w:t>
      </w:r>
      <w:r w:rsidR="00205E02" w:rsidRPr="00DF32A0">
        <w:rPr>
          <w:lang w:val="en-US"/>
        </w:rPr>
        <w:t>; a</w:t>
      </w:r>
      <w:r w:rsidRPr="00DF32A0">
        <w:rPr>
          <w:lang w:val="en-US"/>
        </w:rPr>
        <w:t xml:space="preserve">s evident from Figure 2, </w:t>
      </w:r>
      <w:r w:rsidR="00205E02" w:rsidRPr="00DF32A0">
        <w:rPr>
          <w:lang w:val="en-US"/>
        </w:rPr>
        <w:t xml:space="preserve">the </w:t>
      </w:r>
      <w:r w:rsidRPr="00DF32A0">
        <w:rPr>
          <w:lang w:val="en-US"/>
        </w:rPr>
        <w:t xml:space="preserve">highest point of the response surface occurs when both </w:t>
      </w:r>
      <w:r w:rsidR="00070381" w:rsidRPr="00DF32A0">
        <w:rPr>
          <w:lang w:val="en-US"/>
        </w:rPr>
        <w:t>SEC</w:t>
      </w:r>
      <w:r w:rsidRPr="00DF32A0">
        <w:rPr>
          <w:lang w:val="en-US"/>
        </w:rPr>
        <w:t xml:space="preserve"> and </w:t>
      </w:r>
      <w:r w:rsidR="00070381" w:rsidRPr="00DF32A0">
        <w:rPr>
          <w:lang w:val="en-US"/>
        </w:rPr>
        <w:t>DEC</w:t>
      </w:r>
      <w:r w:rsidRPr="00DF32A0">
        <w:rPr>
          <w:lang w:val="en-US"/>
        </w:rPr>
        <w:t xml:space="preserve"> are high (i.e., outward-facing collaboration). Though not significant</w:t>
      </w:r>
      <w:r w:rsidR="009566B4" w:rsidRPr="00DF32A0">
        <w:rPr>
          <w:lang w:val="en-US"/>
        </w:rPr>
        <w:t>,</w:t>
      </w:r>
      <w:r w:rsidRPr="00DF32A0">
        <w:rPr>
          <w:lang w:val="en-US"/>
        </w:rPr>
        <w:t xml:space="preserve"> the positive curvature and positive slope along the asymmetry line </w:t>
      </w:r>
      <w:r w:rsidR="009566B4" w:rsidRPr="00DF32A0">
        <w:rPr>
          <w:lang w:val="en-US"/>
        </w:rPr>
        <w:t xml:space="preserve">suggest </w:t>
      </w:r>
      <w:r w:rsidRPr="00DF32A0">
        <w:rPr>
          <w:lang w:val="en-US"/>
        </w:rPr>
        <w:t xml:space="preserve">that while the second highest point occurs when </w:t>
      </w:r>
      <w:r w:rsidR="00070381" w:rsidRPr="00DF32A0">
        <w:rPr>
          <w:lang w:val="en-US"/>
        </w:rPr>
        <w:t>SEC</w:t>
      </w:r>
      <w:r w:rsidRPr="00DF32A0">
        <w:rPr>
          <w:lang w:val="en-US"/>
        </w:rPr>
        <w:t xml:space="preserve"> is high and </w:t>
      </w:r>
      <w:r w:rsidR="00070381" w:rsidRPr="00DF32A0">
        <w:rPr>
          <w:lang w:val="en-US"/>
        </w:rPr>
        <w:t>DEC</w:t>
      </w:r>
      <w:r w:rsidRPr="00DF32A0">
        <w:rPr>
          <w:lang w:val="en-US"/>
        </w:rPr>
        <w:t xml:space="preserve"> is low (supplier-facing collaboration), the third highest point occurs when </w:t>
      </w:r>
      <w:r w:rsidR="00070381" w:rsidRPr="00DF32A0">
        <w:rPr>
          <w:lang w:val="en-US"/>
        </w:rPr>
        <w:t>DEC</w:t>
      </w:r>
      <w:r w:rsidRPr="00DF32A0">
        <w:rPr>
          <w:lang w:val="en-US"/>
        </w:rPr>
        <w:t xml:space="preserve"> is </w:t>
      </w:r>
      <w:proofErr w:type="gramStart"/>
      <w:r w:rsidRPr="00DF32A0">
        <w:rPr>
          <w:lang w:val="en-US"/>
        </w:rPr>
        <w:t>high</w:t>
      </w:r>
      <w:proofErr w:type="gramEnd"/>
      <w:r w:rsidRPr="00DF32A0">
        <w:rPr>
          <w:lang w:val="en-US"/>
        </w:rPr>
        <w:t xml:space="preserve"> and </w:t>
      </w:r>
      <w:r w:rsidR="00BB5D73" w:rsidRPr="00DF32A0">
        <w:rPr>
          <w:lang w:val="en-US"/>
        </w:rPr>
        <w:t>S</w:t>
      </w:r>
      <w:r w:rsidR="00070381" w:rsidRPr="00DF32A0">
        <w:rPr>
          <w:lang w:val="en-US"/>
        </w:rPr>
        <w:t>EC</w:t>
      </w:r>
      <w:r w:rsidRPr="00DF32A0">
        <w:rPr>
          <w:lang w:val="en-US"/>
        </w:rPr>
        <w:t xml:space="preserve"> is low (customer-facing collaboration). In other words, hypothesis H</w:t>
      </w:r>
      <w:r w:rsidRPr="00DF32A0">
        <w:rPr>
          <w:vertAlign w:val="subscript"/>
          <w:lang w:val="en-US"/>
        </w:rPr>
        <w:t>1c</w:t>
      </w:r>
      <w:r w:rsidRPr="00DF32A0">
        <w:rPr>
          <w:lang w:val="en-US"/>
        </w:rPr>
        <w:t xml:space="preserve"> was supported by our analysis. </w:t>
      </w:r>
    </w:p>
    <w:p w14:paraId="39CEF496" w14:textId="60B7DD59" w:rsidR="00A22EB6" w:rsidRPr="00DF32A0" w:rsidRDefault="00A22EB6" w:rsidP="00A22EB6">
      <w:pPr>
        <w:spacing w:line="480" w:lineRule="auto"/>
        <w:ind w:left="-6" w:firstLine="726"/>
        <w:jc w:val="center"/>
        <w:rPr>
          <w:rFonts w:cs="Times New Roman"/>
          <w:lang w:val="en-US"/>
        </w:rPr>
      </w:pPr>
      <w:r w:rsidRPr="00DF32A0">
        <w:rPr>
          <w:rFonts w:cs="Times New Roman"/>
          <w:lang w:val="en-US"/>
        </w:rPr>
        <w:t xml:space="preserve">-- Insert Tables </w:t>
      </w:r>
      <w:r w:rsidR="004C3771" w:rsidRPr="00DF32A0">
        <w:rPr>
          <w:rFonts w:cs="Times New Roman"/>
          <w:lang w:val="en-US"/>
        </w:rPr>
        <w:t>3</w:t>
      </w:r>
      <w:r w:rsidRPr="00DF32A0">
        <w:rPr>
          <w:rFonts w:cs="Times New Roman"/>
          <w:lang w:val="en-US"/>
        </w:rPr>
        <w:t xml:space="preserve"> and </w:t>
      </w:r>
      <w:r w:rsidR="004C3771" w:rsidRPr="00DF32A0">
        <w:rPr>
          <w:rFonts w:cs="Times New Roman"/>
          <w:lang w:val="en-US"/>
        </w:rPr>
        <w:t>4</w:t>
      </w:r>
      <w:r w:rsidRPr="00DF32A0">
        <w:rPr>
          <w:rFonts w:cs="Times New Roman"/>
          <w:lang w:val="en-US"/>
        </w:rPr>
        <w:t xml:space="preserve"> and Figure 2 about here </w:t>
      </w:r>
      <w:r w:rsidR="006B1515" w:rsidRPr="00DF32A0">
        <w:rPr>
          <w:rFonts w:cs="Times New Roman"/>
          <w:lang w:val="en-US"/>
        </w:rPr>
        <w:t>–</w:t>
      </w:r>
    </w:p>
    <w:p w14:paraId="6662D2DF" w14:textId="5C40EEDA" w:rsidR="00E5349B" w:rsidRPr="00DF32A0" w:rsidRDefault="00E5349B" w:rsidP="0044103F">
      <w:pPr>
        <w:pStyle w:val="BodyTextIndent"/>
        <w:tabs>
          <w:tab w:val="clear" w:pos="284"/>
        </w:tabs>
        <w:suppressAutoHyphens/>
        <w:adjustRightInd w:val="0"/>
        <w:snapToGrid w:val="0"/>
        <w:spacing w:after="0"/>
        <w:ind w:left="0" w:firstLine="720"/>
        <w:rPr>
          <w:lang w:val="en-US"/>
        </w:rPr>
      </w:pPr>
      <w:r w:rsidRPr="00DF32A0">
        <w:rPr>
          <w:lang w:val="en-US"/>
        </w:rPr>
        <w:t>Hypotheses H</w:t>
      </w:r>
      <w:r w:rsidRPr="00DF32A0">
        <w:rPr>
          <w:vertAlign w:val="subscript"/>
          <w:lang w:val="en-US"/>
        </w:rPr>
        <w:t>2a</w:t>
      </w:r>
      <w:r w:rsidRPr="00DF32A0">
        <w:rPr>
          <w:lang w:val="en-US"/>
        </w:rPr>
        <w:t xml:space="preserve"> and H</w:t>
      </w:r>
      <w:r w:rsidRPr="00DF32A0">
        <w:rPr>
          <w:vertAlign w:val="subscript"/>
          <w:lang w:val="en-US"/>
        </w:rPr>
        <w:t>2b</w:t>
      </w:r>
      <w:r w:rsidRPr="00DF32A0">
        <w:rPr>
          <w:lang w:val="en-US"/>
        </w:rPr>
        <w:t xml:space="preserve"> focused on the </w:t>
      </w:r>
      <w:r w:rsidR="00B32A3D" w:rsidRPr="00DF32A0">
        <w:rPr>
          <w:lang w:val="en-US"/>
        </w:rPr>
        <w:t xml:space="preserve">contingent </w:t>
      </w:r>
      <w:r w:rsidRPr="00DF32A0">
        <w:rPr>
          <w:lang w:val="en-US"/>
        </w:rPr>
        <w:t>effect of product stewardship. Specifically, hypothesis H</w:t>
      </w:r>
      <w:r w:rsidRPr="00DF32A0">
        <w:rPr>
          <w:vertAlign w:val="subscript"/>
          <w:lang w:val="en-US"/>
        </w:rPr>
        <w:t>2a</w:t>
      </w:r>
      <w:r w:rsidRPr="00DF32A0">
        <w:rPr>
          <w:lang w:val="en-US"/>
        </w:rPr>
        <w:t xml:space="preserve"> </w:t>
      </w:r>
      <w:r w:rsidR="004C3771" w:rsidRPr="00DF32A0">
        <w:rPr>
          <w:lang w:val="en-US"/>
        </w:rPr>
        <w:t xml:space="preserve">proposed </w:t>
      </w:r>
      <w:r w:rsidRPr="00DF32A0">
        <w:rPr>
          <w:lang w:val="en-US"/>
        </w:rPr>
        <w:t xml:space="preserve">a </w:t>
      </w:r>
      <w:r w:rsidR="004C3771" w:rsidRPr="00DF32A0">
        <w:rPr>
          <w:lang w:val="en-US"/>
        </w:rPr>
        <w:t xml:space="preserve">significant positive slope </w:t>
      </w:r>
      <w:r w:rsidRPr="00DF32A0">
        <w:rPr>
          <w:lang w:val="en-US"/>
        </w:rPr>
        <w:t xml:space="preserve">along the symmetry line when product stewardship was high. </w:t>
      </w:r>
      <w:r w:rsidR="004C3771" w:rsidRPr="00DF32A0">
        <w:rPr>
          <w:lang w:val="en-US"/>
        </w:rPr>
        <w:t>As evident from Table 3,</w:t>
      </w:r>
      <w:r w:rsidRPr="00DF32A0">
        <w:rPr>
          <w:lang w:val="en-US"/>
        </w:rPr>
        <w:t xml:space="preserve"> the </w:t>
      </w:r>
      <w:r w:rsidR="004C3771" w:rsidRPr="00DF32A0">
        <w:rPr>
          <w:lang w:val="en-US"/>
        </w:rPr>
        <w:t xml:space="preserve">symmetry line’s </w:t>
      </w:r>
      <w:r w:rsidRPr="00DF32A0">
        <w:rPr>
          <w:lang w:val="en-US"/>
        </w:rPr>
        <w:t xml:space="preserve">slope (0.287; </w:t>
      </w:r>
      <w:r w:rsidRPr="00DF32A0">
        <w:rPr>
          <w:iCs/>
          <w:lang w:val="en-US"/>
        </w:rPr>
        <w:t>CI</w:t>
      </w:r>
      <w:r w:rsidRPr="00DF32A0">
        <w:rPr>
          <w:lang w:val="en-US"/>
        </w:rPr>
        <w:t xml:space="preserve"> = [0.107, 0.476]) was significant. Additionally, the curvature (0.018; </w:t>
      </w:r>
      <w:r w:rsidRPr="00DF32A0">
        <w:rPr>
          <w:iCs/>
          <w:lang w:val="en-US"/>
        </w:rPr>
        <w:t>CI</w:t>
      </w:r>
      <w:r w:rsidRPr="00DF32A0">
        <w:rPr>
          <w:lang w:val="en-US"/>
        </w:rPr>
        <w:t xml:space="preserve"> = [-0.135, 0.155]) was insignificant. While Hypothesis H</w:t>
      </w:r>
      <w:r w:rsidRPr="00DF32A0">
        <w:rPr>
          <w:vertAlign w:val="subscript"/>
          <w:lang w:val="en-US"/>
        </w:rPr>
        <w:t>2a</w:t>
      </w:r>
      <w:r w:rsidRPr="00DF32A0">
        <w:rPr>
          <w:lang w:val="en-US"/>
        </w:rPr>
        <w:t xml:space="preserve"> </w:t>
      </w:r>
      <w:r w:rsidR="00B32A3D" w:rsidRPr="00DF32A0">
        <w:rPr>
          <w:lang w:val="en-US"/>
        </w:rPr>
        <w:t xml:space="preserve">was supported by these results, </w:t>
      </w:r>
      <w:r w:rsidRPr="00DF32A0">
        <w:rPr>
          <w:lang w:val="en-US"/>
        </w:rPr>
        <w:t>supplier-facing collaboration seem</w:t>
      </w:r>
      <w:r w:rsidR="00A50A78" w:rsidRPr="00DF32A0">
        <w:rPr>
          <w:lang w:val="en-US"/>
        </w:rPr>
        <w:t>s</w:t>
      </w:r>
      <w:r w:rsidRPr="00DF32A0">
        <w:rPr>
          <w:lang w:val="en-US"/>
        </w:rPr>
        <w:t xml:space="preserve"> to perform much better than customer-facing collaboration. In other words, when product stewardship is high, outward-facing and supplier-facing collaborations lead to better dyadic environmental performance than </w:t>
      </w:r>
      <w:r w:rsidR="00316D1A" w:rsidRPr="00DF32A0">
        <w:rPr>
          <w:lang w:val="en-US"/>
        </w:rPr>
        <w:t xml:space="preserve">a </w:t>
      </w:r>
      <w:r w:rsidRPr="00DF32A0">
        <w:rPr>
          <w:lang w:val="en-US"/>
        </w:rPr>
        <w:t>customer-facing collaboration. The response surface for hypothesis H</w:t>
      </w:r>
      <w:r w:rsidRPr="00DF32A0">
        <w:rPr>
          <w:vertAlign w:val="subscript"/>
          <w:lang w:val="en-US"/>
        </w:rPr>
        <w:t>2a</w:t>
      </w:r>
      <w:r w:rsidRPr="00DF32A0">
        <w:rPr>
          <w:lang w:val="en-US"/>
        </w:rPr>
        <w:t xml:space="preserve"> is presented in Figure 3 (right side). Hypothesis H</w:t>
      </w:r>
      <w:r w:rsidRPr="00DF32A0">
        <w:rPr>
          <w:vertAlign w:val="subscript"/>
          <w:lang w:val="en-US"/>
        </w:rPr>
        <w:t>2b</w:t>
      </w:r>
      <w:r w:rsidRPr="00DF32A0">
        <w:rPr>
          <w:lang w:val="en-US"/>
        </w:rPr>
        <w:t xml:space="preserve"> predicted that supplier-facing and customer-facing collaborations will perform </w:t>
      </w:r>
      <w:r w:rsidR="00205E02" w:rsidRPr="00DF32A0">
        <w:rPr>
          <w:lang w:val="en-US"/>
        </w:rPr>
        <w:t>like</w:t>
      </w:r>
      <w:r w:rsidRPr="00DF32A0">
        <w:rPr>
          <w:lang w:val="en-US"/>
        </w:rPr>
        <w:t xml:space="preserve"> </w:t>
      </w:r>
      <w:r w:rsidR="00316D1A" w:rsidRPr="00DF32A0">
        <w:rPr>
          <w:lang w:val="en-US"/>
        </w:rPr>
        <w:t xml:space="preserve">an </w:t>
      </w:r>
      <w:r w:rsidRPr="00DF32A0">
        <w:rPr>
          <w:lang w:val="en-US"/>
        </w:rPr>
        <w:t xml:space="preserve">outward-facing collaboration. While the curvature (-0.139; </w:t>
      </w:r>
      <w:r w:rsidRPr="00DF32A0">
        <w:rPr>
          <w:iCs/>
          <w:lang w:val="en-US"/>
        </w:rPr>
        <w:t>CI</w:t>
      </w:r>
      <w:r w:rsidRPr="00DF32A0">
        <w:rPr>
          <w:lang w:val="en-US"/>
        </w:rPr>
        <w:t xml:space="preserve"> = [-0.472, 0.212]) along the asymmetry line was insignificant, the slope (-0.346; </w:t>
      </w:r>
      <w:r w:rsidRPr="00DF32A0">
        <w:rPr>
          <w:iCs/>
          <w:lang w:val="en-US"/>
        </w:rPr>
        <w:t>CI</w:t>
      </w:r>
      <w:r w:rsidRPr="00DF32A0">
        <w:rPr>
          <w:lang w:val="en-US"/>
        </w:rPr>
        <w:t xml:space="preserve"> = [-0.682, -0.022]) was found to be negative and significant. This result does not support hypothesis H</w:t>
      </w:r>
      <w:r w:rsidRPr="00DF32A0">
        <w:rPr>
          <w:vertAlign w:val="subscript"/>
          <w:lang w:val="en-US"/>
        </w:rPr>
        <w:t>2b</w:t>
      </w:r>
      <w:r w:rsidRPr="00DF32A0">
        <w:rPr>
          <w:lang w:val="en-US"/>
        </w:rPr>
        <w:t>. Instead, as evident from Figure 3 (left side), it is intriguing to notice that customer-facing collaboration</w:t>
      </w:r>
      <w:r w:rsidR="002C6070" w:rsidRPr="00DF32A0">
        <w:rPr>
          <w:lang w:val="en-US"/>
        </w:rPr>
        <w:t xml:space="preserve">’s performance is </w:t>
      </w:r>
      <w:r w:rsidRPr="00DF32A0">
        <w:rPr>
          <w:lang w:val="en-US"/>
        </w:rPr>
        <w:t xml:space="preserve">far superior to supplier-facing collaboration when product stewardship is low. Additionally, dyadic environmental </w:t>
      </w:r>
      <w:r w:rsidRPr="00DF32A0">
        <w:rPr>
          <w:lang w:val="en-US"/>
        </w:rPr>
        <w:lastRenderedPageBreak/>
        <w:t xml:space="preserve">performance </w:t>
      </w:r>
      <w:r w:rsidR="009566B4" w:rsidRPr="00DF32A0">
        <w:rPr>
          <w:lang w:val="en-US"/>
        </w:rPr>
        <w:t xml:space="preserve">in customer-facing collaboration is only slightly lower than in </w:t>
      </w:r>
      <w:r w:rsidRPr="00DF32A0">
        <w:rPr>
          <w:lang w:val="en-US"/>
        </w:rPr>
        <w:t xml:space="preserve">outward-facing collaboration. When compared to the previous results, customer-facing collaboration seems to be more appropriate whenever product stewardship is not that high. </w:t>
      </w:r>
    </w:p>
    <w:p w14:paraId="55E223EE" w14:textId="7F159520" w:rsidR="00A22EB6" w:rsidRPr="00DF32A0" w:rsidRDefault="00A22EB6" w:rsidP="00A22EB6">
      <w:pPr>
        <w:spacing w:line="480" w:lineRule="auto"/>
        <w:ind w:left="-6" w:firstLine="726"/>
        <w:jc w:val="center"/>
        <w:rPr>
          <w:rFonts w:cs="Times New Roman"/>
          <w:lang w:val="en-US"/>
        </w:rPr>
      </w:pPr>
      <w:r w:rsidRPr="00DF32A0">
        <w:rPr>
          <w:rFonts w:cs="Times New Roman"/>
          <w:lang w:val="en-US"/>
        </w:rPr>
        <w:t xml:space="preserve">-- Insert Figure 3 about here </w:t>
      </w:r>
      <w:r w:rsidR="006B1515" w:rsidRPr="00DF32A0">
        <w:rPr>
          <w:rFonts w:cs="Times New Roman"/>
          <w:lang w:val="en-US"/>
        </w:rPr>
        <w:t>–</w:t>
      </w:r>
    </w:p>
    <w:p w14:paraId="42858912" w14:textId="627BF505" w:rsidR="00E5349B" w:rsidRPr="00DF32A0" w:rsidRDefault="00E5349B" w:rsidP="0044103F">
      <w:pPr>
        <w:pStyle w:val="Heading2"/>
        <w:adjustRightInd w:val="0"/>
        <w:snapToGrid w:val="0"/>
        <w:spacing w:before="0" w:line="480" w:lineRule="auto"/>
        <w:jc w:val="both"/>
        <w:rPr>
          <w:color w:val="auto"/>
          <w:lang w:val="en-US"/>
        </w:rPr>
      </w:pPr>
      <w:r w:rsidRPr="00DF32A0">
        <w:rPr>
          <w:color w:val="auto"/>
          <w:lang w:val="en-US"/>
        </w:rPr>
        <w:t>4.8. Post-hoc Analysis</w:t>
      </w:r>
    </w:p>
    <w:p w14:paraId="1925CC7F" w14:textId="57DA5748" w:rsidR="00E5349B" w:rsidRPr="00DF32A0" w:rsidRDefault="00E5349B" w:rsidP="0044103F">
      <w:pPr>
        <w:pStyle w:val="BodyTextIndent"/>
        <w:tabs>
          <w:tab w:val="clear" w:pos="284"/>
        </w:tabs>
        <w:suppressAutoHyphens/>
        <w:adjustRightInd w:val="0"/>
        <w:snapToGrid w:val="0"/>
        <w:spacing w:after="0"/>
        <w:ind w:left="0" w:firstLine="720"/>
        <w:rPr>
          <w:lang w:val="en-US"/>
        </w:rPr>
      </w:pPr>
      <w:r w:rsidRPr="00DF32A0">
        <w:rPr>
          <w:lang w:val="en-US"/>
        </w:rPr>
        <w:t xml:space="preserve">We also tested the effects of </w:t>
      </w:r>
      <w:r w:rsidR="00B32A3D" w:rsidRPr="00DF32A0">
        <w:rPr>
          <w:lang w:val="en-US"/>
        </w:rPr>
        <w:t xml:space="preserve">the five configurations of </w:t>
      </w:r>
      <w:r w:rsidR="006B1515" w:rsidRPr="00DF32A0">
        <w:rPr>
          <w:lang w:val="en-US"/>
        </w:rPr>
        <w:t>environmental collaboration</w:t>
      </w:r>
      <w:r w:rsidR="00B32A3D" w:rsidRPr="00DF32A0">
        <w:rPr>
          <w:lang w:val="en-US"/>
        </w:rPr>
        <w:t xml:space="preserve"> </w:t>
      </w:r>
      <w:r w:rsidRPr="00DF32A0">
        <w:rPr>
          <w:lang w:val="en-US"/>
        </w:rPr>
        <w:t xml:space="preserve">on </w:t>
      </w:r>
      <w:r w:rsidR="00315B1F" w:rsidRPr="00DF32A0">
        <w:rPr>
          <w:lang w:val="en-US"/>
        </w:rPr>
        <w:t xml:space="preserve">the </w:t>
      </w:r>
      <w:r w:rsidRPr="00DF32A0">
        <w:rPr>
          <w:lang w:val="en-US"/>
        </w:rPr>
        <w:t>supplier</w:t>
      </w:r>
      <w:r w:rsidR="00315B1F" w:rsidRPr="00DF32A0">
        <w:rPr>
          <w:lang w:val="en-US"/>
        </w:rPr>
        <w:t>’s</w:t>
      </w:r>
      <w:r w:rsidRPr="00DF32A0">
        <w:rPr>
          <w:lang w:val="en-US"/>
        </w:rPr>
        <w:t xml:space="preserve"> environmental performance and </w:t>
      </w:r>
      <w:r w:rsidR="00315B1F" w:rsidRPr="00DF32A0">
        <w:rPr>
          <w:lang w:val="en-US"/>
        </w:rPr>
        <w:t xml:space="preserve">the </w:t>
      </w:r>
      <w:r w:rsidR="008A5E0D" w:rsidRPr="00DF32A0">
        <w:rPr>
          <w:lang w:val="en-US"/>
        </w:rPr>
        <w:t>focal firm</w:t>
      </w:r>
      <w:r w:rsidR="00315B1F" w:rsidRPr="00DF32A0">
        <w:rPr>
          <w:lang w:val="en-US"/>
        </w:rPr>
        <w:t>’s</w:t>
      </w:r>
      <w:r w:rsidR="008A5E0D" w:rsidRPr="00DF32A0">
        <w:rPr>
          <w:lang w:val="en-US"/>
        </w:rPr>
        <w:t xml:space="preserve"> </w:t>
      </w:r>
      <w:r w:rsidRPr="00DF32A0">
        <w:rPr>
          <w:lang w:val="en-US"/>
        </w:rPr>
        <w:t xml:space="preserve">environmental performance separately to assess how the effects are different. The results are presented in Table </w:t>
      </w:r>
      <w:r w:rsidR="00686E78" w:rsidRPr="00DF32A0">
        <w:rPr>
          <w:lang w:val="en-US"/>
        </w:rPr>
        <w:t>5</w:t>
      </w:r>
      <w:r w:rsidRPr="00DF32A0">
        <w:rPr>
          <w:lang w:val="en-US"/>
        </w:rPr>
        <w:t xml:space="preserve">. In </w:t>
      </w:r>
      <w:r w:rsidR="009566B4" w:rsidRPr="00DF32A0">
        <w:rPr>
          <w:lang w:val="en-US"/>
        </w:rPr>
        <w:t xml:space="preserve">the </w:t>
      </w:r>
      <w:r w:rsidRPr="00DF32A0">
        <w:rPr>
          <w:lang w:val="en-US"/>
        </w:rPr>
        <w:t xml:space="preserve">case of </w:t>
      </w:r>
      <w:r w:rsidR="008A5E0D" w:rsidRPr="00DF32A0">
        <w:rPr>
          <w:lang w:val="en-US"/>
        </w:rPr>
        <w:t>the focal firm</w:t>
      </w:r>
      <w:r w:rsidR="00315B1F" w:rsidRPr="00DF32A0">
        <w:rPr>
          <w:lang w:val="en-US"/>
        </w:rPr>
        <w:t>’s</w:t>
      </w:r>
      <w:r w:rsidR="008A5E0D" w:rsidRPr="00DF32A0">
        <w:rPr>
          <w:lang w:val="en-US"/>
        </w:rPr>
        <w:t xml:space="preserve"> </w:t>
      </w:r>
      <w:r w:rsidRPr="00DF32A0">
        <w:rPr>
          <w:lang w:val="en-US"/>
        </w:rPr>
        <w:t xml:space="preserve">environmental performance, both the slope (0.214; </w:t>
      </w:r>
      <w:r w:rsidRPr="00DF32A0">
        <w:rPr>
          <w:iCs/>
          <w:lang w:val="en-US"/>
        </w:rPr>
        <w:t>CI</w:t>
      </w:r>
      <w:r w:rsidRPr="00DF32A0">
        <w:rPr>
          <w:lang w:val="en-US"/>
        </w:rPr>
        <w:t xml:space="preserve"> = [0.103, 0.325]) and curvature (0.149; </w:t>
      </w:r>
      <w:r w:rsidRPr="00DF32A0">
        <w:rPr>
          <w:iCs/>
          <w:lang w:val="en-US"/>
        </w:rPr>
        <w:t>CI</w:t>
      </w:r>
      <w:r w:rsidRPr="00DF32A0">
        <w:rPr>
          <w:lang w:val="en-US"/>
        </w:rPr>
        <w:t xml:space="preserve"> = [0.062, 0.245]) along the symmetry line were found to be significant. On the contrary, in the case of </w:t>
      </w:r>
      <w:r w:rsidR="00315B1F" w:rsidRPr="00DF32A0">
        <w:rPr>
          <w:lang w:val="en-US"/>
        </w:rPr>
        <w:t xml:space="preserve">the </w:t>
      </w:r>
      <w:r w:rsidRPr="00DF32A0">
        <w:rPr>
          <w:lang w:val="en-US"/>
        </w:rPr>
        <w:t>supplier</w:t>
      </w:r>
      <w:r w:rsidR="00315B1F" w:rsidRPr="00DF32A0">
        <w:rPr>
          <w:lang w:val="en-US"/>
        </w:rPr>
        <w:t>’s</w:t>
      </w:r>
      <w:r w:rsidRPr="00DF32A0">
        <w:rPr>
          <w:lang w:val="en-US"/>
        </w:rPr>
        <w:t xml:space="preserve"> environmental performance, only the slope (0.408; </w:t>
      </w:r>
      <w:r w:rsidRPr="00DF32A0">
        <w:rPr>
          <w:iCs/>
          <w:lang w:val="en-US"/>
        </w:rPr>
        <w:t>CI</w:t>
      </w:r>
      <w:r w:rsidRPr="00DF32A0">
        <w:rPr>
          <w:lang w:val="en-US"/>
        </w:rPr>
        <w:t xml:space="preserve"> = [0.194, 0.598]) along the symmetry line was found </w:t>
      </w:r>
      <w:r w:rsidR="008F0023" w:rsidRPr="00DF32A0">
        <w:rPr>
          <w:lang w:val="en-US"/>
        </w:rPr>
        <w:t xml:space="preserve">to be </w:t>
      </w:r>
      <w:r w:rsidRPr="00DF32A0">
        <w:rPr>
          <w:lang w:val="en-US"/>
        </w:rPr>
        <w:t xml:space="preserve">significant. When taken together, these results suggest that in the case of </w:t>
      </w:r>
      <w:r w:rsidR="008A5E0D" w:rsidRPr="00DF32A0">
        <w:rPr>
          <w:lang w:val="en-US"/>
        </w:rPr>
        <w:t>the focal firm</w:t>
      </w:r>
      <w:r w:rsidR="00315B1F" w:rsidRPr="00DF32A0">
        <w:rPr>
          <w:lang w:val="en-US"/>
        </w:rPr>
        <w:t>’s</w:t>
      </w:r>
      <w:r w:rsidR="008A5E0D" w:rsidRPr="00DF32A0">
        <w:rPr>
          <w:lang w:val="en-US"/>
        </w:rPr>
        <w:t xml:space="preserve"> </w:t>
      </w:r>
      <w:r w:rsidRPr="00DF32A0">
        <w:rPr>
          <w:lang w:val="en-US"/>
        </w:rPr>
        <w:t>environmental performance, inward-facing collaboration is better than periphery-facing</w:t>
      </w:r>
      <w:r w:rsidR="00205E02" w:rsidRPr="00DF32A0">
        <w:rPr>
          <w:lang w:val="en-US"/>
        </w:rPr>
        <w:t xml:space="preserve"> </w:t>
      </w:r>
      <w:r w:rsidR="00A50A78" w:rsidRPr="00DF32A0">
        <w:rPr>
          <w:lang w:val="en-US"/>
        </w:rPr>
        <w:t>collaboration</w:t>
      </w:r>
      <w:r w:rsidRPr="00DF32A0">
        <w:rPr>
          <w:lang w:val="en-US"/>
        </w:rPr>
        <w:t xml:space="preserve">. On the contrary, periphery-facing collaboration is better than inward-facing collaboration when it comes to </w:t>
      </w:r>
      <w:r w:rsidR="00315B1F" w:rsidRPr="00DF32A0">
        <w:rPr>
          <w:lang w:val="en-US"/>
        </w:rPr>
        <w:t xml:space="preserve">the </w:t>
      </w:r>
      <w:r w:rsidRPr="00DF32A0">
        <w:rPr>
          <w:lang w:val="en-US"/>
        </w:rPr>
        <w:t>supplier</w:t>
      </w:r>
      <w:r w:rsidR="00315B1F" w:rsidRPr="00DF32A0">
        <w:rPr>
          <w:lang w:val="en-US"/>
        </w:rPr>
        <w:t>’s</w:t>
      </w:r>
      <w:r w:rsidRPr="00DF32A0">
        <w:rPr>
          <w:lang w:val="en-US"/>
        </w:rPr>
        <w:t xml:space="preserve"> environmental performance. </w:t>
      </w:r>
      <w:r w:rsidR="009566B4" w:rsidRPr="00DF32A0">
        <w:rPr>
          <w:lang w:val="en-US"/>
        </w:rPr>
        <w:t xml:space="preserve">However, </w:t>
      </w:r>
      <w:r w:rsidRPr="00DF32A0">
        <w:rPr>
          <w:lang w:val="en-US"/>
        </w:rPr>
        <w:t>outward-facing collaboration seem</w:t>
      </w:r>
      <w:r w:rsidR="006F72CC" w:rsidRPr="00DF32A0">
        <w:rPr>
          <w:lang w:val="en-US"/>
        </w:rPr>
        <w:t>s</w:t>
      </w:r>
      <w:r w:rsidRPr="00DF32A0">
        <w:rPr>
          <w:lang w:val="en-US"/>
        </w:rPr>
        <w:t xml:space="preserve"> to be the best configuration when it comes to both </w:t>
      </w:r>
      <w:r w:rsidR="00315B1F" w:rsidRPr="00DF32A0">
        <w:rPr>
          <w:lang w:val="en-US"/>
        </w:rPr>
        <w:t xml:space="preserve">the </w:t>
      </w:r>
      <w:r w:rsidR="008A5E0D" w:rsidRPr="00DF32A0">
        <w:rPr>
          <w:lang w:val="en-US"/>
        </w:rPr>
        <w:t xml:space="preserve">focal firm’s </w:t>
      </w:r>
      <w:r w:rsidRPr="00DF32A0">
        <w:rPr>
          <w:lang w:val="en-US"/>
        </w:rPr>
        <w:t xml:space="preserve">and </w:t>
      </w:r>
      <w:r w:rsidR="00315B1F" w:rsidRPr="00DF32A0">
        <w:rPr>
          <w:lang w:val="en-US"/>
        </w:rPr>
        <w:t xml:space="preserve">the </w:t>
      </w:r>
      <w:r w:rsidRPr="00DF32A0">
        <w:rPr>
          <w:lang w:val="en-US"/>
        </w:rPr>
        <w:t>supplier</w:t>
      </w:r>
      <w:r w:rsidR="008A5E0D" w:rsidRPr="00DF32A0">
        <w:rPr>
          <w:lang w:val="en-US"/>
        </w:rPr>
        <w:t>’s</w:t>
      </w:r>
      <w:r w:rsidRPr="00DF32A0">
        <w:rPr>
          <w:lang w:val="en-US"/>
        </w:rPr>
        <w:t xml:space="preserve"> environmental performance</w:t>
      </w:r>
      <w:r w:rsidR="00315B1F" w:rsidRPr="00DF32A0">
        <w:rPr>
          <w:lang w:val="en-US"/>
        </w:rPr>
        <w:t xml:space="preserve"> outcomes</w:t>
      </w:r>
      <w:r w:rsidRPr="00DF32A0">
        <w:rPr>
          <w:lang w:val="en-US"/>
        </w:rPr>
        <w:t xml:space="preserve">. The response surface for this analysis is presented in Figure 4. </w:t>
      </w:r>
    </w:p>
    <w:p w14:paraId="4510C8A8" w14:textId="576BBFA1" w:rsidR="00A22EB6" w:rsidRPr="00DF32A0" w:rsidRDefault="00A22EB6" w:rsidP="00A22EB6">
      <w:pPr>
        <w:spacing w:line="480" w:lineRule="auto"/>
        <w:ind w:left="-6" w:firstLine="726"/>
        <w:jc w:val="center"/>
        <w:rPr>
          <w:rFonts w:cs="Times New Roman"/>
          <w:lang w:val="en-US"/>
        </w:rPr>
      </w:pPr>
      <w:r w:rsidRPr="00DF32A0">
        <w:rPr>
          <w:rFonts w:cs="Times New Roman"/>
          <w:lang w:val="en-US"/>
        </w:rPr>
        <w:t xml:space="preserve">-- Insert Table </w:t>
      </w:r>
      <w:r w:rsidR="00686E78" w:rsidRPr="00DF32A0">
        <w:rPr>
          <w:rFonts w:cs="Times New Roman"/>
          <w:lang w:val="en-US"/>
        </w:rPr>
        <w:t>5</w:t>
      </w:r>
      <w:r w:rsidRPr="00DF32A0">
        <w:rPr>
          <w:rFonts w:cs="Times New Roman"/>
          <w:lang w:val="en-US"/>
        </w:rPr>
        <w:t xml:space="preserve"> and Figure 4 about here --</w:t>
      </w:r>
    </w:p>
    <w:p w14:paraId="3AF0C648" w14:textId="3F228E7A" w:rsidR="00F07551" w:rsidRPr="00DF32A0" w:rsidRDefault="00303935" w:rsidP="0044103F">
      <w:pPr>
        <w:pStyle w:val="Heading1"/>
        <w:adjustRightInd w:val="0"/>
        <w:snapToGrid w:val="0"/>
        <w:spacing w:before="0" w:line="480" w:lineRule="auto"/>
        <w:rPr>
          <w:rStyle w:val="cf01"/>
          <w:rFonts w:ascii="Times New Roman" w:hAnsi="Times New Roman" w:cs="Times New Roman"/>
          <w:color w:val="auto"/>
          <w:sz w:val="24"/>
          <w:szCs w:val="24"/>
          <w:lang w:val="en-US"/>
        </w:rPr>
      </w:pPr>
      <w:r w:rsidRPr="00DF32A0">
        <w:rPr>
          <w:rStyle w:val="cf01"/>
          <w:rFonts w:ascii="Times New Roman" w:hAnsi="Times New Roman" w:cs="Times New Roman"/>
          <w:color w:val="auto"/>
          <w:sz w:val="24"/>
          <w:szCs w:val="24"/>
          <w:lang w:val="en-US"/>
        </w:rPr>
        <w:t xml:space="preserve">5. </w:t>
      </w:r>
      <w:r w:rsidR="00F07551" w:rsidRPr="00DF32A0">
        <w:rPr>
          <w:rStyle w:val="cf01"/>
          <w:rFonts w:ascii="Times New Roman" w:hAnsi="Times New Roman" w:cs="Times New Roman"/>
          <w:color w:val="auto"/>
          <w:sz w:val="24"/>
          <w:szCs w:val="24"/>
          <w:lang w:val="en-US"/>
        </w:rPr>
        <w:t xml:space="preserve">Discussion </w:t>
      </w:r>
      <w:r w:rsidR="0075290C" w:rsidRPr="00DF32A0">
        <w:rPr>
          <w:rStyle w:val="cf01"/>
          <w:rFonts w:ascii="Times New Roman" w:hAnsi="Times New Roman" w:cs="Times New Roman"/>
          <w:color w:val="auto"/>
          <w:sz w:val="24"/>
          <w:szCs w:val="24"/>
          <w:lang w:val="en-US"/>
        </w:rPr>
        <w:t>and Concluding Remarks</w:t>
      </w:r>
    </w:p>
    <w:p w14:paraId="536AAB0A" w14:textId="7EB0C606" w:rsidR="00AC3502" w:rsidRPr="00DF32A0" w:rsidRDefault="006F72CC" w:rsidP="0044103F">
      <w:pPr>
        <w:adjustRightInd w:val="0"/>
        <w:snapToGrid w:val="0"/>
        <w:spacing w:after="0" w:line="480" w:lineRule="auto"/>
        <w:ind w:firstLine="720"/>
        <w:jc w:val="both"/>
        <w:rPr>
          <w:rStyle w:val="cf01"/>
          <w:rFonts w:ascii="Times New Roman" w:hAnsi="Times New Roman" w:cs="Times New Roman"/>
          <w:sz w:val="24"/>
          <w:szCs w:val="24"/>
          <w:lang w:val="en-US"/>
        </w:rPr>
      </w:pPr>
      <w:r w:rsidRPr="00DF32A0">
        <w:rPr>
          <w:rStyle w:val="cf01"/>
          <w:rFonts w:ascii="Times New Roman" w:hAnsi="Times New Roman" w:cs="Times New Roman"/>
          <w:sz w:val="24"/>
          <w:szCs w:val="24"/>
          <w:lang w:val="en-US"/>
        </w:rPr>
        <w:t>T</w:t>
      </w:r>
      <w:r w:rsidR="00A74E96" w:rsidRPr="00DF32A0">
        <w:rPr>
          <w:rStyle w:val="cf01"/>
          <w:rFonts w:ascii="Times New Roman" w:hAnsi="Times New Roman" w:cs="Times New Roman"/>
          <w:sz w:val="24"/>
          <w:szCs w:val="24"/>
          <w:lang w:val="en-US"/>
        </w:rPr>
        <w:t xml:space="preserve">he differential benefits of </w:t>
      </w:r>
      <w:r w:rsidR="00070381" w:rsidRPr="00DF32A0">
        <w:rPr>
          <w:rStyle w:val="cf01"/>
          <w:rFonts w:ascii="Times New Roman" w:hAnsi="Times New Roman" w:cs="Times New Roman"/>
          <w:sz w:val="24"/>
          <w:szCs w:val="24"/>
          <w:lang w:val="en-US"/>
        </w:rPr>
        <w:t>SEC</w:t>
      </w:r>
      <w:r w:rsidR="00A74E96" w:rsidRPr="00DF32A0">
        <w:rPr>
          <w:rStyle w:val="cf01"/>
          <w:rFonts w:ascii="Times New Roman" w:hAnsi="Times New Roman" w:cs="Times New Roman"/>
          <w:sz w:val="24"/>
          <w:szCs w:val="24"/>
          <w:lang w:val="en-US"/>
        </w:rPr>
        <w:t xml:space="preserve"> and </w:t>
      </w:r>
      <w:r w:rsidR="00070381" w:rsidRPr="00DF32A0">
        <w:rPr>
          <w:rStyle w:val="cf01"/>
          <w:rFonts w:ascii="Times New Roman" w:hAnsi="Times New Roman" w:cs="Times New Roman"/>
          <w:sz w:val="24"/>
          <w:szCs w:val="24"/>
          <w:lang w:val="en-US"/>
        </w:rPr>
        <w:t>DEC</w:t>
      </w:r>
      <w:r w:rsidR="00A74E96" w:rsidRPr="00DF32A0">
        <w:rPr>
          <w:rStyle w:val="cf01"/>
          <w:rFonts w:ascii="Times New Roman" w:hAnsi="Times New Roman" w:cs="Times New Roman"/>
          <w:sz w:val="24"/>
          <w:szCs w:val="24"/>
          <w:lang w:val="en-US"/>
        </w:rPr>
        <w:t xml:space="preserve"> on environmental performance and the mechanisms therein are </w:t>
      </w:r>
      <w:r w:rsidRPr="00DF32A0">
        <w:rPr>
          <w:rStyle w:val="cf01"/>
          <w:rFonts w:ascii="Times New Roman" w:hAnsi="Times New Roman" w:cs="Times New Roman"/>
          <w:sz w:val="24"/>
          <w:szCs w:val="24"/>
          <w:lang w:val="en-US"/>
        </w:rPr>
        <w:t xml:space="preserve">rather </w:t>
      </w:r>
      <w:r w:rsidR="00A74E96" w:rsidRPr="00DF32A0">
        <w:rPr>
          <w:rStyle w:val="cf01"/>
          <w:rFonts w:ascii="Times New Roman" w:hAnsi="Times New Roman" w:cs="Times New Roman"/>
          <w:sz w:val="24"/>
          <w:szCs w:val="24"/>
          <w:lang w:val="en-US"/>
        </w:rPr>
        <w:t xml:space="preserve">underexplored in current literature. Extant literature focuses mainly on the joint effect of supplier and customer </w:t>
      </w:r>
      <w:r w:rsidR="00070381" w:rsidRPr="00DF32A0">
        <w:rPr>
          <w:rStyle w:val="cf01"/>
          <w:rFonts w:ascii="Times New Roman" w:hAnsi="Times New Roman" w:cs="Times New Roman"/>
          <w:sz w:val="24"/>
          <w:szCs w:val="24"/>
          <w:lang w:val="en-US"/>
        </w:rPr>
        <w:t>environmental collaboration</w:t>
      </w:r>
      <w:r w:rsidR="00A74E96" w:rsidRPr="00DF32A0">
        <w:rPr>
          <w:rStyle w:val="cf01"/>
          <w:rFonts w:ascii="Times New Roman" w:hAnsi="Times New Roman" w:cs="Times New Roman"/>
          <w:sz w:val="24"/>
          <w:szCs w:val="24"/>
          <w:lang w:val="en-US"/>
        </w:rPr>
        <w:t xml:space="preserve"> </w:t>
      </w:r>
      <w:r w:rsidR="00A74E96" w:rsidRPr="00DF32A0">
        <w:rPr>
          <w:rStyle w:val="cf01"/>
          <w:rFonts w:ascii="Times New Roman" w:hAnsi="Times New Roman" w:cs="Times New Roman"/>
          <w:sz w:val="24"/>
          <w:szCs w:val="24"/>
          <w:lang w:val="en-US"/>
        </w:rPr>
        <w:fldChar w:fldCharType="begin">
          <w:fldData xml:space="preserve">PEVuZE5vdGU+PENpdGU+PEF1dGhvcj5CbG9tZTwvQXV0aG9yPjxZZWFyPjIwMTQ8L1llYXI+PFJl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</w:fldData>
        </w:fldChar>
      </w:r>
      <w:r w:rsidR="00A8122C">
        <w:rPr>
          <w:rStyle w:val="cf01"/>
          <w:rFonts w:ascii="Times New Roman" w:hAnsi="Times New Roman" w:cs="Times New Roman"/>
          <w:sz w:val="24"/>
          <w:szCs w:val="24"/>
          <w:lang w:val="en-US"/>
        </w:rPr>
        <w:instrText xml:space="preserve"> ADDIN EN.CITE </w:instrText>
      </w:r>
      <w:r w:rsidR="00A8122C">
        <w:rPr>
          <w:rStyle w:val="cf01"/>
          <w:rFonts w:ascii="Times New Roman" w:hAnsi="Times New Roman" w:cs="Times New Roman"/>
          <w:sz w:val="24"/>
          <w:szCs w:val="24"/>
          <w:lang w:val="en-US"/>
        </w:rPr>
        <w:fldChar w:fldCharType="begin">
          <w:fldData xml:space="preserve">PEVuZE5vdGU+PENpdGU+PEF1dGhvcj5CbG9tZTwvQXV0aG9yPjxZZWFyPjIwMTQ8L1llYXI+PFJl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</w:fldData>
        </w:fldChar>
      </w:r>
      <w:r w:rsidR="00A8122C">
        <w:rPr>
          <w:rStyle w:val="cf01"/>
          <w:rFonts w:ascii="Times New Roman" w:hAnsi="Times New Roman" w:cs="Times New Roman"/>
          <w:sz w:val="24"/>
          <w:szCs w:val="24"/>
          <w:lang w:val="en-US"/>
        </w:rPr>
        <w:instrText xml:space="preserve"> ADDIN EN.CITE.DATA </w:instrText>
      </w:r>
      <w:r w:rsidR="00A8122C">
        <w:rPr>
          <w:rStyle w:val="cf01"/>
          <w:rFonts w:ascii="Times New Roman" w:hAnsi="Times New Roman" w:cs="Times New Roman"/>
          <w:sz w:val="24"/>
          <w:szCs w:val="24"/>
          <w:lang w:val="en-US"/>
        </w:rPr>
      </w:r>
      <w:r w:rsidR="00A8122C">
        <w:rPr>
          <w:rStyle w:val="cf01"/>
          <w:rFonts w:ascii="Times New Roman" w:hAnsi="Times New Roman" w:cs="Times New Roman"/>
          <w:sz w:val="24"/>
          <w:szCs w:val="24"/>
          <w:lang w:val="en-US"/>
        </w:rPr>
        <w:fldChar w:fldCharType="end"/>
      </w:r>
      <w:r w:rsidR="00A74E96"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(Blome et al., 2014b, Vachon and Klassen, 2008, Wong, 2013)</w:t>
      </w:r>
      <w:r w:rsidR="00A74E96" w:rsidRPr="00DF32A0">
        <w:rPr>
          <w:rStyle w:val="cf01"/>
          <w:rFonts w:ascii="Times New Roman" w:hAnsi="Times New Roman" w:cs="Times New Roman"/>
          <w:sz w:val="24"/>
          <w:szCs w:val="24"/>
          <w:lang w:val="en-US"/>
        </w:rPr>
        <w:fldChar w:fldCharType="end"/>
      </w:r>
      <w:r w:rsidR="00315B1F" w:rsidRPr="00DF32A0">
        <w:rPr>
          <w:szCs w:val="24"/>
          <w:lang w:val="en-US"/>
        </w:rPr>
        <w:t>,</w:t>
      </w:r>
      <w:r w:rsidR="00A74E96" w:rsidRPr="00DF32A0">
        <w:rPr>
          <w:szCs w:val="24"/>
          <w:lang w:val="en-US"/>
        </w:rPr>
        <w:t xml:space="preserve"> </w:t>
      </w:r>
      <w:r w:rsidRPr="00DF32A0">
        <w:rPr>
          <w:szCs w:val="24"/>
          <w:lang w:val="en-US"/>
        </w:rPr>
        <w:t>yet</w:t>
      </w:r>
      <w:r w:rsidR="00A74E96" w:rsidRPr="00DF32A0">
        <w:rPr>
          <w:szCs w:val="24"/>
          <w:lang w:val="en-US"/>
        </w:rPr>
        <w:t xml:space="preserve"> they fail </w:t>
      </w:r>
      <w:r w:rsidR="00A74E96" w:rsidRPr="00DF32A0">
        <w:rPr>
          <w:rStyle w:val="cf01"/>
          <w:rFonts w:ascii="Times New Roman" w:hAnsi="Times New Roman" w:cs="Times New Roman"/>
          <w:sz w:val="24"/>
          <w:szCs w:val="24"/>
          <w:lang w:val="en-US"/>
        </w:rPr>
        <w:t>to distinguish and highlight the mechanisms of how</w:t>
      </w:r>
      <w:r w:rsidR="001775C8" w:rsidRPr="00DF32A0">
        <w:rPr>
          <w:rStyle w:val="cf01"/>
          <w:rFonts w:ascii="Times New Roman" w:hAnsi="Times New Roman" w:cs="Times New Roman" w:hint="eastAsia"/>
          <w:sz w:val="24"/>
          <w:szCs w:val="24"/>
          <w:lang w:val="en-US"/>
        </w:rPr>
        <w:t xml:space="preserve"> SEC and DEC </w:t>
      </w:r>
      <w:r w:rsidR="00A74E96" w:rsidRPr="00DF32A0">
        <w:rPr>
          <w:rStyle w:val="cf01"/>
          <w:rFonts w:ascii="Times New Roman" w:hAnsi="Times New Roman" w:cs="Times New Roman"/>
          <w:sz w:val="24"/>
          <w:szCs w:val="24"/>
          <w:lang w:val="en-US"/>
        </w:rPr>
        <w:t xml:space="preserve">could impact dyadic environmental performances </w:t>
      </w:r>
      <w:r w:rsidR="00A74E96" w:rsidRPr="00DF32A0">
        <w:rPr>
          <w:rStyle w:val="cf01"/>
          <w:rFonts w:ascii="Times New Roman" w:hAnsi="Times New Roman" w:cs="Times New Roman"/>
          <w:sz w:val="24"/>
          <w:szCs w:val="24"/>
          <w:lang w:val="en-US"/>
        </w:rPr>
        <w:lastRenderedPageBreak/>
        <w:t>differently. Accordingly, i</w:t>
      </w:r>
      <w:r w:rsidR="00A74E96" w:rsidRPr="00DF32A0">
        <w:rPr>
          <w:rFonts w:cs="Times New Roman"/>
          <w:szCs w:val="24"/>
          <w:lang w:val="en-US"/>
        </w:rPr>
        <w:t>n this study</w:t>
      </w:r>
      <w:r w:rsidR="009566B4" w:rsidRPr="00DF32A0">
        <w:rPr>
          <w:rFonts w:cs="Times New Roman"/>
          <w:szCs w:val="24"/>
          <w:lang w:val="en-US"/>
        </w:rPr>
        <w:t>,</w:t>
      </w:r>
      <w:r w:rsidR="00A74E96" w:rsidRPr="00DF32A0">
        <w:rPr>
          <w:rFonts w:cs="Times New Roman"/>
          <w:szCs w:val="24"/>
          <w:lang w:val="en-US"/>
        </w:rPr>
        <w:t xml:space="preserve"> we draw upon the “arcs of integration” framework to investigate the effect of different </w:t>
      </w:r>
      <w:r w:rsidR="006B1515" w:rsidRPr="00DF32A0">
        <w:rPr>
          <w:rFonts w:cs="Times New Roman"/>
          <w:szCs w:val="24"/>
          <w:lang w:val="en-US"/>
        </w:rPr>
        <w:t>SCEC</w:t>
      </w:r>
      <w:r w:rsidR="00A74E96" w:rsidRPr="00DF32A0">
        <w:rPr>
          <w:rFonts w:cs="Times New Roman"/>
          <w:szCs w:val="24"/>
          <w:lang w:val="en-US"/>
        </w:rPr>
        <w:t xml:space="preserve"> strategies</w:t>
      </w:r>
      <w:r w:rsidR="00A74E96" w:rsidRPr="00DF32A0">
        <w:rPr>
          <w:rStyle w:val="cf01"/>
          <w:rFonts w:ascii="Times New Roman" w:hAnsi="Times New Roman" w:cs="Times New Roman"/>
          <w:sz w:val="24"/>
          <w:szCs w:val="24"/>
          <w:lang w:val="en-US"/>
        </w:rPr>
        <w:t xml:space="preserve"> on dyadic environmental performance. While some of our hypotheses were supported, others were not. Specifically, o</w:t>
      </w:r>
      <w:r w:rsidR="00974F77" w:rsidRPr="00DF32A0">
        <w:rPr>
          <w:rStyle w:val="cf01"/>
          <w:rFonts w:ascii="Times New Roman" w:hAnsi="Times New Roman" w:cs="Times New Roman"/>
          <w:sz w:val="24"/>
          <w:szCs w:val="24"/>
          <w:lang w:val="en-US"/>
        </w:rPr>
        <w:t xml:space="preserve">ur analysis </w:t>
      </w:r>
      <w:r w:rsidR="00A74E96" w:rsidRPr="00DF32A0">
        <w:rPr>
          <w:rStyle w:val="cf01"/>
          <w:rFonts w:ascii="Times New Roman" w:hAnsi="Times New Roman" w:cs="Times New Roman"/>
          <w:sz w:val="24"/>
          <w:szCs w:val="24"/>
          <w:lang w:val="en-US"/>
        </w:rPr>
        <w:t xml:space="preserve">did not find </w:t>
      </w:r>
      <w:r w:rsidR="00974F77" w:rsidRPr="00DF32A0">
        <w:rPr>
          <w:rStyle w:val="cf01"/>
          <w:rFonts w:ascii="Times New Roman" w:hAnsi="Times New Roman" w:cs="Times New Roman"/>
          <w:sz w:val="24"/>
          <w:szCs w:val="24"/>
          <w:lang w:val="en-US"/>
        </w:rPr>
        <w:t>support for the U-shaped relationship along the asymmetry line</w:t>
      </w:r>
      <w:r w:rsidR="00A74E96" w:rsidRPr="00DF32A0">
        <w:rPr>
          <w:rStyle w:val="cf01"/>
          <w:rFonts w:ascii="Times New Roman" w:hAnsi="Times New Roman" w:cs="Times New Roman"/>
          <w:sz w:val="24"/>
          <w:szCs w:val="24"/>
          <w:lang w:val="en-US"/>
        </w:rPr>
        <w:t xml:space="preserve"> (</w:t>
      </w:r>
      <w:r w:rsidR="00A74E96" w:rsidRPr="00DF32A0">
        <w:rPr>
          <w:lang w:val="en-US"/>
        </w:rPr>
        <w:t>H</w:t>
      </w:r>
      <w:r w:rsidR="00A74E96" w:rsidRPr="00DF32A0">
        <w:rPr>
          <w:vertAlign w:val="subscript"/>
          <w:lang w:val="en-US"/>
        </w:rPr>
        <w:t>1b</w:t>
      </w:r>
      <w:r w:rsidR="00A74E96" w:rsidRPr="00DF32A0">
        <w:rPr>
          <w:rStyle w:val="cf01"/>
          <w:rFonts w:ascii="Times New Roman" w:hAnsi="Times New Roman" w:cs="Times New Roman"/>
          <w:sz w:val="24"/>
          <w:szCs w:val="24"/>
          <w:lang w:val="en-US"/>
        </w:rPr>
        <w:t>)</w:t>
      </w:r>
      <w:r w:rsidR="00974F77" w:rsidRPr="00DF32A0">
        <w:rPr>
          <w:rStyle w:val="cf01"/>
          <w:rFonts w:ascii="Times New Roman" w:hAnsi="Times New Roman" w:cs="Times New Roman"/>
          <w:sz w:val="24"/>
          <w:szCs w:val="24"/>
          <w:lang w:val="en-US"/>
        </w:rPr>
        <w:t xml:space="preserve">. Interestingly, we found that while outward-facing collaboration performs the best when it comes to dyadic environmental performance, supplier-facing collaboration ranks </w:t>
      </w:r>
      <w:r w:rsidRPr="00DF32A0">
        <w:rPr>
          <w:rStyle w:val="cf01"/>
          <w:rFonts w:ascii="Times New Roman" w:hAnsi="Times New Roman" w:cs="Times New Roman"/>
          <w:sz w:val="24"/>
          <w:szCs w:val="24"/>
          <w:lang w:val="en-US"/>
        </w:rPr>
        <w:t xml:space="preserve">as </w:t>
      </w:r>
      <w:r w:rsidR="00974F77" w:rsidRPr="00DF32A0">
        <w:rPr>
          <w:rStyle w:val="cf01"/>
          <w:rFonts w:ascii="Times New Roman" w:hAnsi="Times New Roman" w:cs="Times New Roman"/>
          <w:sz w:val="24"/>
          <w:szCs w:val="24"/>
          <w:lang w:val="en-US"/>
        </w:rPr>
        <w:t>the second-best strategy</w:t>
      </w:r>
      <w:r w:rsidR="009566B4" w:rsidRPr="00DF32A0">
        <w:rPr>
          <w:rStyle w:val="cf01"/>
          <w:rFonts w:ascii="Times New Roman" w:hAnsi="Times New Roman" w:cs="Times New Roman"/>
          <w:sz w:val="24"/>
          <w:szCs w:val="24"/>
          <w:lang w:val="en-US"/>
        </w:rPr>
        <w:t>,</w:t>
      </w:r>
      <w:r w:rsidR="00974F77" w:rsidRPr="00DF32A0">
        <w:rPr>
          <w:rStyle w:val="cf01"/>
          <w:rFonts w:ascii="Times New Roman" w:hAnsi="Times New Roman" w:cs="Times New Roman"/>
          <w:sz w:val="24"/>
          <w:szCs w:val="24"/>
          <w:lang w:val="en-US"/>
        </w:rPr>
        <w:t xml:space="preserve"> followed by customer-facing collaboration.</w:t>
      </w:r>
      <w:r w:rsidR="00941EB3" w:rsidRPr="00DF32A0">
        <w:rPr>
          <w:rStyle w:val="cf01"/>
          <w:rFonts w:ascii="Times New Roman" w:hAnsi="Times New Roman" w:cs="Times New Roman"/>
          <w:sz w:val="24"/>
          <w:szCs w:val="24"/>
          <w:lang w:val="en-US"/>
        </w:rPr>
        <w:t xml:space="preserve"> </w:t>
      </w:r>
      <w:r w:rsidR="00F32E44" w:rsidRPr="00DF32A0">
        <w:rPr>
          <w:rStyle w:val="cf01"/>
          <w:rFonts w:ascii="Times New Roman" w:hAnsi="Times New Roman" w:cs="Times New Roman"/>
          <w:sz w:val="24"/>
          <w:szCs w:val="24"/>
          <w:lang w:val="en-US"/>
        </w:rPr>
        <w:t xml:space="preserve">Referring to the findings of </w:t>
      </w:r>
      <w:r w:rsidR="00A74E96"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AuthorYear="1"&gt;&lt;Author&gt;Grekova&lt;/Author&gt;&lt;Year&gt;2016&lt;/Year&gt;&lt;RecNum&gt;1085&lt;/RecNum&gt;&lt;DisplayText&gt;Grekova et al. (2016)&lt;/DisplayText&gt;&lt;record&gt;&lt;rec-number&gt;1085&lt;/rec-number&gt;&lt;foreign-keys&gt;&lt;key app="EN" db-id="9w0szxwprfdzvge5s9gpzdt6pe959zzt5vpt" timestamp="1675623611"&gt;1085&lt;/key&gt;&lt;/foreign-keys&gt;&lt;ref-type name="Journal Article"&gt;17&lt;/ref-type&gt;&lt;contributors&gt;&lt;authors&gt;&lt;author&gt;Grekova, Katja&lt;/author&gt;&lt;author&gt;Calantone, Roger J&lt;/author&gt;&lt;author&gt;Bremmers, Harry J&lt;/author&gt;&lt;author&gt;Trienekens, Jacques H&lt;/author&gt;&lt;author&gt;Omta, SWF&lt;/author&gt;&lt;/authors&gt;&lt;/contributors&gt;&lt;titles&gt;&lt;title&gt;How environmental collaboration with suppliers and customers influences firm performance: Evidence from Dutch food and beverage processors&lt;/title&gt;&lt;secondary-title&gt;Journal of Cleaner Production&lt;/secondary-title&gt;&lt;/titles&gt;&lt;periodical&gt;&lt;full-title&gt;Journal of Cleaner Production&lt;/full-title&gt;&lt;/periodical&gt;&lt;pages&gt;1861-1871&lt;/pages&gt;&lt;volume&gt;112&lt;/volume&gt;&lt;dates&gt;&lt;year&gt;2016&lt;/year&gt;&lt;/dates&gt;&lt;isbn&gt;0959-6526&lt;/isbn&gt;&lt;urls&gt;&lt;/urls&gt;&lt;/record&gt;&lt;/Cite&gt;&lt;/EndNote&gt;</w:instrText>
      </w:r>
      <w:r w:rsidR="00A74E96" w:rsidRPr="00DF32A0">
        <w:rPr>
          <w:rStyle w:val="cf01"/>
          <w:rFonts w:ascii="Times New Roman" w:hAnsi="Times New Roman" w:cs="Times New Roman"/>
          <w:sz w:val="24"/>
          <w:szCs w:val="24"/>
          <w:lang w:val="en-US"/>
        </w:rPr>
        <w:fldChar w:fldCharType="separate"/>
      </w:r>
      <w:r w:rsidR="00A74E96" w:rsidRPr="00DF32A0">
        <w:rPr>
          <w:rStyle w:val="cf01"/>
          <w:rFonts w:ascii="Times New Roman" w:hAnsi="Times New Roman" w:cs="Times New Roman"/>
          <w:noProof/>
          <w:sz w:val="24"/>
          <w:szCs w:val="24"/>
          <w:lang w:val="en-US"/>
        </w:rPr>
        <w:t>Grekova et al. (2016)</w:t>
      </w:r>
      <w:r w:rsidR="00A74E96" w:rsidRPr="00DF32A0">
        <w:rPr>
          <w:rStyle w:val="cf01"/>
          <w:rFonts w:ascii="Times New Roman" w:hAnsi="Times New Roman" w:cs="Times New Roman"/>
          <w:sz w:val="24"/>
          <w:szCs w:val="24"/>
          <w:lang w:val="en-US"/>
        </w:rPr>
        <w:fldChar w:fldCharType="end"/>
      </w:r>
      <w:r w:rsidR="00F32E44" w:rsidRPr="00DF32A0">
        <w:rPr>
          <w:szCs w:val="24"/>
          <w:lang w:val="en-US"/>
        </w:rPr>
        <w:t xml:space="preserve">, </w:t>
      </w:r>
      <w:r w:rsidR="00F32E44" w:rsidRPr="00DF32A0">
        <w:rPr>
          <w:rStyle w:val="cf01"/>
          <w:rFonts w:ascii="Times New Roman" w:hAnsi="Times New Roman" w:cs="Times New Roman"/>
          <w:sz w:val="24"/>
          <w:szCs w:val="24"/>
          <w:lang w:val="en-US"/>
        </w:rPr>
        <w:t>o</w:t>
      </w:r>
      <w:r w:rsidR="00941EB3" w:rsidRPr="00DF32A0">
        <w:rPr>
          <w:rStyle w:val="cf01"/>
          <w:rFonts w:ascii="Times New Roman" w:hAnsi="Times New Roman" w:cs="Times New Roman"/>
          <w:sz w:val="24"/>
          <w:szCs w:val="24"/>
          <w:lang w:val="en-US"/>
        </w:rPr>
        <w:t xml:space="preserve">ne </w:t>
      </w:r>
      <w:r w:rsidR="00A74E96" w:rsidRPr="00DF32A0">
        <w:rPr>
          <w:rStyle w:val="cf01"/>
          <w:rFonts w:ascii="Times New Roman" w:hAnsi="Times New Roman" w:cs="Times New Roman"/>
          <w:sz w:val="24"/>
          <w:szCs w:val="24"/>
          <w:lang w:val="en-US"/>
        </w:rPr>
        <w:t xml:space="preserve">plausible </w:t>
      </w:r>
      <w:r w:rsidR="00941EB3" w:rsidRPr="00DF32A0">
        <w:rPr>
          <w:rStyle w:val="cf01"/>
          <w:rFonts w:ascii="Times New Roman" w:hAnsi="Times New Roman" w:cs="Times New Roman"/>
          <w:sz w:val="24"/>
          <w:szCs w:val="24"/>
          <w:lang w:val="en-US"/>
        </w:rPr>
        <w:t xml:space="preserve">reason </w:t>
      </w:r>
      <w:r w:rsidR="00A74E96" w:rsidRPr="00DF32A0">
        <w:rPr>
          <w:rStyle w:val="cf01"/>
          <w:rFonts w:ascii="Times New Roman" w:hAnsi="Times New Roman" w:cs="Times New Roman"/>
          <w:sz w:val="24"/>
          <w:szCs w:val="24"/>
          <w:lang w:val="en-US"/>
        </w:rPr>
        <w:t xml:space="preserve">for this finding </w:t>
      </w:r>
      <w:r w:rsidR="00941EB3" w:rsidRPr="00DF32A0">
        <w:rPr>
          <w:rStyle w:val="cf01"/>
          <w:rFonts w:ascii="Times New Roman" w:hAnsi="Times New Roman" w:cs="Times New Roman"/>
          <w:sz w:val="24"/>
          <w:szCs w:val="24"/>
          <w:lang w:val="en-US"/>
        </w:rPr>
        <w:t xml:space="preserve">might be that </w:t>
      </w:r>
      <w:r w:rsidR="005D0D0F" w:rsidRPr="00DF32A0">
        <w:rPr>
          <w:rStyle w:val="cf01"/>
          <w:rFonts w:ascii="Times New Roman" w:hAnsi="Times New Roman" w:cs="Times New Roman" w:hint="eastAsia"/>
          <w:sz w:val="24"/>
          <w:szCs w:val="24"/>
          <w:lang w:val="en-US"/>
        </w:rPr>
        <w:t xml:space="preserve">SEC </w:t>
      </w:r>
      <w:r w:rsidR="00C933E3" w:rsidRPr="00DF32A0">
        <w:rPr>
          <w:rStyle w:val="cf01"/>
          <w:rFonts w:ascii="Times New Roman" w:hAnsi="Times New Roman" w:cs="Times New Roman"/>
          <w:sz w:val="24"/>
          <w:szCs w:val="24"/>
          <w:lang w:val="en-US"/>
        </w:rPr>
        <w:t>seem</w:t>
      </w:r>
      <w:r w:rsidR="005D0D0F" w:rsidRPr="00DF32A0">
        <w:rPr>
          <w:rStyle w:val="cf01"/>
          <w:rFonts w:ascii="Times New Roman" w:hAnsi="Times New Roman" w:cs="Times New Roman" w:hint="eastAsia"/>
          <w:sz w:val="24"/>
          <w:szCs w:val="24"/>
          <w:lang w:val="en-US"/>
        </w:rPr>
        <w:t>s</w:t>
      </w:r>
      <w:r w:rsidR="00C933E3" w:rsidRPr="00DF32A0">
        <w:rPr>
          <w:rStyle w:val="cf01"/>
          <w:rFonts w:ascii="Times New Roman" w:hAnsi="Times New Roman" w:cs="Times New Roman"/>
          <w:sz w:val="24"/>
          <w:szCs w:val="24"/>
          <w:lang w:val="en-US"/>
        </w:rPr>
        <w:t xml:space="preserve"> to </w:t>
      </w:r>
      <w:r w:rsidR="00941EB3" w:rsidRPr="00DF32A0">
        <w:rPr>
          <w:rStyle w:val="cf01"/>
          <w:rFonts w:ascii="Times New Roman" w:hAnsi="Times New Roman" w:cs="Times New Roman"/>
          <w:sz w:val="24"/>
          <w:szCs w:val="24"/>
          <w:lang w:val="en-US"/>
        </w:rPr>
        <w:t xml:space="preserve">improve </w:t>
      </w:r>
      <w:r w:rsidRPr="00DF32A0">
        <w:rPr>
          <w:rStyle w:val="cf01"/>
          <w:rFonts w:ascii="Times New Roman" w:hAnsi="Times New Roman" w:cs="Times New Roman"/>
          <w:sz w:val="24"/>
          <w:szCs w:val="24"/>
          <w:lang w:val="en-US"/>
        </w:rPr>
        <w:t xml:space="preserve">the </w:t>
      </w:r>
      <w:r w:rsidR="00D02681" w:rsidRPr="00DF32A0">
        <w:rPr>
          <w:rStyle w:val="cf01"/>
          <w:rFonts w:ascii="Times New Roman" w:hAnsi="Times New Roman" w:cs="Times New Roman"/>
          <w:sz w:val="24"/>
          <w:szCs w:val="24"/>
          <w:lang w:val="en-US"/>
        </w:rPr>
        <w:t>firm’s</w:t>
      </w:r>
      <w:r w:rsidR="00941EB3" w:rsidRPr="00DF32A0">
        <w:rPr>
          <w:rStyle w:val="cf01"/>
          <w:rFonts w:ascii="Times New Roman" w:hAnsi="Times New Roman" w:cs="Times New Roman"/>
          <w:sz w:val="24"/>
          <w:szCs w:val="24"/>
          <w:lang w:val="en-US"/>
        </w:rPr>
        <w:t xml:space="preserve"> environmental performance more directl</w:t>
      </w:r>
      <w:r w:rsidR="00D02681" w:rsidRPr="00DF32A0">
        <w:rPr>
          <w:rStyle w:val="cf01"/>
          <w:rFonts w:ascii="Times New Roman" w:hAnsi="Times New Roman" w:cs="Times New Roman"/>
          <w:sz w:val="24"/>
          <w:szCs w:val="24"/>
          <w:lang w:val="en-US"/>
        </w:rPr>
        <w:t xml:space="preserve">y, especially </w:t>
      </w:r>
      <w:r w:rsidR="00A74E96" w:rsidRPr="00DF32A0">
        <w:rPr>
          <w:rStyle w:val="cf01"/>
          <w:rFonts w:ascii="Times New Roman" w:hAnsi="Times New Roman" w:cs="Times New Roman"/>
          <w:sz w:val="24"/>
          <w:szCs w:val="24"/>
          <w:lang w:val="en-US"/>
        </w:rPr>
        <w:t xml:space="preserve">while </w:t>
      </w:r>
      <w:r w:rsidR="00D02681" w:rsidRPr="00DF32A0">
        <w:rPr>
          <w:rStyle w:val="cf01"/>
          <w:rFonts w:ascii="Times New Roman" w:hAnsi="Times New Roman" w:cs="Times New Roman"/>
          <w:sz w:val="24"/>
          <w:szCs w:val="24"/>
          <w:lang w:val="en-US"/>
        </w:rPr>
        <w:t xml:space="preserve">considering dyadic environmental performance. </w:t>
      </w:r>
    </w:p>
    <w:p w14:paraId="4EB3B84A" w14:textId="43D6788C" w:rsidR="00502125" w:rsidRPr="00DF32A0" w:rsidRDefault="005643B5" w:rsidP="0044103F">
      <w:pPr>
        <w:pStyle w:val="Title"/>
        <w:suppressAutoHyphens/>
        <w:adjustRightInd w:val="0"/>
        <w:snapToGrid w:val="0"/>
        <w:spacing w:line="480" w:lineRule="auto"/>
        <w:ind w:firstLine="720"/>
        <w:jc w:val="both"/>
        <w:rPr>
          <w:rStyle w:val="cf01"/>
          <w:rFonts w:ascii="Times New Roman" w:eastAsiaTheme="minorEastAsia" w:hAnsi="Times New Roman" w:cs="Times New Roman"/>
          <w:b w:val="0"/>
          <w:bCs w:val="0"/>
          <w:sz w:val="24"/>
          <w:szCs w:val="24"/>
          <w:lang w:val="en-US" w:eastAsia="zh-CN"/>
        </w:rPr>
      </w:pPr>
      <w:r w:rsidRPr="00DF32A0">
        <w:rPr>
          <w:rStyle w:val="cf01"/>
          <w:rFonts w:ascii="Times New Roman" w:eastAsiaTheme="minorEastAsia" w:hAnsi="Times New Roman" w:cs="Times New Roman"/>
          <w:b w:val="0"/>
          <w:bCs w:val="0"/>
          <w:sz w:val="24"/>
          <w:szCs w:val="24"/>
          <w:lang w:val="en-US" w:eastAsia="zh-CN"/>
        </w:rPr>
        <w:t xml:space="preserve">When adding the moderating effect of product stewardship, the results are quite intriguing. First, the results support that outward-facing collaboration always yields the best dyadic environmental outcome irrespective of the levels of product stewardship. </w:t>
      </w:r>
      <w:r w:rsidR="00A74E96" w:rsidRPr="00DF32A0">
        <w:rPr>
          <w:rStyle w:val="cf01"/>
          <w:rFonts w:ascii="Times New Roman" w:eastAsiaTheme="minorEastAsia" w:hAnsi="Times New Roman" w:cs="Times New Roman"/>
          <w:b w:val="0"/>
          <w:bCs w:val="0"/>
          <w:sz w:val="24"/>
          <w:szCs w:val="24"/>
          <w:lang w:val="en-US" w:eastAsia="zh-CN"/>
        </w:rPr>
        <w:t>As purported, o</w:t>
      </w:r>
      <w:r w:rsidR="000F36B3" w:rsidRPr="00DF32A0">
        <w:rPr>
          <w:rStyle w:val="cf01"/>
          <w:rFonts w:ascii="Times New Roman" w:eastAsiaTheme="minorEastAsia" w:hAnsi="Times New Roman" w:cs="Times New Roman"/>
          <w:b w:val="0"/>
          <w:bCs w:val="0"/>
          <w:sz w:val="24"/>
          <w:szCs w:val="24"/>
          <w:lang w:val="en-US" w:eastAsia="zh-CN"/>
        </w:rPr>
        <w:t xml:space="preserve">ur results show that </w:t>
      </w:r>
      <w:r w:rsidR="006F72CC" w:rsidRPr="00DF32A0">
        <w:rPr>
          <w:rStyle w:val="cf01"/>
          <w:rFonts w:ascii="Times New Roman" w:eastAsiaTheme="minorEastAsia" w:hAnsi="Times New Roman" w:cs="Times New Roman"/>
          <w:b w:val="0"/>
          <w:bCs w:val="0"/>
          <w:sz w:val="24"/>
          <w:szCs w:val="24"/>
          <w:lang w:val="en-US" w:eastAsia="zh-CN"/>
        </w:rPr>
        <w:t xml:space="preserve">a </w:t>
      </w:r>
      <w:r w:rsidR="000F36B3" w:rsidRPr="00DF32A0">
        <w:rPr>
          <w:rStyle w:val="cf01"/>
          <w:rFonts w:ascii="Times New Roman" w:eastAsiaTheme="minorEastAsia" w:hAnsi="Times New Roman" w:cs="Times New Roman"/>
          <w:b w:val="0"/>
          <w:bCs w:val="0"/>
          <w:sz w:val="24"/>
          <w:szCs w:val="24"/>
          <w:lang w:val="en-US" w:eastAsia="zh-CN"/>
        </w:rPr>
        <w:t>higher level of product stewardship requires a deeper</w:t>
      </w:r>
      <w:r w:rsidR="001775C8" w:rsidRPr="00DF32A0">
        <w:rPr>
          <w:rStyle w:val="cf01"/>
          <w:rFonts w:ascii="Times New Roman" w:eastAsiaTheme="minorEastAsia" w:hAnsi="Times New Roman" w:cs="Times New Roman" w:hint="eastAsia"/>
          <w:b w:val="0"/>
          <w:bCs w:val="0"/>
          <w:sz w:val="24"/>
          <w:szCs w:val="24"/>
          <w:lang w:val="en-US" w:eastAsia="zh-CN"/>
        </w:rPr>
        <w:t xml:space="preserve"> SEC </w:t>
      </w:r>
      <w:r w:rsidR="000F36B3" w:rsidRPr="00DF32A0">
        <w:rPr>
          <w:rStyle w:val="cf01"/>
          <w:rFonts w:ascii="Times New Roman" w:eastAsiaTheme="minorEastAsia" w:hAnsi="Times New Roman" w:cs="Times New Roman"/>
          <w:b w:val="0"/>
          <w:bCs w:val="0"/>
          <w:sz w:val="24"/>
          <w:szCs w:val="24"/>
          <w:lang w:val="en-US" w:eastAsia="zh-CN"/>
        </w:rPr>
        <w:t>rather than</w:t>
      </w:r>
      <w:r w:rsidR="001775C8" w:rsidRPr="00DF32A0">
        <w:rPr>
          <w:rStyle w:val="cf01"/>
          <w:rFonts w:ascii="Times New Roman" w:eastAsiaTheme="minorEastAsia" w:hAnsi="Times New Roman" w:cs="Times New Roman" w:hint="eastAsia"/>
          <w:b w:val="0"/>
          <w:bCs w:val="0"/>
          <w:sz w:val="24"/>
          <w:szCs w:val="24"/>
          <w:lang w:val="en-US" w:eastAsia="zh-CN"/>
        </w:rPr>
        <w:t xml:space="preserve"> DEC </w:t>
      </w:r>
      <w:r w:rsidR="000F36B3" w:rsidRPr="00DF32A0">
        <w:rPr>
          <w:rStyle w:val="cf01"/>
          <w:rFonts w:ascii="Times New Roman" w:eastAsiaTheme="minorEastAsia" w:hAnsi="Times New Roman" w:cs="Times New Roman"/>
          <w:b w:val="0"/>
          <w:bCs w:val="0"/>
          <w:sz w:val="24"/>
          <w:szCs w:val="24"/>
          <w:lang w:val="en-US" w:eastAsia="zh-CN"/>
        </w:rPr>
        <w:t xml:space="preserve">to drive superior dyadic environmental performance. This might be explained by the fact that the raw materials used by </w:t>
      </w:r>
      <w:r w:rsidR="006F72CC" w:rsidRPr="00DF32A0">
        <w:rPr>
          <w:rStyle w:val="cf01"/>
          <w:rFonts w:ascii="Times New Roman" w:eastAsiaTheme="minorEastAsia" w:hAnsi="Times New Roman" w:cs="Times New Roman"/>
          <w:b w:val="0"/>
          <w:bCs w:val="0"/>
          <w:sz w:val="24"/>
          <w:szCs w:val="24"/>
          <w:lang w:val="en-US" w:eastAsia="zh-CN"/>
        </w:rPr>
        <w:t xml:space="preserve">the </w:t>
      </w:r>
      <w:r w:rsidR="000F36B3" w:rsidRPr="00DF32A0">
        <w:rPr>
          <w:rStyle w:val="cf01"/>
          <w:rFonts w:ascii="Times New Roman" w:eastAsiaTheme="minorEastAsia" w:hAnsi="Times New Roman" w:cs="Times New Roman"/>
          <w:b w:val="0"/>
          <w:bCs w:val="0"/>
          <w:sz w:val="24"/>
          <w:szCs w:val="24"/>
          <w:lang w:val="en-US" w:eastAsia="zh-CN"/>
        </w:rPr>
        <w:t>suppliers are the key determinant of environmental</w:t>
      </w:r>
      <w:r w:rsidR="00A74E96" w:rsidRPr="00DF32A0">
        <w:rPr>
          <w:rStyle w:val="cf01"/>
          <w:rFonts w:ascii="Times New Roman" w:eastAsiaTheme="minorEastAsia" w:hAnsi="Times New Roman" w:cs="Times New Roman"/>
          <w:b w:val="0"/>
          <w:bCs w:val="0"/>
          <w:sz w:val="24"/>
          <w:szCs w:val="24"/>
          <w:lang w:val="en-US" w:eastAsia="zh-CN"/>
        </w:rPr>
        <w:t>ly-</w:t>
      </w:r>
      <w:r w:rsidR="000F36B3" w:rsidRPr="00DF32A0">
        <w:rPr>
          <w:rStyle w:val="cf01"/>
          <w:rFonts w:ascii="Times New Roman" w:eastAsiaTheme="minorEastAsia" w:hAnsi="Times New Roman" w:cs="Times New Roman"/>
          <w:b w:val="0"/>
          <w:bCs w:val="0"/>
          <w:sz w:val="24"/>
          <w:szCs w:val="24"/>
          <w:lang w:val="en-US" w:eastAsia="zh-CN"/>
        </w:rPr>
        <w:t xml:space="preserve">friendly product design </w:t>
      </w:r>
      <w:r w:rsidR="00A74E96" w:rsidRPr="00DF32A0">
        <w:rPr>
          <w:rStyle w:val="cf01"/>
          <w:rFonts w:ascii="Times New Roman" w:eastAsiaTheme="minorEastAsia" w:hAnsi="Times New Roman" w:cs="Times New Roman"/>
          <w:b w:val="0"/>
          <w:bCs w:val="0"/>
          <w:sz w:val="24"/>
          <w:szCs w:val="24"/>
          <w:lang w:val="en-US" w:eastAsia="zh-CN"/>
        </w:rPr>
        <w:fldChar w:fldCharType="begin"/>
      </w:r>
      <w:r w:rsidR="00A8122C">
        <w:rPr>
          <w:rStyle w:val="cf01"/>
          <w:rFonts w:ascii="Times New Roman" w:eastAsiaTheme="minorEastAsia" w:hAnsi="Times New Roman" w:cs="Times New Roman"/>
          <w:b w:val="0"/>
          <w:bCs w:val="0"/>
          <w:sz w:val="24"/>
          <w:szCs w:val="24"/>
          <w:lang w:val="en-US" w:eastAsia="zh-CN"/>
        </w:rPr>
        <w:instrText xml:space="preserve"> ADDIN EN.CITE &lt;EndNote&gt;&lt;Cite&gt;&lt;Author&gt;Eppinger&lt;/Author&gt;&lt;Year&gt;2011&lt;/Year&gt;&lt;RecNum&gt;1083&lt;/RecNum&gt;&lt;DisplayText&gt;(Eppinger, 2011)&lt;/DisplayText&gt;&lt;record&gt;&lt;rec-number&gt;1083&lt;/rec-number&gt;&lt;foreign-keys&gt;&lt;key app="EN" db-id="9w0szxwprfdzvge5s9gpzdt6pe959zzt5vpt" timestamp="1675623464"&gt;1083&lt;/key&gt;&lt;/foreign-keys&gt;&lt;ref-type name="Journal Article"&gt;17&lt;/ref-type&gt;&lt;contributors&gt;&lt;authors&gt;&lt;author&gt;Eppinger, Steven&lt;/author&gt;&lt;/authors&gt;&lt;/contributors&gt;&lt;titles&gt;&lt;title&gt;The fundamental challenge of product design&lt;/title&gt;&lt;secondary-title&gt;Journal of Product Innovation Management&lt;/secondary-title&gt;&lt;/titles&gt;&lt;periodical&gt;&lt;full-title&gt;Journal of Product Innovation Management&lt;/full-title&gt;&lt;/periodical&gt;&lt;pages&gt;399-400&lt;/pages&gt;&lt;volume&gt;28&lt;/volume&gt;&lt;number&gt;3&lt;/number&gt;&lt;dates&gt;&lt;year&gt;2011&lt;/year&gt;&lt;/dates&gt;&lt;isbn&gt;0737-6782&lt;/isbn&gt;&lt;urls&gt;&lt;/urls&gt;&lt;/record&gt;&lt;/Cite&gt;&lt;/EndNote&gt;</w:instrText>
      </w:r>
      <w:r w:rsidR="00A74E96" w:rsidRPr="00DF32A0">
        <w:rPr>
          <w:rStyle w:val="cf01"/>
          <w:rFonts w:ascii="Times New Roman" w:eastAsiaTheme="minorEastAsia" w:hAnsi="Times New Roman" w:cs="Times New Roman"/>
          <w:b w:val="0"/>
          <w:bCs w:val="0"/>
          <w:sz w:val="24"/>
          <w:szCs w:val="24"/>
          <w:lang w:val="en-US" w:eastAsia="zh-CN"/>
        </w:rPr>
        <w:fldChar w:fldCharType="separate"/>
      </w:r>
      <w:r w:rsidR="00A74E96" w:rsidRPr="00DF32A0">
        <w:rPr>
          <w:rStyle w:val="cf01"/>
          <w:rFonts w:ascii="Times New Roman" w:eastAsiaTheme="minorEastAsia" w:hAnsi="Times New Roman" w:cs="Times New Roman"/>
          <w:b w:val="0"/>
          <w:bCs w:val="0"/>
          <w:noProof/>
          <w:sz w:val="24"/>
          <w:szCs w:val="24"/>
          <w:lang w:val="en-US" w:eastAsia="zh-CN"/>
        </w:rPr>
        <w:t>(Eppinger, 2011)</w:t>
      </w:r>
      <w:r w:rsidR="00A74E96" w:rsidRPr="00DF32A0">
        <w:rPr>
          <w:rStyle w:val="cf01"/>
          <w:rFonts w:ascii="Times New Roman" w:eastAsiaTheme="minorEastAsia" w:hAnsi="Times New Roman" w:cs="Times New Roman"/>
          <w:b w:val="0"/>
          <w:bCs w:val="0"/>
          <w:sz w:val="24"/>
          <w:szCs w:val="24"/>
          <w:lang w:val="en-US" w:eastAsia="zh-CN"/>
        </w:rPr>
        <w:fldChar w:fldCharType="end"/>
      </w:r>
      <w:r w:rsidR="000F36B3" w:rsidRPr="00DF32A0">
        <w:rPr>
          <w:rStyle w:val="cf01"/>
          <w:rFonts w:ascii="Times New Roman" w:eastAsiaTheme="minorEastAsia" w:hAnsi="Times New Roman" w:cs="Times New Roman"/>
          <w:b w:val="0"/>
          <w:bCs w:val="0"/>
          <w:sz w:val="24"/>
          <w:szCs w:val="24"/>
          <w:lang w:val="en-US" w:eastAsia="zh-CN"/>
        </w:rPr>
        <w:t xml:space="preserve">. Although </w:t>
      </w:r>
      <w:r w:rsidR="00512D1A" w:rsidRPr="00DF32A0">
        <w:rPr>
          <w:rStyle w:val="cf01"/>
          <w:rFonts w:ascii="Times New Roman" w:eastAsiaTheme="minorEastAsia" w:hAnsi="Times New Roman" w:cs="Times New Roman" w:hint="eastAsia"/>
          <w:b w:val="0"/>
          <w:bCs w:val="0"/>
          <w:sz w:val="24"/>
          <w:szCs w:val="24"/>
          <w:lang w:val="en-US" w:eastAsia="zh-CN"/>
        </w:rPr>
        <w:t xml:space="preserve">DEC </w:t>
      </w:r>
      <w:r w:rsidR="000F36B3" w:rsidRPr="00DF32A0">
        <w:rPr>
          <w:rStyle w:val="cf01"/>
          <w:rFonts w:ascii="Times New Roman" w:eastAsiaTheme="minorEastAsia" w:hAnsi="Times New Roman" w:cs="Times New Roman"/>
          <w:b w:val="0"/>
          <w:bCs w:val="0"/>
          <w:sz w:val="24"/>
          <w:szCs w:val="24"/>
          <w:lang w:val="en-US" w:eastAsia="zh-CN"/>
        </w:rPr>
        <w:t xml:space="preserve">can help with specifying </w:t>
      </w:r>
      <w:r w:rsidR="009566B4" w:rsidRPr="00DF32A0">
        <w:rPr>
          <w:rStyle w:val="cf01"/>
          <w:rFonts w:ascii="Times New Roman" w:eastAsiaTheme="minorEastAsia" w:hAnsi="Times New Roman" w:cs="Times New Roman"/>
          <w:b w:val="0"/>
          <w:bCs w:val="0"/>
          <w:sz w:val="24"/>
          <w:szCs w:val="24"/>
          <w:lang w:val="en-US" w:eastAsia="zh-CN"/>
        </w:rPr>
        <w:t>environmentally friendly</w:t>
      </w:r>
      <w:r w:rsidR="000F36B3" w:rsidRPr="00DF32A0">
        <w:rPr>
          <w:rStyle w:val="cf01"/>
          <w:rFonts w:ascii="Times New Roman" w:eastAsiaTheme="minorEastAsia" w:hAnsi="Times New Roman" w:cs="Times New Roman"/>
          <w:b w:val="0"/>
          <w:bCs w:val="0"/>
          <w:sz w:val="24"/>
          <w:szCs w:val="24"/>
          <w:lang w:val="en-US" w:eastAsia="zh-CN"/>
        </w:rPr>
        <w:t xml:space="preserve"> product characteristics in the design stage </w:t>
      </w:r>
      <w:r w:rsidR="00A74E96" w:rsidRPr="00DF32A0">
        <w:rPr>
          <w:rStyle w:val="cf01"/>
          <w:rFonts w:ascii="Times New Roman" w:eastAsiaTheme="minorEastAsia" w:hAnsi="Times New Roman" w:cs="Times New Roman"/>
          <w:b w:val="0"/>
          <w:bCs w:val="0"/>
          <w:sz w:val="24"/>
          <w:szCs w:val="24"/>
          <w:lang w:val="en-US" w:eastAsia="zh-CN"/>
        </w:rPr>
        <w:fldChar w:fldCharType="begin"/>
      </w:r>
      <w:r w:rsidR="00A8122C">
        <w:rPr>
          <w:rStyle w:val="cf01"/>
          <w:rFonts w:ascii="Times New Roman" w:eastAsiaTheme="minorEastAsia" w:hAnsi="Times New Roman" w:cs="Times New Roman"/>
          <w:b w:val="0"/>
          <w:bCs w:val="0"/>
          <w:sz w:val="24"/>
          <w:szCs w:val="24"/>
          <w:lang w:val="en-US" w:eastAsia="zh-CN"/>
        </w:rPr>
        <w:instrText xml:space="preserve"> ADDIN EN.CITE &lt;EndNote&gt;&lt;Cite&gt;&lt;Author&gt;Andalib Ardakani&lt;/Author&gt;&lt;Year&gt;2022&lt;/Year&gt;&lt;RecNum&gt;1068&lt;/RecNum&gt;&lt;DisplayText&gt;(Andalib Ardakani et al., 2022)&lt;/DisplayText&gt;&lt;record&gt;&lt;rec-number&gt;1068&lt;/rec-number&gt;&lt;foreign-keys&gt;&lt;key app="EN" db-id="9w0szxwprfdzvge5s9gpzdt6pe959zzt5vpt" timestamp="1675620659"&gt;1068&lt;/key&gt;&lt;/foreign-keys&gt;&lt;ref-type name="Journal Article"&gt;17&lt;/ref-type&gt;&lt;contributors&gt;&lt;authors&gt;&lt;author&gt;Andalib Ardakani, Davood &lt;/author&gt;&lt;author&gt;Soltanmohammadi, Asieh&lt;/author&gt;&lt;author&gt;Seuring, Stefan&lt;/author&gt;&lt;/authors&gt;&lt;/contributors&gt;&lt;titles&gt;&lt;title&gt;The impact of customer and supplier collaboration on green supply chain performance&lt;/title&gt;&lt;secondary-title&gt;Benchmarking: An International Journal&lt;/secondary-title&gt;&lt;/titles&gt;&lt;periodical&gt;&lt;full-title&gt;Benchmarking: An International Journal&lt;/full-title&gt;&lt;/periodical&gt;&lt;dates&gt;&lt;year&gt;2022&lt;/year&gt;&lt;/dates&gt;&lt;isbn&gt;1463-5771&lt;/isbn&gt;&lt;urls&gt;&lt;/urls&gt;&lt;/record&gt;&lt;/Cite&gt;&lt;/EndNote&gt;</w:instrText>
      </w:r>
      <w:r w:rsidR="00A74E96" w:rsidRPr="00DF32A0">
        <w:rPr>
          <w:rStyle w:val="cf01"/>
          <w:rFonts w:ascii="Times New Roman" w:eastAsiaTheme="minorEastAsia" w:hAnsi="Times New Roman" w:cs="Times New Roman"/>
          <w:b w:val="0"/>
          <w:bCs w:val="0"/>
          <w:sz w:val="24"/>
          <w:szCs w:val="24"/>
          <w:lang w:val="en-US" w:eastAsia="zh-CN"/>
        </w:rPr>
        <w:fldChar w:fldCharType="separate"/>
      </w:r>
      <w:r w:rsidR="008B5445" w:rsidRPr="00DF32A0">
        <w:rPr>
          <w:rStyle w:val="cf01"/>
          <w:rFonts w:ascii="Times New Roman" w:eastAsiaTheme="minorEastAsia" w:hAnsi="Times New Roman" w:cs="Times New Roman"/>
          <w:b w:val="0"/>
          <w:bCs w:val="0"/>
          <w:noProof/>
          <w:sz w:val="24"/>
          <w:szCs w:val="24"/>
          <w:lang w:val="en-US" w:eastAsia="zh-CN"/>
        </w:rPr>
        <w:t>(Andalib Ardakani et al., 2022)</w:t>
      </w:r>
      <w:r w:rsidR="00A74E96" w:rsidRPr="00DF32A0">
        <w:rPr>
          <w:rStyle w:val="cf01"/>
          <w:rFonts w:ascii="Times New Roman" w:eastAsiaTheme="minorEastAsia" w:hAnsi="Times New Roman" w:cs="Times New Roman"/>
          <w:b w:val="0"/>
          <w:bCs w:val="0"/>
          <w:sz w:val="24"/>
          <w:szCs w:val="24"/>
          <w:lang w:val="en-US" w:eastAsia="zh-CN"/>
        </w:rPr>
        <w:fldChar w:fldCharType="end"/>
      </w:r>
      <w:r w:rsidR="000F36B3" w:rsidRPr="00DF32A0">
        <w:rPr>
          <w:rStyle w:val="cf01"/>
          <w:rFonts w:ascii="Times New Roman" w:eastAsiaTheme="minorEastAsia" w:hAnsi="Times New Roman" w:cs="Times New Roman"/>
          <w:b w:val="0"/>
          <w:bCs w:val="0"/>
          <w:sz w:val="24"/>
          <w:szCs w:val="24"/>
          <w:lang w:val="en-US" w:eastAsia="zh-CN"/>
        </w:rPr>
        <w:t>, firms might need</w:t>
      </w:r>
      <w:r w:rsidR="00512D1A" w:rsidRPr="00DF32A0">
        <w:rPr>
          <w:rStyle w:val="cf01"/>
          <w:rFonts w:ascii="Times New Roman" w:eastAsiaTheme="minorEastAsia" w:hAnsi="Times New Roman" w:cs="Times New Roman" w:hint="eastAsia"/>
          <w:b w:val="0"/>
          <w:bCs w:val="0"/>
          <w:sz w:val="24"/>
          <w:szCs w:val="24"/>
          <w:lang w:val="en-US" w:eastAsia="zh-CN"/>
        </w:rPr>
        <w:t xml:space="preserve"> </w:t>
      </w:r>
      <w:r w:rsidR="000F36B3" w:rsidRPr="00DF32A0">
        <w:rPr>
          <w:rStyle w:val="cf01"/>
          <w:rFonts w:ascii="Times New Roman" w:eastAsiaTheme="minorEastAsia" w:hAnsi="Times New Roman" w:cs="Times New Roman"/>
          <w:b w:val="0"/>
          <w:bCs w:val="0"/>
          <w:sz w:val="24"/>
          <w:szCs w:val="24"/>
          <w:lang w:val="en-US" w:eastAsia="zh-CN"/>
        </w:rPr>
        <w:t>more</w:t>
      </w:r>
      <w:r w:rsidR="00512D1A" w:rsidRPr="00DF32A0">
        <w:rPr>
          <w:rStyle w:val="cf01"/>
          <w:rFonts w:ascii="Times New Roman" w:eastAsiaTheme="minorEastAsia" w:hAnsi="Times New Roman" w:cs="Times New Roman" w:hint="eastAsia"/>
          <w:b w:val="0"/>
          <w:bCs w:val="0"/>
          <w:sz w:val="24"/>
          <w:szCs w:val="24"/>
          <w:lang w:val="en-US" w:eastAsia="zh-CN"/>
        </w:rPr>
        <w:t xml:space="preserve"> SEC </w:t>
      </w:r>
      <w:r w:rsidR="000F36B3" w:rsidRPr="00DF32A0">
        <w:rPr>
          <w:rStyle w:val="cf01"/>
          <w:rFonts w:ascii="Times New Roman" w:eastAsiaTheme="minorEastAsia" w:hAnsi="Times New Roman" w:cs="Times New Roman"/>
          <w:b w:val="0"/>
          <w:bCs w:val="0"/>
          <w:sz w:val="24"/>
          <w:szCs w:val="24"/>
          <w:lang w:val="en-US" w:eastAsia="zh-CN"/>
        </w:rPr>
        <w:t>to ensure the green design and production</w:t>
      </w:r>
      <w:r w:rsidR="00A74E96" w:rsidRPr="00DF32A0">
        <w:rPr>
          <w:rStyle w:val="cf01"/>
          <w:rFonts w:ascii="Times New Roman" w:eastAsiaTheme="minorEastAsia" w:hAnsi="Times New Roman" w:cs="Times New Roman"/>
          <w:b w:val="0"/>
          <w:bCs w:val="0"/>
          <w:sz w:val="24"/>
          <w:szCs w:val="24"/>
          <w:lang w:val="en-US" w:eastAsia="zh-CN"/>
        </w:rPr>
        <w:t xml:space="preserve"> of their products</w:t>
      </w:r>
      <w:r w:rsidR="00502125" w:rsidRPr="00DF32A0">
        <w:rPr>
          <w:rStyle w:val="cf01"/>
          <w:rFonts w:ascii="Times New Roman" w:eastAsiaTheme="minorEastAsia" w:hAnsi="Times New Roman" w:cs="Times New Roman"/>
          <w:b w:val="0"/>
          <w:bCs w:val="0"/>
          <w:sz w:val="24"/>
          <w:szCs w:val="24"/>
          <w:lang w:val="en-US" w:eastAsia="zh-CN"/>
        </w:rPr>
        <w:t xml:space="preserve">. </w:t>
      </w:r>
    </w:p>
    <w:p w14:paraId="26E63EBD" w14:textId="324DE5C9" w:rsidR="00F07551" w:rsidRPr="00DF32A0" w:rsidRDefault="0075290C" w:rsidP="0044103F">
      <w:pPr>
        <w:pStyle w:val="Heading1"/>
        <w:adjustRightInd w:val="0"/>
        <w:snapToGrid w:val="0"/>
        <w:spacing w:before="0" w:line="480" w:lineRule="auto"/>
        <w:rPr>
          <w:rStyle w:val="cf01"/>
          <w:rFonts w:ascii="Times New Roman" w:hAnsi="Times New Roman" w:cs="Times New Roman"/>
          <w:b w:val="0"/>
          <w:bCs/>
          <w:color w:val="auto"/>
          <w:sz w:val="24"/>
          <w:szCs w:val="24"/>
          <w:lang w:val="en-US"/>
        </w:rPr>
      </w:pPr>
      <w:r w:rsidRPr="00DF32A0">
        <w:rPr>
          <w:rStyle w:val="cf01"/>
          <w:rFonts w:ascii="Times New Roman" w:hAnsi="Times New Roman" w:cs="Times New Roman"/>
          <w:bCs/>
          <w:color w:val="auto"/>
          <w:sz w:val="24"/>
          <w:szCs w:val="24"/>
          <w:lang w:val="en-US"/>
        </w:rPr>
        <w:t>5.1</w:t>
      </w:r>
      <w:r w:rsidR="00303935" w:rsidRPr="00DF32A0">
        <w:rPr>
          <w:rStyle w:val="cf01"/>
          <w:rFonts w:ascii="Times New Roman" w:hAnsi="Times New Roman" w:cs="Times New Roman"/>
          <w:bCs/>
          <w:color w:val="auto"/>
          <w:sz w:val="24"/>
          <w:szCs w:val="24"/>
          <w:lang w:val="en-US"/>
        </w:rPr>
        <w:t xml:space="preserve">. </w:t>
      </w:r>
      <w:r w:rsidR="00F07551" w:rsidRPr="00DF32A0">
        <w:rPr>
          <w:rStyle w:val="cf01"/>
          <w:rFonts w:ascii="Times New Roman" w:hAnsi="Times New Roman" w:cs="Times New Roman"/>
          <w:bCs/>
          <w:color w:val="auto"/>
          <w:sz w:val="24"/>
          <w:szCs w:val="24"/>
          <w:lang w:val="en-US"/>
        </w:rPr>
        <w:t xml:space="preserve">Theoretical </w:t>
      </w:r>
      <w:r w:rsidR="004A15FB" w:rsidRPr="00DF32A0">
        <w:rPr>
          <w:rStyle w:val="cf01"/>
          <w:rFonts w:ascii="Times New Roman" w:hAnsi="Times New Roman" w:cs="Times New Roman"/>
          <w:bCs/>
          <w:color w:val="auto"/>
          <w:sz w:val="24"/>
          <w:szCs w:val="24"/>
          <w:lang w:val="en-US"/>
        </w:rPr>
        <w:t>I</w:t>
      </w:r>
      <w:r w:rsidR="00F07551" w:rsidRPr="00DF32A0">
        <w:rPr>
          <w:rStyle w:val="cf01"/>
          <w:rFonts w:ascii="Times New Roman" w:hAnsi="Times New Roman" w:cs="Times New Roman"/>
          <w:bCs/>
          <w:color w:val="auto"/>
          <w:sz w:val="24"/>
          <w:szCs w:val="24"/>
          <w:lang w:val="en-US"/>
        </w:rPr>
        <w:t>mplications</w:t>
      </w:r>
    </w:p>
    <w:p w14:paraId="6AC94AB3" w14:textId="7ACD75B7" w:rsidR="00C0468C" w:rsidRPr="00DF32A0" w:rsidRDefault="00227D6C" w:rsidP="00CC6CA4">
      <w:pPr>
        <w:adjustRightInd w:val="0"/>
        <w:snapToGrid w:val="0"/>
        <w:spacing w:after="0" w:line="480" w:lineRule="auto"/>
        <w:ind w:firstLine="720"/>
        <w:jc w:val="both"/>
        <w:rPr>
          <w:rStyle w:val="cf01"/>
          <w:rFonts w:ascii="Times New Roman" w:hAnsi="Times New Roman" w:cs="Times New Roman"/>
          <w:sz w:val="24"/>
          <w:szCs w:val="24"/>
          <w:lang w:val="en-US"/>
        </w:rPr>
      </w:pPr>
      <w:r w:rsidRPr="00DF32A0">
        <w:rPr>
          <w:rStyle w:val="cf01"/>
          <w:rFonts w:ascii="Times New Roman" w:hAnsi="Times New Roman" w:cs="Times New Roman"/>
          <w:sz w:val="24"/>
          <w:szCs w:val="24"/>
          <w:lang w:val="en-US"/>
        </w:rPr>
        <w:t xml:space="preserve">First, </w:t>
      </w:r>
      <w:r w:rsidR="00CB3AD0" w:rsidRPr="00DF32A0">
        <w:rPr>
          <w:rStyle w:val="cf01"/>
          <w:rFonts w:ascii="Times New Roman" w:hAnsi="Times New Roman" w:cs="Times New Roman"/>
          <w:sz w:val="24"/>
          <w:szCs w:val="24"/>
          <w:lang w:val="en-US"/>
        </w:rPr>
        <w:t xml:space="preserve">our study </w:t>
      </w:r>
      <w:r w:rsidRPr="00DF32A0">
        <w:rPr>
          <w:rStyle w:val="cf01"/>
          <w:rFonts w:ascii="Times New Roman" w:hAnsi="Times New Roman" w:cs="Times New Roman"/>
          <w:sz w:val="24"/>
          <w:szCs w:val="24"/>
          <w:lang w:val="en-US"/>
        </w:rPr>
        <w:t>extends the original</w:t>
      </w:r>
      <w:r w:rsidR="00BC06DF" w:rsidRPr="00DF32A0">
        <w:rPr>
          <w:rStyle w:val="cf01"/>
          <w:rFonts w:ascii="Times New Roman" w:hAnsi="Times New Roman" w:cs="Times New Roman"/>
          <w:sz w:val="24"/>
          <w:szCs w:val="24"/>
          <w:lang w:val="en-US"/>
        </w:rPr>
        <w:t xml:space="preserve"> “arcs of integration”</w:t>
      </w:r>
      <w:r w:rsidR="00961A57" w:rsidRPr="00DF32A0">
        <w:rPr>
          <w:rStyle w:val="cf01"/>
          <w:rFonts w:ascii="Times New Roman" w:hAnsi="Times New Roman" w:cs="Times New Roman"/>
          <w:sz w:val="24"/>
          <w:szCs w:val="24"/>
          <w:lang w:val="en-US"/>
        </w:rPr>
        <w:t xml:space="preserve"> </w:t>
      </w:r>
      <w:r w:rsidRPr="00DF32A0">
        <w:rPr>
          <w:rStyle w:val="cf01"/>
          <w:rFonts w:ascii="Times New Roman" w:hAnsi="Times New Roman" w:cs="Times New Roman"/>
          <w:sz w:val="24"/>
          <w:szCs w:val="24"/>
          <w:lang w:val="en-US"/>
        </w:rPr>
        <w:t>framework proposed by</w:t>
      </w:r>
      <w:r w:rsidR="002B5B9A"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AuthorYear="1"&gt;&lt;Author&gt;Frohlich&lt;/Author&gt;&lt;Year&gt;2001&lt;/Year&gt;&lt;RecNum&gt;245&lt;/RecNum&gt;&lt;DisplayText&gt;Frohlich and Westbrook (2001)&lt;/DisplayText&gt;&lt;record&gt;&lt;rec-number&gt;245&lt;/rec-number&gt;&lt;foreign-keys&gt;&lt;key app="EN" db-id="9w0szxwprfdzvge5s9gpzdt6pe959zzt5vpt" timestamp="1652772593"&gt;245&lt;/key&gt;&lt;/foreign-keys&gt;&lt;ref-type name="Journal Article"&gt;17&lt;/ref-type&gt;&lt;contributors&gt;&lt;authors&gt;&lt;author&gt;Frohlich, Markham T&lt;/author&gt;&lt;author&gt;Westbrook, Roy&lt;/author&gt;&lt;/authors&gt;&lt;/contributors&gt;&lt;titles&gt;&lt;title&gt;Arcs of integration: An international study of supply chain strategies&lt;/title&gt;&lt;secondary-title&gt;Journal of Operations Management&lt;/secondary-title&gt;&lt;/titles&gt;&lt;pages&gt;185-200&lt;/pages&gt;&lt;volume&gt;19&lt;/volume&gt;&lt;number&gt;2&lt;/number&gt;&lt;dates&gt;&lt;year&gt;2001&lt;/year&gt;&lt;/dates&gt;&lt;isbn&gt;0272-6963&lt;/isbn&gt;&lt;urls&gt;&lt;/urls&gt;&lt;/record&gt;&lt;/Cite&gt;&lt;/EndNote&gt;</w:instrText>
      </w:r>
      <w:r w:rsidR="0077375E" w:rsidRPr="00DF32A0">
        <w:rPr>
          <w:rStyle w:val="cf01"/>
          <w:rFonts w:ascii="Times New Roman" w:hAnsi="Times New Roman" w:cs="Times New Roman"/>
          <w:sz w:val="24"/>
          <w:szCs w:val="24"/>
          <w:lang w:val="en-US"/>
        </w:rPr>
        <w:fldChar w:fldCharType="separate"/>
      </w:r>
      <w:r w:rsidR="0077375E" w:rsidRPr="00DF32A0">
        <w:rPr>
          <w:rStyle w:val="cf01"/>
          <w:rFonts w:ascii="Times New Roman" w:hAnsi="Times New Roman" w:cs="Times New Roman"/>
          <w:noProof/>
          <w:sz w:val="24"/>
          <w:szCs w:val="24"/>
          <w:lang w:val="en-US"/>
        </w:rPr>
        <w:t>Frohlich and Westbrook (2001)</w:t>
      </w:r>
      <w:r w:rsidR="0077375E" w:rsidRPr="00DF32A0">
        <w:rPr>
          <w:rStyle w:val="cf01"/>
          <w:rFonts w:ascii="Times New Roman" w:hAnsi="Times New Roman" w:cs="Times New Roman"/>
          <w:sz w:val="24"/>
          <w:szCs w:val="24"/>
          <w:lang w:val="en-US"/>
        </w:rPr>
        <w:fldChar w:fldCharType="end"/>
      </w:r>
      <w:r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t xml:space="preserve">by </w:t>
      </w:r>
      <w:r w:rsidR="00961A57" w:rsidRPr="00DF32A0">
        <w:rPr>
          <w:rStyle w:val="cf01"/>
          <w:rFonts w:ascii="Times New Roman" w:hAnsi="Times New Roman" w:cs="Times New Roman"/>
          <w:sz w:val="24"/>
          <w:szCs w:val="24"/>
          <w:lang w:val="en-US"/>
        </w:rPr>
        <w:t xml:space="preserve">(1) </w:t>
      </w:r>
      <w:r w:rsidR="0040696A" w:rsidRPr="00DF32A0">
        <w:rPr>
          <w:rStyle w:val="cf01"/>
          <w:rFonts w:ascii="Times New Roman" w:hAnsi="Times New Roman" w:cs="Times New Roman"/>
          <w:sz w:val="24"/>
          <w:szCs w:val="24"/>
          <w:lang w:val="en-US"/>
        </w:rPr>
        <w:t>applying the framework to an exclusive sustainability context</w:t>
      </w:r>
      <w:r w:rsidR="00B40AFC" w:rsidRPr="00DF32A0">
        <w:rPr>
          <w:rStyle w:val="cf01"/>
          <w:rFonts w:ascii="Times New Roman" w:hAnsi="Times New Roman" w:cs="Times New Roman"/>
          <w:sz w:val="24"/>
          <w:szCs w:val="24"/>
          <w:lang w:val="en-US"/>
        </w:rPr>
        <w:t xml:space="preserve"> by investigating the </w:t>
      </w:r>
      <w:r w:rsidR="00873669" w:rsidRPr="00DF32A0">
        <w:rPr>
          <w:rStyle w:val="cf01"/>
          <w:rFonts w:ascii="Times New Roman" w:hAnsi="Times New Roman" w:cs="Times New Roman"/>
          <w:sz w:val="24"/>
          <w:szCs w:val="24"/>
          <w:lang w:val="en-US"/>
        </w:rPr>
        <w:t>“</w:t>
      </w:r>
      <w:r w:rsidR="00B40AFC" w:rsidRPr="00DF32A0">
        <w:rPr>
          <w:rStyle w:val="cf01"/>
          <w:rFonts w:ascii="Times New Roman" w:hAnsi="Times New Roman" w:cs="Times New Roman"/>
          <w:sz w:val="24"/>
          <w:szCs w:val="24"/>
          <w:lang w:val="en-US"/>
        </w:rPr>
        <w:t xml:space="preserve">arcs of </w:t>
      </w:r>
      <w:r w:rsidR="00070381" w:rsidRPr="00DF32A0">
        <w:rPr>
          <w:rStyle w:val="cf01"/>
          <w:rFonts w:ascii="Times New Roman" w:hAnsi="Times New Roman" w:cs="Times New Roman"/>
          <w:sz w:val="24"/>
          <w:szCs w:val="24"/>
          <w:lang w:val="en-US"/>
        </w:rPr>
        <w:t>environmental collaboration</w:t>
      </w:r>
      <w:r w:rsidR="00CD5633" w:rsidRPr="00DF32A0">
        <w:rPr>
          <w:rStyle w:val="cf01"/>
          <w:rFonts w:ascii="Times New Roman" w:hAnsi="Times New Roman" w:cs="Times New Roman"/>
          <w:sz w:val="24"/>
          <w:szCs w:val="24"/>
          <w:lang w:val="en-US"/>
        </w:rPr>
        <w:t xml:space="preserve">,” </w:t>
      </w:r>
      <w:r w:rsidR="0040696A" w:rsidRPr="00DF32A0">
        <w:rPr>
          <w:rStyle w:val="cf01"/>
          <w:rFonts w:ascii="Times New Roman" w:hAnsi="Times New Roman" w:cs="Times New Roman"/>
          <w:sz w:val="24"/>
          <w:szCs w:val="24"/>
          <w:lang w:val="en-US"/>
        </w:rPr>
        <w:t xml:space="preserve">(2) </w:t>
      </w:r>
      <w:r w:rsidR="00961A57" w:rsidRPr="00DF32A0">
        <w:rPr>
          <w:rStyle w:val="cf01"/>
          <w:rFonts w:ascii="Times New Roman" w:hAnsi="Times New Roman" w:cs="Times New Roman"/>
          <w:sz w:val="24"/>
          <w:szCs w:val="24"/>
          <w:lang w:val="en-US"/>
        </w:rPr>
        <w:t>using a novel polynomial regressio</w:t>
      </w:r>
      <w:r w:rsidR="0040696A" w:rsidRPr="00DF32A0">
        <w:rPr>
          <w:rStyle w:val="cf01"/>
          <w:rFonts w:ascii="Times New Roman" w:hAnsi="Times New Roman" w:cs="Times New Roman"/>
          <w:sz w:val="24"/>
          <w:szCs w:val="24"/>
          <w:lang w:val="en-US"/>
        </w:rPr>
        <w:t>n</w:t>
      </w:r>
      <w:r w:rsidR="00961A57" w:rsidRPr="00DF32A0">
        <w:rPr>
          <w:rStyle w:val="cf01"/>
          <w:rFonts w:ascii="Times New Roman" w:hAnsi="Times New Roman" w:cs="Times New Roman"/>
          <w:sz w:val="24"/>
          <w:szCs w:val="24"/>
          <w:lang w:val="en-US"/>
        </w:rPr>
        <w:t xml:space="preserve"> and response surface approach</w:t>
      </w:r>
      <w:r w:rsidR="0040696A" w:rsidRPr="00DF32A0">
        <w:rPr>
          <w:rStyle w:val="cf01"/>
          <w:rFonts w:ascii="Times New Roman" w:hAnsi="Times New Roman" w:cs="Times New Roman"/>
          <w:sz w:val="24"/>
          <w:szCs w:val="24"/>
          <w:lang w:val="en-US"/>
        </w:rPr>
        <w:t xml:space="preserve"> to </w:t>
      </w:r>
      <w:r w:rsidR="00FB0041" w:rsidRPr="00DF32A0">
        <w:rPr>
          <w:rStyle w:val="cf01"/>
          <w:rFonts w:ascii="Times New Roman" w:hAnsi="Times New Roman" w:cs="Times New Roman"/>
          <w:sz w:val="24"/>
          <w:szCs w:val="24"/>
          <w:lang w:val="en-US"/>
        </w:rPr>
        <w:t>better vi</w:t>
      </w:r>
      <w:r w:rsidR="00954FBD" w:rsidRPr="00DF32A0">
        <w:rPr>
          <w:rStyle w:val="cf01"/>
          <w:rFonts w:ascii="Times New Roman" w:hAnsi="Times New Roman" w:cs="Times New Roman"/>
          <w:sz w:val="24"/>
          <w:szCs w:val="24"/>
          <w:lang w:val="en-US"/>
        </w:rPr>
        <w:t>s</w:t>
      </w:r>
      <w:r w:rsidR="00FB0041" w:rsidRPr="00DF32A0">
        <w:rPr>
          <w:rStyle w:val="cf01"/>
          <w:rFonts w:ascii="Times New Roman" w:hAnsi="Times New Roman" w:cs="Times New Roman"/>
          <w:sz w:val="24"/>
          <w:szCs w:val="24"/>
          <w:lang w:val="en-US"/>
        </w:rPr>
        <w:t xml:space="preserve">ualize </w:t>
      </w:r>
      <w:r w:rsidR="00E43F82" w:rsidRPr="00DF32A0">
        <w:rPr>
          <w:rStyle w:val="cf01"/>
          <w:rFonts w:ascii="Times New Roman" w:hAnsi="Times New Roman" w:cs="Times New Roman"/>
          <w:sz w:val="24"/>
          <w:szCs w:val="24"/>
          <w:lang w:val="en-US"/>
        </w:rPr>
        <w:t xml:space="preserve">the environmental outcomes of different </w:t>
      </w:r>
      <w:r w:rsidR="00070381" w:rsidRPr="00DF32A0">
        <w:rPr>
          <w:rStyle w:val="cf01"/>
          <w:rFonts w:ascii="Times New Roman" w:hAnsi="Times New Roman" w:cs="Times New Roman"/>
          <w:sz w:val="24"/>
          <w:szCs w:val="24"/>
          <w:lang w:val="en-US"/>
        </w:rPr>
        <w:t>environmental collaboration</w:t>
      </w:r>
      <w:r w:rsidR="00E43F82" w:rsidRPr="00DF32A0">
        <w:rPr>
          <w:rStyle w:val="cf01"/>
          <w:rFonts w:ascii="Times New Roman" w:hAnsi="Times New Roman" w:cs="Times New Roman"/>
          <w:sz w:val="24"/>
          <w:szCs w:val="24"/>
          <w:lang w:val="en-US"/>
        </w:rPr>
        <w:t xml:space="preserve"> configurations</w:t>
      </w:r>
      <w:r w:rsidR="005E71BD" w:rsidRPr="00DF32A0">
        <w:rPr>
          <w:rStyle w:val="cf01"/>
          <w:rFonts w:ascii="Times New Roman" w:hAnsi="Times New Roman" w:cs="Times New Roman" w:hint="eastAsia"/>
          <w:sz w:val="24"/>
          <w:szCs w:val="24"/>
          <w:lang w:val="en-US"/>
        </w:rPr>
        <w:t>.</w:t>
      </w:r>
      <w:r w:rsidR="002C6070" w:rsidRPr="00DF32A0">
        <w:rPr>
          <w:rStyle w:val="cf01"/>
          <w:rFonts w:ascii="Times New Roman" w:hAnsi="Times New Roman" w:cs="Times New Roman"/>
          <w:sz w:val="24"/>
          <w:szCs w:val="24"/>
          <w:lang w:val="en-US"/>
        </w:rPr>
        <w:t xml:space="preserve"> </w:t>
      </w:r>
      <w:r w:rsidR="005163CB" w:rsidRPr="00DF32A0">
        <w:rPr>
          <w:rStyle w:val="cf01"/>
          <w:rFonts w:ascii="Times New Roman" w:hAnsi="Times New Roman" w:cs="Times New Roman" w:hint="eastAsia"/>
          <w:sz w:val="24"/>
          <w:szCs w:val="24"/>
          <w:lang w:val="en-US"/>
        </w:rPr>
        <w:t>Second, t</w:t>
      </w:r>
      <w:r w:rsidR="002C6070" w:rsidRPr="00DF32A0">
        <w:rPr>
          <w:rStyle w:val="cf01"/>
          <w:rFonts w:ascii="Times New Roman" w:hAnsi="Times New Roman" w:cs="Times New Roman"/>
          <w:sz w:val="24"/>
          <w:szCs w:val="24"/>
          <w:lang w:val="en-US"/>
        </w:rPr>
        <w:t>he results of our study</w:t>
      </w:r>
      <w:r w:rsidR="00873669" w:rsidRPr="00DF32A0">
        <w:rPr>
          <w:rStyle w:val="cf01"/>
          <w:rFonts w:ascii="Times New Roman" w:hAnsi="Times New Roman" w:cs="Times New Roman"/>
          <w:sz w:val="24"/>
          <w:szCs w:val="24"/>
          <w:lang w:val="en-US"/>
        </w:rPr>
        <w:t xml:space="preserve"> </w:t>
      </w:r>
      <w:r w:rsidR="001C08CA" w:rsidRPr="00DF32A0">
        <w:rPr>
          <w:rStyle w:val="cf01"/>
          <w:rFonts w:ascii="Times New Roman" w:hAnsi="Times New Roman" w:cs="Times New Roman"/>
          <w:sz w:val="24"/>
          <w:szCs w:val="24"/>
          <w:lang w:val="en-US"/>
        </w:rPr>
        <w:t>provid</w:t>
      </w:r>
      <w:r w:rsidR="00873669" w:rsidRPr="00DF32A0">
        <w:rPr>
          <w:rStyle w:val="cf01"/>
          <w:rFonts w:ascii="Times New Roman" w:hAnsi="Times New Roman" w:cs="Times New Roman"/>
          <w:sz w:val="24"/>
          <w:szCs w:val="24"/>
          <w:lang w:val="en-US"/>
        </w:rPr>
        <w:t>e</w:t>
      </w:r>
      <w:r w:rsidR="001C08CA" w:rsidRPr="00DF32A0">
        <w:rPr>
          <w:rStyle w:val="cf01"/>
          <w:rFonts w:ascii="Times New Roman" w:hAnsi="Times New Roman" w:cs="Times New Roman"/>
          <w:sz w:val="24"/>
          <w:szCs w:val="24"/>
          <w:lang w:val="en-US"/>
        </w:rPr>
        <w:t xml:space="preserve"> empirical support </w:t>
      </w:r>
      <w:r w:rsidR="0077375E" w:rsidRPr="00DF32A0">
        <w:rPr>
          <w:rStyle w:val="cf01"/>
          <w:rFonts w:ascii="Times New Roman" w:hAnsi="Times New Roman" w:cs="Times New Roman"/>
          <w:sz w:val="24"/>
          <w:szCs w:val="24"/>
          <w:lang w:val="en-US"/>
        </w:rPr>
        <w:t xml:space="preserve">for the conjecture </w:t>
      </w:r>
      <w:r w:rsidR="00961A57" w:rsidRPr="00DF32A0">
        <w:rPr>
          <w:rStyle w:val="cf01"/>
          <w:rFonts w:ascii="Times New Roman" w:hAnsi="Times New Roman" w:cs="Times New Roman"/>
          <w:sz w:val="24"/>
          <w:szCs w:val="24"/>
          <w:lang w:val="en-US"/>
        </w:rPr>
        <w:t xml:space="preserve">that outward-facing </w:t>
      </w:r>
      <w:r w:rsidR="00070381" w:rsidRPr="00DF32A0">
        <w:rPr>
          <w:rStyle w:val="cf01"/>
          <w:rFonts w:ascii="Times New Roman" w:hAnsi="Times New Roman" w:cs="Times New Roman"/>
          <w:sz w:val="24"/>
          <w:szCs w:val="24"/>
          <w:lang w:val="en-US"/>
        </w:rPr>
        <w:t>environmental collaboration</w:t>
      </w:r>
      <w:r w:rsidR="00961A57" w:rsidRPr="00DF32A0">
        <w:rPr>
          <w:rStyle w:val="cf01"/>
          <w:rFonts w:ascii="Times New Roman" w:hAnsi="Times New Roman" w:cs="Times New Roman"/>
          <w:sz w:val="24"/>
          <w:szCs w:val="24"/>
          <w:lang w:val="en-US"/>
        </w:rPr>
        <w:t xml:space="preserve"> </w:t>
      </w:r>
      <w:r w:rsidR="00CD5633" w:rsidRPr="00DF32A0">
        <w:rPr>
          <w:rStyle w:val="cf01"/>
          <w:rFonts w:ascii="Times New Roman" w:hAnsi="Times New Roman" w:cs="Times New Roman"/>
          <w:sz w:val="24"/>
          <w:szCs w:val="24"/>
          <w:lang w:val="en-US"/>
        </w:rPr>
        <w:t xml:space="preserve">could </w:t>
      </w:r>
      <w:r w:rsidR="00961A57" w:rsidRPr="00DF32A0">
        <w:rPr>
          <w:rStyle w:val="cf01"/>
          <w:rFonts w:ascii="Times New Roman" w:hAnsi="Times New Roman" w:cs="Times New Roman"/>
          <w:sz w:val="24"/>
          <w:szCs w:val="24"/>
          <w:lang w:val="en-US"/>
        </w:rPr>
        <w:t>le</w:t>
      </w:r>
      <w:r w:rsidR="00CD5633" w:rsidRPr="00DF32A0">
        <w:rPr>
          <w:rStyle w:val="cf01"/>
          <w:rFonts w:ascii="Times New Roman" w:hAnsi="Times New Roman" w:cs="Times New Roman"/>
          <w:sz w:val="24"/>
          <w:szCs w:val="24"/>
          <w:lang w:val="en-US"/>
        </w:rPr>
        <w:t>a</w:t>
      </w:r>
      <w:r w:rsidR="00961A57" w:rsidRPr="00DF32A0">
        <w:rPr>
          <w:rStyle w:val="cf01"/>
          <w:rFonts w:ascii="Times New Roman" w:hAnsi="Times New Roman" w:cs="Times New Roman"/>
          <w:sz w:val="24"/>
          <w:szCs w:val="24"/>
          <w:lang w:val="en-US"/>
        </w:rPr>
        <w:t xml:space="preserve">d </w:t>
      </w:r>
      <w:r w:rsidR="00961A57" w:rsidRPr="00DF32A0">
        <w:rPr>
          <w:rStyle w:val="cf01"/>
          <w:rFonts w:ascii="Times New Roman" w:hAnsi="Times New Roman" w:cs="Times New Roman"/>
          <w:sz w:val="24"/>
          <w:szCs w:val="24"/>
          <w:lang w:val="en-US"/>
        </w:rPr>
        <w:lastRenderedPageBreak/>
        <w:t xml:space="preserve">to </w:t>
      </w:r>
      <w:r w:rsidR="00954FBD" w:rsidRPr="00DF32A0">
        <w:rPr>
          <w:rStyle w:val="cf01"/>
          <w:rFonts w:ascii="Times New Roman" w:hAnsi="Times New Roman" w:cs="Times New Roman"/>
          <w:sz w:val="24"/>
          <w:szCs w:val="24"/>
          <w:lang w:val="en-US"/>
        </w:rPr>
        <w:t xml:space="preserve">the </w:t>
      </w:r>
      <w:r w:rsidR="00961A57" w:rsidRPr="00DF32A0">
        <w:rPr>
          <w:rStyle w:val="cf01"/>
          <w:rFonts w:ascii="Times New Roman" w:hAnsi="Times New Roman" w:cs="Times New Roman"/>
          <w:sz w:val="24"/>
          <w:szCs w:val="24"/>
          <w:lang w:val="en-US"/>
        </w:rPr>
        <w:t xml:space="preserve">highest </w:t>
      </w:r>
      <w:r w:rsidR="0040696A" w:rsidRPr="00DF32A0">
        <w:rPr>
          <w:rStyle w:val="cf01"/>
          <w:rFonts w:ascii="Times New Roman" w:hAnsi="Times New Roman" w:cs="Times New Roman"/>
          <w:sz w:val="24"/>
          <w:szCs w:val="24"/>
          <w:lang w:val="en-US"/>
        </w:rPr>
        <w:t xml:space="preserve">dyadic </w:t>
      </w:r>
      <w:r w:rsidR="00961A57" w:rsidRPr="00DF32A0">
        <w:rPr>
          <w:rStyle w:val="cf01"/>
          <w:rFonts w:ascii="Times New Roman" w:hAnsi="Times New Roman" w:cs="Times New Roman"/>
          <w:sz w:val="24"/>
          <w:szCs w:val="24"/>
          <w:lang w:val="en-US"/>
        </w:rPr>
        <w:t>environmental performance</w:t>
      </w:r>
      <w:r w:rsidR="0097411B" w:rsidRPr="00DF32A0">
        <w:rPr>
          <w:rStyle w:val="cf01"/>
          <w:rFonts w:ascii="Times New Roman" w:hAnsi="Times New Roman" w:cs="Times New Roman" w:hint="eastAsia"/>
          <w:sz w:val="24"/>
          <w:szCs w:val="24"/>
          <w:lang w:val="en-US"/>
        </w:rPr>
        <w:t>.</w:t>
      </w:r>
      <w:r w:rsidR="0097411B" w:rsidRPr="00C9192C">
        <w:rPr>
          <w:rStyle w:val="cf01"/>
          <w:rFonts w:ascii="Times New Roman" w:hAnsi="Times New Roman" w:cs="Times New Roman" w:hint="eastAsia"/>
          <w:color w:val="FF0000"/>
          <w:sz w:val="24"/>
          <w:szCs w:val="24"/>
          <w:lang w:val="en-US"/>
        </w:rPr>
        <w:t xml:space="preserve"> Th</w:t>
      </w:r>
      <w:r w:rsidR="00917351">
        <w:rPr>
          <w:rStyle w:val="cf01"/>
          <w:rFonts w:ascii="Times New Roman" w:hAnsi="Times New Roman" w:cs="Times New Roman"/>
          <w:color w:val="FF0000"/>
          <w:sz w:val="24"/>
          <w:szCs w:val="24"/>
          <w:lang w:val="en-US"/>
        </w:rPr>
        <w:t>ese</w:t>
      </w:r>
      <w:r w:rsidR="0097411B" w:rsidRPr="00C9192C">
        <w:rPr>
          <w:rStyle w:val="cf01"/>
          <w:rFonts w:ascii="Times New Roman" w:hAnsi="Times New Roman" w:cs="Times New Roman" w:hint="eastAsia"/>
          <w:color w:val="FF0000"/>
          <w:sz w:val="24"/>
          <w:szCs w:val="24"/>
          <w:lang w:val="en-US"/>
        </w:rPr>
        <w:t xml:space="preserve"> finding</w:t>
      </w:r>
      <w:r w:rsidR="00917351">
        <w:rPr>
          <w:rStyle w:val="cf01"/>
          <w:rFonts w:ascii="Times New Roman" w:hAnsi="Times New Roman" w:cs="Times New Roman"/>
          <w:color w:val="FF0000"/>
          <w:sz w:val="24"/>
          <w:szCs w:val="24"/>
          <w:lang w:val="en-US"/>
        </w:rPr>
        <w:t>s</w:t>
      </w:r>
      <w:r w:rsidR="0097411B" w:rsidRPr="00C9192C">
        <w:rPr>
          <w:rStyle w:val="cf01"/>
          <w:rFonts w:ascii="Times New Roman" w:hAnsi="Times New Roman" w:cs="Times New Roman" w:hint="eastAsia"/>
          <w:color w:val="FF0000"/>
          <w:sz w:val="24"/>
          <w:szCs w:val="24"/>
          <w:lang w:val="en-US"/>
        </w:rPr>
        <w:t xml:space="preserve"> </w:t>
      </w:r>
      <w:r w:rsidR="007926BD" w:rsidRPr="00C9192C">
        <w:rPr>
          <w:rStyle w:val="cf01"/>
          <w:rFonts w:ascii="Times New Roman" w:hAnsi="Times New Roman" w:cs="Times New Roman"/>
          <w:color w:val="FF0000"/>
          <w:sz w:val="24"/>
          <w:szCs w:val="24"/>
          <w:lang w:val="en-US"/>
        </w:rPr>
        <w:t xml:space="preserve">adhere to the tenets of both </w:t>
      </w:r>
      <w:r w:rsidR="0097411B" w:rsidRPr="00C9192C">
        <w:rPr>
          <w:rStyle w:val="cf01"/>
          <w:rFonts w:ascii="Times New Roman" w:hAnsi="Times New Roman" w:cs="Times New Roman" w:hint="eastAsia"/>
          <w:color w:val="FF0000"/>
          <w:sz w:val="24"/>
          <w:szCs w:val="24"/>
          <w:lang w:val="en-US"/>
        </w:rPr>
        <w:t xml:space="preserve">NRBV and the relational view </w:t>
      </w:r>
      <w:r w:rsidR="00221AAC" w:rsidRPr="00C9192C">
        <w:rPr>
          <w:rStyle w:val="cf01"/>
          <w:rFonts w:ascii="Times New Roman" w:hAnsi="Times New Roman" w:cs="Times New Roman" w:hint="eastAsia"/>
          <w:color w:val="FF0000"/>
          <w:sz w:val="24"/>
          <w:szCs w:val="24"/>
          <w:lang w:val="en-US"/>
        </w:rPr>
        <w:t xml:space="preserve">by showing that the unique value generated through environmental collaborations fosters sustainable competitive advantages for both buyer and supplier firms </w:t>
      </w:r>
      <w:r w:rsidR="00221AAC" w:rsidRPr="00C9192C">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A8122C" w:rsidRPr="00C9192C">
        <w:rPr>
          <w:rStyle w:val="cf01"/>
          <w:rFonts w:ascii="Times New Roman" w:hAnsi="Times New Roman" w:cs="Times New Roman"/>
          <w:color w:val="FF0000"/>
          <w:sz w:val="24"/>
          <w:szCs w:val="24"/>
          <w:lang w:val="en-US"/>
        </w:rPr>
        <w:instrText xml:space="preserve"> ADDIN EN.CITE </w:instrText>
      </w:r>
      <w:r w:rsidR="00A8122C" w:rsidRPr="00C9192C">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A8122C" w:rsidRPr="00C9192C">
        <w:rPr>
          <w:rStyle w:val="cf01"/>
          <w:rFonts w:ascii="Times New Roman" w:hAnsi="Times New Roman" w:cs="Times New Roman"/>
          <w:color w:val="FF0000"/>
          <w:sz w:val="24"/>
          <w:szCs w:val="24"/>
          <w:lang w:val="en-US"/>
        </w:rPr>
        <w:instrText xml:space="preserve"> ADDIN EN.CITE.DATA </w:instrText>
      </w:r>
      <w:r w:rsidR="00A8122C" w:rsidRPr="00C9192C">
        <w:rPr>
          <w:rStyle w:val="cf01"/>
          <w:rFonts w:ascii="Times New Roman" w:hAnsi="Times New Roman" w:cs="Times New Roman"/>
          <w:color w:val="FF0000"/>
          <w:sz w:val="24"/>
          <w:szCs w:val="24"/>
          <w:lang w:val="en-US"/>
        </w:rPr>
      </w:r>
      <w:r w:rsidR="00A8122C" w:rsidRPr="00C9192C">
        <w:rPr>
          <w:rStyle w:val="cf01"/>
          <w:rFonts w:ascii="Times New Roman" w:hAnsi="Times New Roman" w:cs="Times New Roman"/>
          <w:color w:val="FF0000"/>
          <w:sz w:val="24"/>
          <w:szCs w:val="24"/>
          <w:lang w:val="en-US"/>
        </w:rPr>
        <w:fldChar w:fldCharType="end"/>
      </w:r>
      <w:r w:rsidR="00221AAC" w:rsidRPr="00C9192C">
        <w:rPr>
          <w:rStyle w:val="cf01"/>
          <w:rFonts w:ascii="Times New Roman" w:hAnsi="Times New Roman" w:cs="Times New Roman"/>
          <w:color w:val="FF0000"/>
          <w:sz w:val="24"/>
          <w:szCs w:val="24"/>
          <w:lang w:val="en-US"/>
        </w:rPr>
        <w:fldChar w:fldCharType="separate"/>
      </w:r>
      <w:r w:rsidR="00221AAC" w:rsidRPr="00C9192C">
        <w:rPr>
          <w:rStyle w:val="cf01"/>
          <w:rFonts w:ascii="Times New Roman" w:hAnsi="Times New Roman" w:cs="Times New Roman"/>
          <w:noProof/>
          <w:color w:val="FF0000"/>
          <w:sz w:val="24"/>
          <w:szCs w:val="24"/>
          <w:lang w:val="en-US"/>
        </w:rPr>
        <w:t>(Hart, 1995, Dyer and Singh, 1998)</w:t>
      </w:r>
      <w:r w:rsidR="00221AAC" w:rsidRPr="00C9192C">
        <w:rPr>
          <w:rStyle w:val="cf01"/>
          <w:rFonts w:ascii="Times New Roman" w:hAnsi="Times New Roman" w:cs="Times New Roman"/>
          <w:color w:val="FF0000"/>
          <w:sz w:val="24"/>
          <w:szCs w:val="24"/>
          <w:lang w:val="en-US"/>
        </w:rPr>
        <w:fldChar w:fldCharType="end"/>
      </w:r>
      <w:r w:rsidR="0040696A" w:rsidRPr="00C9192C">
        <w:rPr>
          <w:rStyle w:val="cf01"/>
          <w:rFonts w:ascii="Times New Roman" w:hAnsi="Times New Roman" w:cs="Times New Roman"/>
          <w:color w:val="FF0000"/>
          <w:sz w:val="24"/>
          <w:szCs w:val="24"/>
          <w:lang w:val="en-US"/>
        </w:rPr>
        <w:t>.</w:t>
      </w:r>
      <w:r w:rsidR="00873669" w:rsidRPr="00C9192C">
        <w:rPr>
          <w:rStyle w:val="cf01"/>
          <w:rFonts w:ascii="Times New Roman" w:hAnsi="Times New Roman" w:cs="Times New Roman"/>
          <w:color w:val="FF0000"/>
          <w:sz w:val="24"/>
          <w:szCs w:val="24"/>
          <w:lang w:val="en-US"/>
        </w:rPr>
        <w:t xml:space="preserve"> </w:t>
      </w:r>
      <w:r w:rsidR="005163CB" w:rsidRPr="00DF32A0">
        <w:rPr>
          <w:rStyle w:val="cf01"/>
          <w:rFonts w:ascii="Times New Roman" w:hAnsi="Times New Roman" w:cs="Times New Roman" w:hint="eastAsia"/>
          <w:sz w:val="24"/>
          <w:szCs w:val="24"/>
          <w:lang w:val="en-US"/>
        </w:rPr>
        <w:t>Third</w:t>
      </w:r>
      <w:r w:rsidR="0040696A" w:rsidRPr="00DF32A0">
        <w:rPr>
          <w:rStyle w:val="cf01"/>
          <w:rFonts w:ascii="Times New Roman" w:hAnsi="Times New Roman" w:cs="Times New Roman"/>
          <w:sz w:val="24"/>
          <w:szCs w:val="24"/>
          <w:lang w:val="en-US"/>
        </w:rPr>
        <w:t xml:space="preserve">, </w:t>
      </w:r>
      <w:r w:rsidR="008F68A4" w:rsidRPr="00DF32A0">
        <w:rPr>
          <w:rStyle w:val="cf01"/>
          <w:rFonts w:ascii="Times New Roman" w:hAnsi="Times New Roman" w:cs="Times New Roman"/>
          <w:sz w:val="24"/>
          <w:szCs w:val="24"/>
          <w:lang w:val="en-US"/>
        </w:rPr>
        <w:t>the findings uncover</w:t>
      </w:r>
      <w:r w:rsidR="0058123E" w:rsidRPr="00DF32A0">
        <w:rPr>
          <w:rStyle w:val="cf01"/>
          <w:rFonts w:ascii="Times New Roman" w:hAnsi="Times New Roman" w:cs="Times New Roman"/>
          <w:sz w:val="24"/>
          <w:szCs w:val="24"/>
          <w:lang w:val="en-US"/>
        </w:rPr>
        <w:t xml:space="preserve"> </w:t>
      </w:r>
      <w:r w:rsidR="003636EA" w:rsidRPr="00DF32A0">
        <w:rPr>
          <w:rStyle w:val="cf01"/>
          <w:rFonts w:ascii="Times New Roman" w:hAnsi="Times New Roman" w:cs="Times New Roman"/>
          <w:sz w:val="24"/>
          <w:szCs w:val="24"/>
          <w:lang w:val="en-US"/>
        </w:rPr>
        <w:t xml:space="preserve">the </w:t>
      </w:r>
      <w:r w:rsidR="00BE2B40" w:rsidRPr="00DF32A0">
        <w:rPr>
          <w:rStyle w:val="cf01"/>
          <w:rFonts w:ascii="Times New Roman" w:hAnsi="Times New Roman" w:cs="Times New Roman"/>
          <w:sz w:val="24"/>
          <w:szCs w:val="24"/>
          <w:lang w:val="en-US"/>
        </w:rPr>
        <w:t>different</w:t>
      </w:r>
      <w:r w:rsidR="00956DF3" w:rsidRPr="00DF32A0">
        <w:rPr>
          <w:rStyle w:val="cf01"/>
          <w:rFonts w:ascii="Times New Roman" w:hAnsi="Times New Roman" w:cs="Times New Roman"/>
          <w:sz w:val="24"/>
          <w:szCs w:val="24"/>
          <w:lang w:val="en-US"/>
        </w:rPr>
        <w:t>ial</w:t>
      </w:r>
      <w:r w:rsidR="00BE2B40" w:rsidRPr="00DF32A0">
        <w:rPr>
          <w:rStyle w:val="cf01"/>
          <w:rFonts w:ascii="Times New Roman" w:hAnsi="Times New Roman" w:cs="Times New Roman"/>
          <w:sz w:val="24"/>
          <w:szCs w:val="24"/>
          <w:lang w:val="en-US"/>
        </w:rPr>
        <w:t xml:space="preserve"> </w:t>
      </w:r>
      <w:r w:rsidR="00873669" w:rsidRPr="00DF32A0">
        <w:rPr>
          <w:rStyle w:val="cf01"/>
          <w:rFonts w:ascii="Times New Roman" w:hAnsi="Times New Roman" w:cs="Times New Roman"/>
          <w:sz w:val="24"/>
          <w:szCs w:val="24"/>
          <w:lang w:val="en-US"/>
        </w:rPr>
        <w:t xml:space="preserve">performance </w:t>
      </w:r>
      <w:r w:rsidR="00B40AFC" w:rsidRPr="00DF32A0">
        <w:rPr>
          <w:rStyle w:val="cf01"/>
          <w:rFonts w:ascii="Times New Roman" w:hAnsi="Times New Roman" w:cs="Times New Roman"/>
          <w:sz w:val="24"/>
          <w:szCs w:val="24"/>
          <w:lang w:val="en-US"/>
        </w:rPr>
        <w:t>b</w:t>
      </w:r>
      <w:r w:rsidR="003636EA" w:rsidRPr="00DF32A0">
        <w:rPr>
          <w:rStyle w:val="cf01"/>
          <w:rFonts w:ascii="Times New Roman" w:hAnsi="Times New Roman" w:cs="Times New Roman"/>
          <w:sz w:val="24"/>
          <w:szCs w:val="24"/>
          <w:lang w:val="en-US"/>
        </w:rPr>
        <w:t>enefi</w:t>
      </w:r>
      <w:r w:rsidR="00956DF3" w:rsidRPr="00DF32A0">
        <w:rPr>
          <w:rStyle w:val="cf01"/>
          <w:rFonts w:ascii="Times New Roman" w:hAnsi="Times New Roman" w:cs="Times New Roman"/>
          <w:sz w:val="24"/>
          <w:szCs w:val="24"/>
          <w:lang w:val="en-US"/>
        </w:rPr>
        <w:t>t</w:t>
      </w:r>
      <w:r w:rsidR="003636EA" w:rsidRPr="00DF32A0">
        <w:rPr>
          <w:rStyle w:val="cf01"/>
          <w:rFonts w:ascii="Times New Roman" w:hAnsi="Times New Roman" w:cs="Times New Roman"/>
          <w:sz w:val="24"/>
          <w:szCs w:val="24"/>
          <w:lang w:val="en-US"/>
        </w:rPr>
        <w:t xml:space="preserve">s of </w:t>
      </w:r>
      <w:r w:rsidR="00070381" w:rsidRPr="00DF32A0">
        <w:rPr>
          <w:rStyle w:val="cf01"/>
          <w:rFonts w:ascii="Times New Roman" w:hAnsi="Times New Roman" w:cs="Times New Roman"/>
          <w:sz w:val="24"/>
          <w:szCs w:val="24"/>
          <w:lang w:val="en-US"/>
        </w:rPr>
        <w:t>SEC</w:t>
      </w:r>
      <w:r w:rsidR="003636EA" w:rsidRPr="00DF32A0">
        <w:rPr>
          <w:rStyle w:val="cf01"/>
          <w:rFonts w:ascii="Times New Roman" w:hAnsi="Times New Roman" w:cs="Times New Roman"/>
          <w:sz w:val="24"/>
          <w:szCs w:val="24"/>
          <w:lang w:val="en-US"/>
        </w:rPr>
        <w:t xml:space="preserve"> and </w:t>
      </w:r>
      <w:r w:rsidR="00070381" w:rsidRPr="00DF32A0">
        <w:rPr>
          <w:rStyle w:val="cf01"/>
          <w:rFonts w:ascii="Times New Roman" w:hAnsi="Times New Roman" w:cs="Times New Roman"/>
          <w:sz w:val="24"/>
          <w:szCs w:val="24"/>
          <w:lang w:val="en-US"/>
        </w:rPr>
        <w:t>DEC</w:t>
      </w:r>
      <w:r w:rsidR="003636EA" w:rsidRPr="00DF32A0">
        <w:rPr>
          <w:rStyle w:val="cf01"/>
          <w:rFonts w:ascii="Times New Roman" w:hAnsi="Times New Roman" w:cs="Times New Roman"/>
          <w:sz w:val="24"/>
          <w:szCs w:val="24"/>
          <w:lang w:val="en-US"/>
        </w:rPr>
        <w:t xml:space="preserve">. </w:t>
      </w:r>
      <w:r w:rsidR="007C1610" w:rsidRPr="00DF32A0">
        <w:rPr>
          <w:rStyle w:val="cf01"/>
          <w:rFonts w:ascii="Times New Roman" w:hAnsi="Times New Roman" w:cs="Times New Roman"/>
          <w:sz w:val="24"/>
          <w:szCs w:val="24"/>
          <w:lang w:val="en-US"/>
        </w:rPr>
        <w:t xml:space="preserve">Although both </w:t>
      </w:r>
      <w:r w:rsidR="00070381" w:rsidRPr="00DF32A0">
        <w:rPr>
          <w:rStyle w:val="cf01"/>
          <w:rFonts w:ascii="Times New Roman" w:hAnsi="Times New Roman" w:cs="Times New Roman"/>
          <w:sz w:val="24"/>
          <w:szCs w:val="24"/>
          <w:lang w:val="en-US"/>
        </w:rPr>
        <w:t>SEC</w:t>
      </w:r>
      <w:r w:rsidR="007C1610" w:rsidRPr="00DF32A0">
        <w:rPr>
          <w:rStyle w:val="cf01"/>
          <w:rFonts w:ascii="Times New Roman" w:hAnsi="Times New Roman" w:cs="Times New Roman"/>
          <w:sz w:val="24"/>
          <w:szCs w:val="24"/>
          <w:lang w:val="en-US"/>
        </w:rPr>
        <w:t xml:space="preserve"> and </w:t>
      </w:r>
      <w:r w:rsidR="00070381" w:rsidRPr="00DF32A0">
        <w:rPr>
          <w:rStyle w:val="cf01"/>
          <w:rFonts w:ascii="Times New Roman" w:hAnsi="Times New Roman" w:cs="Times New Roman"/>
          <w:sz w:val="24"/>
          <w:szCs w:val="24"/>
          <w:lang w:val="en-US"/>
        </w:rPr>
        <w:t>DEC</w:t>
      </w:r>
      <w:r w:rsidR="007C1610" w:rsidRPr="00DF32A0">
        <w:rPr>
          <w:rStyle w:val="cf01"/>
          <w:rFonts w:ascii="Times New Roman" w:hAnsi="Times New Roman" w:cs="Times New Roman"/>
          <w:sz w:val="24"/>
          <w:szCs w:val="24"/>
          <w:lang w:val="en-US"/>
        </w:rPr>
        <w:t xml:space="preserve"> represent valuable and inimitable external resources, our findings empirically demonstrate that they are not equally beneficial</w:t>
      </w:r>
      <w:r w:rsidR="007852BB" w:rsidRPr="00DF32A0">
        <w:rPr>
          <w:rStyle w:val="cf01"/>
          <w:rFonts w:ascii="Times New Roman" w:hAnsi="Times New Roman" w:cs="Times New Roman"/>
          <w:sz w:val="24"/>
          <w:szCs w:val="24"/>
          <w:lang w:val="en-US"/>
        </w:rPr>
        <w:t xml:space="preserve"> </w:t>
      </w:r>
      <w:r w:rsidR="00873669" w:rsidRPr="00DF32A0">
        <w:rPr>
          <w:rStyle w:val="cf01"/>
          <w:rFonts w:ascii="Times New Roman" w:hAnsi="Times New Roman" w:cs="Times New Roman"/>
          <w:sz w:val="24"/>
          <w:szCs w:val="24"/>
          <w:lang w:val="en-US"/>
        </w:rPr>
        <w:t xml:space="preserve">when it comes </w:t>
      </w:r>
      <w:r w:rsidR="007C1610" w:rsidRPr="00DF32A0">
        <w:rPr>
          <w:rStyle w:val="cf01"/>
          <w:rFonts w:ascii="Times New Roman" w:hAnsi="Times New Roman" w:cs="Times New Roman"/>
          <w:sz w:val="24"/>
          <w:szCs w:val="24"/>
          <w:lang w:val="en-US"/>
        </w:rPr>
        <w:t>to dyadic environmental performance.</w:t>
      </w:r>
      <w:r w:rsidR="00B40AFC" w:rsidRPr="00DF32A0">
        <w:rPr>
          <w:rStyle w:val="cf01"/>
          <w:rFonts w:ascii="Times New Roman" w:hAnsi="Times New Roman" w:cs="Times New Roman"/>
          <w:sz w:val="24"/>
          <w:szCs w:val="24"/>
          <w:lang w:val="en-US"/>
        </w:rPr>
        <w:t xml:space="preserve"> This </w:t>
      </w:r>
      <w:r w:rsidR="00D16F8C" w:rsidRPr="00DF32A0">
        <w:rPr>
          <w:rStyle w:val="cf01"/>
          <w:rFonts w:ascii="Times New Roman" w:hAnsi="Times New Roman" w:cs="Times New Roman"/>
          <w:sz w:val="24"/>
          <w:szCs w:val="24"/>
          <w:lang w:val="en-US"/>
        </w:rPr>
        <w:t>echoes the findings of</w:t>
      </w:r>
      <w:r w:rsidR="0077375E"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AuthorYear="1"&gt;&lt;Author&gt;Grekova&lt;/Author&gt;&lt;Year&gt;2016&lt;/Year&gt;&lt;RecNum&gt;1085&lt;/RecNum&gt;&lt;DisplayText&gt;Grekova et al. (2016)&lt;/DisplayText&gt;&lt;record&gt;&lt;rec-number&gt;1085&lt;/rec-number&gt;&lt;foreign-keys&gt;&lt;key app="EN" db-id="9w0szxwprfdzvge5s9gpzdt6pe959zzt5vpt" timestamp="1675623611"&gt;1085&lt;/key&gt;&lt;/foreign-keys&gt;&lt;ref-type name="Journal Article"&gt;17&lt;/ref-type&gt;&lt;contributors&gt;&lt;authors&gt;&lt;author&gt;Grekova, Katja&lt;/author&gt;&lt;author&gt;Calantone, Roger J&lt;/author&gt;&lt;author&gt;Bremmers, Harry J&lt;/author&gt;&lt;author&gt;Trienekens, Jacques H&lt;/author&gt;&lt;author&gt;Omta, SWF&lt;/author&gt;&lt;/authors&gt;&lt;/contributors&gt;&lt;titles&gt;&lt;title&gt;How environmental collaboration with suppliers and customers influences firm performance: Evidence from Dutch food and beverage processors&lt;/title&gt;&lt;secondary-title&gt;Journal of Cleaner Production&lt;/secondary-title&gt;&lt;/titles&gt;&lt;periodical&gt;&lt;full-title&gt;Journal of Cleaner Production&lt;/full-title&gt;&lt;/periodical&gt;&lt;pages&gt;1861-1871&lt;/pages&gt;&lt;volume&gt;112&lt;/volume&gt;&lt;dates&gt;&lt;year&gt;2016&lt;/year&gt;&lt;/dates&gt;&lt;isbn&gt;0959-6526&lt;/isbn&gt;&lt;urls&gt;&lt;/urls&gt;&lt;/record&gt;&lt;/Cite&gt;&lt;/EndNote&gt;</w:instrText>
      </w:r>
      <w:r w:rsidR="0077375E" w:rsidRPr="00DF32A0">
        <w:rPr>
          <w:rStyle w:val="cf01"/>
          <w:rFonts w:ascii="Times New Roman" w:hAnsi="Times New Roman" w:cs="Times New Roman"/>
          <w:sz w:val="24"/>
          <w:szCs w:val="24"/>
          <w:lang w:val="en-US"/>
        </w:rPr>
        <w:fldChar w:fldCharType="separate"/>
      </w:r>
      <w:r w:rsidR="0077375E" w:rsidRPr="00DF32A0">
        <w:rPr>
          <w:rStyle w:val="cf01"/>
          <w:rFonts w:ascii="Times New Roman" w:hAnsi="Times New Roman" w:cs="Times New Roman"/>
          <w:noProof/>
          <w:sz w:val="24"/>
          <w:szCs w:val="24"/>
          <w:lang w:val="en-US"/>
        </w:rPr>
        <w:t>Grekova et al. (2016)</w:t>
      </w:r>
      <w:r w:rsidR="0077375E" w:rsidRPr="00DF32A0">
        <w:rPr>
          <w:rStyle w:val="cf01"/>
          <w:rFonts w:ascii="Times New Roman" w:hAnsi="Times New Roman" w:cs="Times New Roman"/>
          <w:sz w:val="24"/>
          <w:szCs w:val="24"/>
          <w:lang w:val="en-US"/>
        </w:rPr>
        <w:fldChar w:fldCharType="end"/>
      </w:r>
      <w:r w:rsidR="0077375E" w:rsidRPr="00DF32A0">
        <w:rPr>
          <w:rStyle w:val="cf01"/>
          <w:rFonts w:ascii="Times New Roman" w:hAnsi="Times New Roman" w:cs="Times New Roman"/>
          <w:sz w:val="24"/>
          <w:szCs w:val="24"/>
          <w:lang w:val="en-US"/>
        </w:rPr>
        <w:t xml:space="preserve"> </w:t>
      </w:r>
      <w:r w:rsidR="00CC6CA4" w:rsidRPr="00DF32A0">
        <w:rPr>
          <w:rStyle w:val="cf01"/>
          <w:rFonts w:ascii="Times New Roman" w:hAnsi="Times New Roman" w:cs="Times New Roman"/>
          <w:sz w:val="24"/>
          <w:szCs w:val="24"/>
          <w:lang w:val="en-US"/>
        </w:rPr>
        <w:t>and</w:t>
      </w:r>
      <w:r w:rsidR="0077375E"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AuthorYear="1"&gt;&lt;Author&gt;Heirati&lt;/Author&gt;&lt;Year&gt;2019&lt;/Year&gt;&lt;RecNum&gt;1088&lt;/RecNum&gt;&lt;DisplayText&gt;Heirati and Siahtiri (2019)&lt;/DisplayText&gt;&lt;record&gt;&lt;rec-number&gt;1088&lt;/rec-number&gt;&lt;foreign-keys&gt;&lt;key app="EN" db-id="9w0szxwprfdzvge5s9gpzdt6pe959zzt5vpt" timestamp="1675626454"&gt;1088&lt;/key&gt;&lt;/foreign-keys&gt;&lt;ref-type name="Journal Article"&gt;17&lt;/ref-type&gt;&lt;contributors&gt;&lt;authors&gt;&lt;author&gt;Heirati, Nima&lt;/author&gt;&lt;author&gt;Siahtiri, Vida&lt;/author&gt;&lt;/authors&gt;&lt;/contributors&gt;&lt;titles&gt;&lt;title&gt;Driving service innovativeness via collaboration with customers and suppliers: Evidence from business-to-business services&lt;/title&gt;&lt;secondary-title&gt;Industrial Marketing Management&lt;/secondary-title&gt;&lt;/titles&gt;&lt;periodical&gt;&lt;full-title&gt;Industrial Marketing Management&lt;/full-title&gt;&lt;/periodical&gt;&lt;pages&gt;6-16&lt;/pages&gt;&lt;volume&gt;78&lt;/volume&gt;&lt;dates&gt;&lt;year&gt;2019&lt;/year&gt;&lt;/dates&gt;&lt;isbn&gt;0019-8501&lt;/isbn&gt;&lt;urls&gt;&lt;/urls&gt;&lt;/record&gt;&lt;/Cite&gt;&lt;/EndNote&gt;</w:instrText>
      </w:r>
      <w:r w:rsidR="0077375E" w:rsidRPr="00DF32A0">
        <w:rPr>
          <w:rStyle w:val="cf01"/>
          <w:rFonts w:ascii="Times New Roman" w:hAnsi="Times New Roman" w:cs="Times New Roman"/>
          <w:sz w:val="24"/>
          <w:szCs w:val="24"/>
          <w:lang w:val="en-US"/>
        </w:rPr>
        <w:fldChar w:fldCharType="separate"/>
      </w:r>
      <w:r w:rsidR="0077375E" w:rsidRPr="00DF32A0">
        <w:rPr>
          <w:rStyle w:val="cf01"/>
          <w:rFonts w:ascii="Times New Roman" w:hAnsi="Times New Roman" w:cs="Times New Roman"/>
          <w:noProof/>
          <w:sz w:val="24"/>
          <w:szCs w:val="24"/>
          <w:lang w:val="en-US"/>
        </w:rPr>
        <w:t>Heirati and Siahtiri (2019)</w:t>
      </w:r>
      <w:r w:rsidR="0077375E" w:rsidRPr="00DF32A0">
        <w:rPr>
          <w:rStyle w:val="cf01"/>
          <w:rFonts w:ascii="Times New Roman" w:hAnsi="Times New Roman" w:cs="Times New Roman"/>
          <w:sz w:val="24"/>
          <w:szCs w:val="24"/>
          <w:lang w:val="en-US"/>
        </w:rPr>
        <w:fldChar w:fldCharType="end"/>
      </w:r>
      <w:r w:rsidR="00D16F8C" w:rsidRPr="00DF32A0">
        <w:rPr>
          <w:rStyle w:val="cf01"/>
          <w:rFonts w:ascii="Times New Roman" w:hAnsi="Times New Roman" w:cs="Times New Roman"/>
          <w:sz w:val="24"/>
          <w:szCs w:val="24"/>
          <w:lang w:val="en-US"/>
        </w:rPr>
        <w:t xml:space="preserve"> that environmental collaboration with suppliers and customers are two different mechanisms </w:t>
      </w:r>
      <w:r w:rsidR="0077375E" w:rsidRPr="00DF32A0">
        <w:rPr>
          <w:rStyle w:val="cf01"/>
          <w:rFonts w:ascii="Times New Roman" w:hAnsi="Times New Roman" w:cs="Times New Roman"/>
          <w:sz w:val="24"/>
          <w:szCs w:val="24"/>
          <w:lang w:val="en-US"/>
        </w:rPr>
        <w:t xml:space="preserve">when it comes </w:t>
      </w:r>
      <w:r w:rsidR="00D16F8C" w:rsidRPr="00DF32A0">
        <w:rPr>
          <w:rStyle w:val="cf01"/>
          <w:rFonts w:ascii="Times New Roman" w:hAnsi="Times New Roman" w:cs="Times New Roman"/>
          <w:sz w:val="24"/>
          <w:szCs w:val="24"/>
          <w:lang w:val="en-US"/>
        </w:rPr>
        <w:t>to improv</w:t>
      </w:r>
      <w:r w:rsidR="00954FBD" w:rsidRPr="00DF32A0">
        <w:rPr>
          <w:rStyle w:val="cf01"/>
          <w:rFonts w:ascii="Times New Roman" w:hAnsi="Times New Roman" w:cs="Times New Roman"/>
          <w:sz w:val="24"/>
          <w:szCs w:val="24"/>
          <w:lang w:val="en-US"/>
        </w:rPr>
        <w:t>ing</w:t>
      </w:r>
      <w:r w:rsidR="00D16F8C" w:rsidRPr="00DF32A0">
        <w:rPr>
          <w:rStyle w:val="cf01"/>
          <w:rFonts w:ascii="Times New Roman" w:hAnsi="Times New Roman" w:cs="Times New Roman"/>
          <w:sz w:val="24"/>
          <w:szCs w:val="24"/>
          <w:lang w:val="en-US"/>
        </w:rPr>
        <w:t xml:space="preserve"> firm performance.</w:t>
      </w:r>
      <w:r w:rsidR="00CC6CA4" w:rsidRPr="00DF32A0">
        <w:rPr>
          <w:rStyle w:val="cf01"/>
          <w:rFonts w:ascii="Times New Roman" w:hAnsi="Times New Roman" w:cs="Times New Roman"/>
          <w:sz w:val="24"/>
          <w:szCs w:val="24"/>
          <w:lang w:val="en-US"/>
        </w:rPr>
        <w:t xml:space="preserve"> </w:t>
      </w:r>
      <w:r w:rsidR="00921031" w:rsidRPr="00DF32A0">
        <w:rPr>
          <w:rStyle w:val="cf01"/>
          <w:rFonts w:ascii="Times New Roman" w:hAnsi="Times New Roman" w:cs="Times New Roman"/>
          <w:sz w:val="24"/>
          <w:szCs w:val="24"/>
          <w:lang w:val="en-US"/>
        </w:rPr>
        <w:t>Specifically,</w:t>
      </w:r>
      <w:r w:rsidR="00D16F8C" w:rsidRPr="00DF32A0">
        <w:rPr>
          <w:rStyle w:val="cf01"/>
          <w:rFonts w:ascii="Times New Roman" w:hAnsi="Times New Roman" w:cs="Times New Roman"/>
          <w:sz w:val="24"/>
          <w:szCs w:val="24"/>
          <w:lang w:val="en-US"/>
        </w:rPr>
        <w:t xml:space="preserve"> our findings </w:t>
      </w:r>
      <w:r w:rsidR="00DC21D7" w:rsidRPr="00DF32A0">
        <w:rPr>
          <w:rStyle w:val="cf01"/>
          <w:rFonts w:ascii="Times New Roman" w:hAnsi="Times New Roman" w:cs="Times New Roman"/>
          <w:sz w:val="24"/>
          <w:szCs w:val="24"/>
          <w:lang w:val="en-US"/>
        </w:rPr>
        <w:t xml:space="preserve">adhere to the tenets of the relational view in </w:t>
      </w:r>
      <w:r w:rsidR="00D16F8C" w:rsidRPr="00DF32A0">
        <w:rPr>
          <w:rStyle w:val="cf01"/>
          <w:rFonts w:ascii="Times New Roman" w:hAnsi="Times New Roman" w:cs="Times New Roman"/>
          <w:sz w:val="24"/>
          <w:szCs w:val="24"/>
          <w:lang w:val="en-US"/>
        </w:rPr>
        <w:t>demonstrat</w:t>
      </w:r>
      <w:r w:rsidR="00DC21D7" w:rsidRPr="00DF32A0">
        <w:rPr>
          <w:rStyle w:val="cf01"/>
          <w:rFonts w:ascii="Times New Roman" w:hAnsi="Times New Roman" w:cs="Times New Roman"/>
          <w:sz w:val="24"/>
          <w:szCs w:val="24"/>
          <w:lang w:val="en-US"/>
        </w:rPr>
        <w:t>ing</w:t>
      </w:r>
      <w:r w:rsidR="00D16F8C" w:rsidRPr="00DF32A0">
        <w:rPr>
          <w:rStyle w:val="cf01"/>
          <w:rFonts w:ascii="Times New Roman" w:hAnsi="Times New Roman" w:cs="Times New Roman"/>
          <w:sz w:val="24"/>
          <w:szCs w:val="24"/>
          <w:lang w:val="en-US"/>
        </w:rPr>
        <w:t xml:space="preserve"> that</w:t>
      </w:r>
      <w:r w:rsidR="00921031" w:rsidRPr="00DF32A0">
        <w:rPr>
          <w:rStyle w:val="cf01"/>
          <w:rFonts w:ascii="Times New Roman" w:hAnsi="Times New Roman" w:cs="Times New Roman"/>
          <w:sz w:val="24"/>
          <w:szCs w:val="24"/>
          <w:lang w:val="en-US"/>
        </w:rPr>
        <w:t xml:space="preserve"> </w:t>
      </w:r>
      <w:r w:rsidR="005E3C28" w:rsidRPr="00DF32A0">
        <w:rPr>
          <w:rStyle w:val="cf01"/>
          <w:rFonts w:ascii="Times New Roman" w:hAnsi="Times New Roman" w:cs="Times New Roman"/>
          <w:sz w:val="24"/>
          <w:szCs w:val="24"/>
          <w:lang w:val="en-US"/>
        </w:rPr>
        <w:t xml:space="preserve">if </w:t>
      </w:r>
      <w:r w:rsidR="00315B1F" w:rsidRPr="00DF32A0">
        <w:rPr>
          <w:rStyle w:val="cf01"/>
          <w:rFonts w:ascii="Times New Roman" w:hAnsi="Times New Roman" w:cs="Times New Roman"/>
          <w:sz w:val="24"/>
          <w:szCs w:val="24"/>
          <w:lang w:val="en-US"/>
        </w:rPr>
        <w:t xml:space="preserve">focal </w:t>
      </w:r>
      <w:r w:rsidR="005E3C28" w:rsidRPr="00DF32A0">
        <w:rPr>
          <w:rStyle w:val="cf01"/>
          <w:rFonts w:ascii="Times New Roman" w:hAnsi="Times New Roman" w:cs="Times New Roman"/>
          <w:sz w:val="24"/>
          <w:szCs w:val="24"/>
          <w:lang w:val="en-US"/>
        </w:rPr>
        <w:t xml:space="preserve">firms collaborate more with </w:t>
      </w:r>
      <w:r w:rsidR="00954FBD" w:rsidRPr="00DF32A0">
        <w:rPr>
          <w:rStyle w:val="cf01"/>
          <w:rFonts w:ascii="Times New Roman" w:hAnsi="Times New Roman" w:cs="Times New Roman"/>
          <w:sz w:val="24"/>
          <w:szCs w:val="24"/>
          <w:lang w:val="en-US"/>
        </w:rPr>
        <w:t xml:space="preserve">the </w:t>
      </w:r>
      <w:r w:rsidR="007852BB" w:rsidRPr="00DF32A0">
        <w:rPr>
          <w:rStyle w:val="cf01"/>
          <w:rFonts w:ascii="Times New Roman" w:hAnsi="Times New Roman" w:cs="Times New Roman"/>
          <w:sz w:val="24"/>
          <w:szCs w:val="24"/>
          <w:lang w:val="en-US"/>
        </w:rPr>
        <w:t>suppliers</w:t>
      </w:r>
      <w:r w:rsidR="005E3C28" w:rsidRPr="00DF32A0">
        <w:rPr>
          <w:rStyle w:val="cf01"/>
          <w:rFonts w:ascii="Times New Roman" w:hAnsi="Times New Roman" w:cs="Times New Roman"/>
          <w:sz w:val="24"/>
          <w:szCs w:val="24"/>
          <w:lang w:val="en-US"/>
        </w:rPr>
        <w:t xml:space="preserve"> than </w:t>
      </w:r>
      <w:r w:rsidR="00954FBD" w:rsidRPr="00DF32A0">
        <w:rPr>
          <w:rStyle w:val="cf01"/>
          <w:rFonts w:ascii="Times New Roman" w:hAnsi="Times New Roman" w:cs="Times New Roman"/>
          <w:sz w:val="24"/>
          <w:szCs w:val="24"/>
          <w:lang w:val="en-US"/>
        </w:rPr>
        <w:t xml:space="preserve">the </w:t>
      </w:r>
      <w:r w:rsidR="007852BB" w:rsidRPr="00DF32A0">
        <w:rPr>
          <w:rStyle w:val="cf01"/>
          <w:rFonts w:ascii="Times New Roman" w:hAnsi="Times New Roman" w:cs="Times New Roman"/>
          <w:sz w:val="24"/>
          <w:szCs w:val="24"/>
          <w:lang w:val="en-US"/>
        </w:rPr>
        <w:t>customers</w:t>
      </w:r>
      <w:r w:rsidR="00873669" w:rsidRPr="00DF32A0">
        <w:rPr>
          <w:rStyle w:val="cf01"/>
          <w:rFonts w:ascii="Times New Roman" w:hAnsi="Times New Roman" w:cs="Times New Roman"/>
          <w:sz w:val="24"/>
          <w:szCs w:val="24"/>
          <w:lang w:val="en-US"/>
        </w:rPr>
        <w:t>,</w:t>
      </w:r>
      <w:r w:rsidR="007852BB" w:rsidRPr="00DF32A0">
        <w:rPr>
          <w:rStyle w:val="cf01"/>
          <w:rFonts w:ascii="Times New Roman" w:hAnsi="Times New Roman" w:cs="Times New Roman"/>
          <w:sz w:val="24"/>
          <w:szCs w:val="24"/>
          <w:lang w:val="en-US"/>
        </w:rPr>
        <w:t xml:space="preserve"> </w:t>
      </w:r>
      <w:r w:rsidR="005E3C28" w:rsidRPr="00DF32A0">
        <w:rPr>
          <w:rStyle w:val="cf01"/>
          <w:rFonts w:ascii="Times New Roman" w:hAnsi="Times New Roman" w:cs="Times New Roman"/>
          <w:sz w:val="24"/>
          <w:szCs w:val="24"/>
          <w:lang w:val="en-US"/>
        </w:rPr>
        <w:t xml:space="preserve">then they could achieve </w:t>
      </w:r>
      <w:r w:rsidR="007852BB" w:rsidRPr="00DF32A0">
        <w:rPr>
          <w:rStyle w:val="cf01"/>
          <w:rFonts w:ascii="Times New Roman" w:hAnsi="Times New Roman" w:cs="Times New Roman"/>
          <w:sz w:val="24"/>
          <w:szCs w:val="24"/>
          <w:lang w:val="en-US"/>
        </w:rPr>
        <w:t>superior dyadic environmental performance</w:t>
      </w:r>
      <w:r w:rsidR="00CC6CA4" w:rsidRPr="00DF32A0">
        <w:rPr>
          <w:rStyle w:val="cf01"/>
          <w:rFonts w:ascii="Times New Roman" w:hAnsi="Times New Roman" w:cs="Times New Roman"/>
          <w:sz w:val="24"/>
          <w:szCs w:val="24"/>
          <w:lang w:val="en-US"/>
        </w:rPr>
        <w:t>. We</w:t>
      </w:r>
      <w:r w:rsidR="003B43F7" w:rsidRPr="00DF32A0">
        <w:rPr>
          <w:rStyle w:val="cf01"/>
          <w:rFonts w:ascii="Times New Roman" w:hAnsi="Times New Roman" w:cs="Times New Roman"/>
          <w:sz w:val="24"/>
          <w:szCs w:val="24"/>
          <w:lang w:val="en-US"/>
        </w:rPr>
        <w:t xml:space="preserve"> empirically distinguish </w:t>
      </w:r>
      <w:r w:rsidR="0058123E" w:rsidRPr="00DF32A0">
        <w:rPr>
          <w:rStyle w:val="cf01"/>
          <w:rFonts w:ascii="Times New Roman" w:hAnsi="Times New Roman" w:cs="Times New Roman"/>
          <w:sz w:val="24"/>
          <w:szCs w:val="24"/>
          <w:lang w:val="en-US"/>
        </w:rPr>
        <w:t xml:space="preserve">these </w:t>
      </w:r>
      <w:r w:rsidR="003B43F7" w:rsidRPr="00DF32A0">
        <w:rPr>
          <w:rStyle w:val="cf01"/>
          <w:rFonts w:ascii="Times New Roman" w:hAnsi="Times New Roman" w:cs="Times New Roman"/>
          <w:sz w:val="24"/>
          <w:szCs w:val="24"/>
          <w:lang w:val="en-US"/>
        </w:rPr>
        <w:t>two</w:t>
      </w:r>
      <w:r w:rsidR="009566B4" w:rsidRPr="00DF32A0">
        <w:rPr>
          <w:rStyle w:val="cf01"/>
          <w:rFonts w:ascii="Times New Roman" w:hAnsi="Times New Roman" w:cs="Times New Roman"/>
          <w:sz w:val="24"/>
          <w:szCs w:val="24"/>
          <w:lang w:val="en-US"/>
        </w:rPr>
        <w:t xml:space="preserve"> and, in doing so, fill the research void by</w:t>
      </w:r>
      <w:r w:rsidR="003B43F7" w:rsidRPr="00DF32A0">
        <w:rPr>
          <w:rStyle w:val="cf01"/>
          <w:rFonts w:ascii="Times New Roman" w:hAnsi="Times New Roman" w:cs="Times New Roman"/>
          <w:sz w:val="24"/>
          <w:szCs w:val="24"/>
          <w:lang w:val="en-US"/>
        </w:rPr>
        <w:t xml:space="preserve"> </w:t>
      </w:r>
      <w:r w:rsidR="00114AC2" w:rsidRPr="00DF32A0">
        <w:rPr>
          <w:rStyle w:val="cf01"/>
          <w:rFonts w:ascii="Times New Roman" w:hAnsi="Times New Roman" w:cs="Times New Roman"/>
          <w:sz w:val="24"/>
          <w:szCs w:val="24"/>
          <w:lang w:val="en-US"/>
        </w:rPr>
        <w:t xml:space="preserve">exploring </w:t>
      </w:r>
      <w:r w:rsidR="00873669" w:rsidRPr="00DF32A0">
        <w:rPr>
          <w:rStyle w:val="cf01"/>
          <w:rFonts w:ascii="Times New Roman" w:hAnsi="Times New Roman" w:cs="Times New Roman"/>
          <w:sz w:val="24"/>
          <w:szCs w:val="24"/>
          <w:lang w:val="en-US"/>
        </w:rPr>
        <w:t xml:space="preserve">the </w:t>
      </w:r>
      <w:r w:rsidR="00114AC2" w:rsidRPr="00DF32A0">
        <w:rPr>
          <w:rStyle w:val="cf01"/>
          <w:rFonts w:ascii="Times New Roman" w:hAnsi="Times New Roman" w:cs="Times New Roman"/>
          <w:sz w:val="24"/>
          <w:szCs w:val="24"/>
          <w:lang w:val="en-US"/>
        </w:rPr>
        <w:t>different</w:t>
      </w:r>
      <w:r w:rsidR="0058123E" w:rsidRPr="00DF32A0">
        <w:rPr>
          <w:rStyle w:val="cf01"/>
          <w:rFonts w:ascii="Times New Roman" w:hAnsi="Times New Roman" w:cs="Times New Roman"/>
          <w:sz w:val="24"/>
          <w:szCs w:val="24"/>
          <w:lang w:val="en-US"/>
        </w:rPr>
        <w:t xml:space="preserve">ial benefits </w:t>
      </w:r>
      <w:r w:rsidR="00114AC2" w:rsidRPr="00DF32A0">
        <w:rPr>
          <w:rStyle w:val="cf01"/>
          <w:rFonts w:ascii="Times New Roman" w:hAnsi="Times New Roman" w:cs="Times New Roman"/>
          <w:sz w:val="24"/>
          <w:szCs w:val="24"/>
          <w:lang w:val="en-US"/>
        </w:rPr>
        <w:t xml:space="preserve">of </w:t>
      </w:r>
      <w:r w:rsidR="00070381" w:rsidRPr="00DF32A0">
        <w:rPr>
          <w:rStyle w:val="cf01"/>
          <w:rFonts w:ascii="Times New Roman" w:hAnsi="Times New Roman" w:cs="Times New Roman"/>
          <w:sz w:val="24"/>
          <w:szCs w:val="24"/>
          <w:lang w:val="en-US"/>
        </w:rPr>
        <w:t>SEC</w:t>
      </w:r>
      <w:r w:rsidR="00114AC2" w:rsidRPr="00DF32A0">
        <w:rPr>
          <w:rStyle w:val="cf01"/>
          <w:rFonts w:ascii="Times New Roman" w:hAnsi="Times New Roman" w:cs="Times New Roman"/>
          <w:sz w:val="24"/>
          <w:szCs w:val="24"/>
          <w:lang w:val="en-US"/>
        </w:rPr>
        <w:t xml:space="preserve"> and </w:t>
      </w:r>
      <w:r w:rsidR="00070381" w:rsidRPr="00DF32A0">
        <w:rPr>
          <w:rStyle w:val="cf01"/>
          <w:rFonts w:ascii="Times New Roman" w:hAnsi="Times New Roman" w:cs="Times New Roman"/>
          <w:sz w:val="24"/>
          <w:szCs w:val="24"/>
          <w:lang w:val="en-US"/>
        </w:rPr>
        <w:t>DEC</w:t>
      </w:r>
      <w:r w:rsidR="003B43F7" w:rsidRPr="00DF32A0">
        <w:rPr>
          <w:rStyle w:val="cf01"/>
          <w:rFonts w:ascii="Times New Roman" w:hAnsi="Times New Roman" w:cs="Times New Roman"/>
          <w:sz w:val="24"/>
          <w:szCs w:val="24"/>
          <w:lang w:val="en-US"/>
        </w:rPr>
        <w:t>.</w:t>
      </w:r>
      <w:r w:rsidR="00C0468C" w:rsidRPr="00DF32A0">
        <w:rPr>
          <w:rStyle w:val="cf01"/>
          <w:rFonts w:ascii="Times New Roman" w:hAnsi="Times New Roman" w:cs="Times New Roman"/>
          <w:sz w:val="24"/>
          <w:szCs w:val="24"/>
          <w:lang w:val="en-US"/>
        </w:rPr>
        <w:t xml:space="preserve"> </w:t>
      </w:r>
    </w:p>
    <w:p w14:paraId="7868AD7E" w14:textId="761633BC" w:rsidR="008F68A4" w:rsidRPr="00DF32A0" w:rsidRDefault="007C1610" w:rsidP="00F925C4">
      <w:pPr>
        <w:adjustRightInd w:val="0"/>
        <w:snapToGrid w:val="0"/>
        <w:spacing w:after="0" w:line="480" w:lineRule="auto"/>
        <w:ind w:firstLine="720"/>
        <w:jc w:val="both"/>
        <w:rPr>
          <w:rStyle w:val="cf01"/>
          <w:rFonts w:ascii="Times New Roman" w:hAnsi="Times New Roman" w:cs="Times New Roman"/>
          <w:sz w:val="24"/>
          <w:szCs w:val="24"/>
          <w:lang w:val="en-US"/>
        </w:rPr>
      </w:pPr>
      <w:r w:rsidRPr="00DF32A0">
        <w:rPr>
          <w:rStyle w:val="cf01"/>
          <w:rFonts w:ascii="Times New Roman" w:hAnsi="Times New Roman" w:cs="Times New Roman"/>
          <w:sz w:val="24"/>
          <w:szCs w:val="24"/>
          <w:lang w:val="en-US"/>
        </w:rPr>
        <w:t xml:space="preserve">Third, </w:t>
      </w:r>
      <w:r w:rsidR="00873669" w:rsidRPr="00DF32A0">
        <w:rPr>
          <w:rStyle w:val="cf01"/>
          <w:rFonts w:ascii="Times New Roman" w:hAnsi="Times New Roman" w:cs="Times New Roman"/>
          <w:sz w:val="24"/>
          <w:szCs w:val="24"/>
          <w:lang w:val="en-US"/>
        </w:rPr>
        <w:t xml:space="preserve">we contribute to studies that </w:t>
      </w:r>
      <w:r w:rsidR="00114AC2" w:rsidRPr="00DF32A0">
        <w:rPr>
          <w:rStyle w:val="cf01"/>
          <w:rFonts w:ascii="Times New Roman" w:hAnsi="Times New Roman" w:cs="Times New Roman"/>
          <w:sz w:val="24"/>
          <w:szCs w:val="24"/>
          <w:lang w:val="en-US"/>
        </w:rPr>
        <w:t>advanc</w:t>
      </w:r>
      <w:r w:rsidR="00873669" w:rsidRPr="00DF32A0">
        <w:rPr>
          <w:rStyle w:val="cf01"/>
          <w:rFonts w:ascii="Times New Roman" w:hAnsi="Times New Roman" w:cs="Times New Roman"/>
          <w:sz w:val="24"/>
          <w:szCs w:val="24"/>
          <w:lang w:val="en-US"/>
        </w:rPr>
        <w:t>e</w:t>
      </w:r>
      <w:r w:rsidR="00114AC2" w:rsidRPr="00DF32A0">
        <w:rPr>
          <w:rStyle w:val="cf01"/>
          <w:rFonts w:ascii="Times New Roman" w:hAnsi="Times New Roman" w:cs="Times New Roman"/>
          <w:sz w:val="24"/>
          <w:szCs w:val="24"/>
          <w:lang w:val="en-US"/>
        </w:rPr>
        <w:t xml:space="preserve"> </w:t>
      </w:r>
      <w:r w:rsidR="00954FBD" w:rsidRPr="00DF32A0">
        <w:rPr>
          <w:rStyle w:val="cf01"/>
          <w:rFonts w:ascii="Times New Roman" w:hAnsi="Times New Roman" w:cs="Times New Roman"/>
          <w:sz w:val="24"/>
          <w:szCs w:val="24"/>
          <w:lang w:val="en-US"/>
        </w:rPr>
        <w:t xml:space="preserve">our </w:t>
      </w:r>
      <w:r w:rsidR="00114AC2" w:rsidRPr="00DF32A0">
        <w:rPr>
          <w:rStyle w:val="cf01"/>
          <w:rFonts w:ascii="Times New Roman" w:hAnsi="Times New Roman" w:cs="Times New Roman"/>
          <w:sz w:val="24"/>
          <w:szCs w:val="24"/>
          <w:lang w:val="en-US"/>
        </w:rPr>
        <w:t xml:space="preserve">understanding </w:t>
      </w:r>
      <w:r w:rsidR="00954FBD" w:rsidRPr="00DF32A0">
        <w:rPr>
          <w:rStyle w:val="cf01"/>
          <w:rFonts w:ascii="Times New Roman" w:hAnsi="Times New Roman" w:cs="Times New Roman"/>
          <w:sz w:val="24"/>
          <w:szCs w:val="24"/>
          <w:lang w:val="en-US"/>
        </w:rPr>
        <w:t xml:space="preserve">of </w:t>
      </w:r>
      <w:r w:rsidR="00114AC2" w:rsidRPr="00DF32A0">
        <w:rPr>
          <w:rStyle w:val="cf01"/>
          <w:rFonts w:ascii="Times New Roman" w:hAnsi="Times New Roman" w:cs="Times New Roman"/>
          <w:sz w:val="24"/>
          <w:szCs w:val="24"/>
          <w:lang w:val="en-US"/>
        </w:rPr>
        <w:t>product stewardship.</w:t>
      </w:r>
      <w:r w:rsidR="00E6010B" w:rsidRPr="00DF32A0">
        <w:rPr>
          <w:rStyle w:val="cf01"/>
          <w:rFonts w:ascii="Times New Roman" w:hAnsi="Times New Roman" w:cs="Times New Roman"/>
          <w:sz w:val="24"/>
          <w:szCs w:val="24"/>
          <w:lang w:val="en-US"/>
        </w:rPr>
        <w:t xml:space="preserve"> </w:t>
      </w:r>
      <w:r w:rsidR="008E3422" w:rsidRPr="00DF32A0">
        <w:rPr>
          <w:rStyle w:val="cf01"/>
          <w:rFonts w:ascii="Times New Roman" w:hAnsi="Times New Roman" w:cs="Times New Roman"/>
          <w:sz w:val="24"/>
          <w:szCs w:val="24"/>
          <w:lang w:val="en-US"/>
        </w:rPr>
        <w:t>G</w:t>
      </w:r>
      <w:r w:rsidR="00873669" w:rsidRPr="00DF32A0">
        <w:rPr>
          <w:rStyle w:val="cf01"/>
          <w:rFonts w:ascii="Times New Roman" w:hAnsi="Times New Roman" w:cs="Times New Roman"/>
          <w:sz w:val="24"/>
          <w:szCs w:val="24"/>
          <w:lang w:val="en-US"/>
        </w:rPr>
        <w:t xml:space="preserve">iven that products impact the natural environment at many stages of the supply chain – raw materials selection, packaging, waste management, etc. </w:t>
      </w:r>
      <w:r w:rsidR="007737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&lt;EndNote&gt;&lt;Cite&gt;&lt;Author&gt;Pujari&lt;/Author&gt;&lt;Year&gt;2003&lt;/Year&gt;&lt;RecNum&gt;644&lt;/RecNum&gt;&lt;DisplayText&gt;(Pujari et al., 2003)&lt;/DisplayText&gt;&lt;record&gt;&lt;rec-number&gt;644&lt;/rec-number&gt;&lt;foreign-keys&gt;&lt;key app="EN" db-id="9w0szxwprfdzvge5s9gpzdt6pe959zzt5vpt" timestamp="1652772593"&gt;644&lt;/key&gt;&lt;/foreign-keys&gt;&lt;ref-type name="Journal Article"&gt;17&lt;/ref-type&gt;&lt;contributors&gt;&lt;authors&gt;&lt;author&gt;Pujari, Devashish&lt;/author&gt;&lt;author&gt;Wright, Gillian&lt;/author&gt;&lt;author&gt;Peattie, Ken&lt;/author&gt;&lt;/authors&gt;&lt;/contributors&gt;&lt;titles&gt;&lt;title&gt;Green and competitive: Influences on environmental new product development performance&lt;/title&gt;&lt;secondary-title&gt;Journal of Business Research&lt;/secondary-title&gt;&lt;/titles&gt;&lt;periodical&gt;&lt;full-title&gt;Journal of Business Research&lt;/full-title&gt;&lt;/periodical&gt;&lt;pages&gt;657-671&lt;/pages&gt;&lt;volume&gt;56&lt;/volume&gt;&lt;number&gt;8&lt;/number&gt;&lt;keywords&gt;&lt;keyword&gt;New Product Development&lt;/keyword&gt;&lt;keyword&gt;Green Marketing&lt;/keyword&gt;&lt;keyword&gt;Manufacturing Firms&lt;/keyword&gt;&lt;keyword&gt;Business&lt;/keyword&gt;&lt;keyword&gt;Economics&lt;/keyword&gt;&lt;/keywords&gt;&lt;dates&gt;&lt;year&gt;2003&lt;/year&gt;&lt;/dates&gt;&lt;isbn&gt;0148-2963&lt;/isbn&gt;&lt;urls&gt;&lt;/urls&gt;&lt;electronic-resource-num&gt;10.1016/S0148-2963(01)00310-1&lt;/electronic-resource-num&gt;&lt;/record&gt;&lt;/Cite&gt;&lt;/EndNote&gt;</w:instrText>
      </w:r>
      <w:r w:rsidR="0077375E"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(Pujari et al., 2003)</w:t>
      </w:r>
      <w:r w:rsidR="0077375E" w:rsidRPr="00DF32A0">
        <w:rPr>
          <w:rStyle w:val="cf01"/>
          <w:rFonts w:ascii="Times New Roman" w:hAnsi="Times New Roman" w:cs="Times New Roman"/>
          <w:sz w:val="24"/>
          <w:szCs w:val="24"/>
          <w:lang w:val="en-US"/>
        </w:rPr>
        <w:fldChar w:fldCharType="end"/>
      </w:r>
      <w:r w:rsidR="00873669" w:rsidRPr="00DF32A0">
        <w:rPr>
          <w:rStyle w:val="cf01"/>
          <w:rFonts w:ascii="Times New Roman" w:hAnsi="Times New Roman" w:cs="Times New Roman"/>
          <w:sz w:val="24"/>
          <w:szCs w:val="24"/>
          <w:lang w:val="en-US"/>
        </w:rPr>
        <w:t>, w</w:t>
      </w:r>
      <w:r w:rsidR="00E6010B" w:rsidRPr="00DF32A0">
        <w:rPr>
          <w:rStyle w:val="cf01"/>
          <w:rFonts w:ascii="Times New Roman" w:hAnsi="Times New Roman" w:cs="Times New Roman"/>
          <w:sz w:val="24"/>
          <w:szCs w:val="24"/>
          <w:lang w:val="en-US"/>
        </w:rPr>
        <w:t>e</w:t>
      </w:r>
      <w:r w:rsidR="006B0079" w:rsidRPr="00DF32A0">
        <w:rPr>
          <w:rStyle w:val="cf01"/>
          <w:rFonts w:ascii="Times New Roman" w:hAnsi="Times New Roman" w:cs="Times New Roman"/>
          <w:sz w:val="24"/>
          <w:szCs w:val="24"/>
          <w:lang w:val="en-US"/>
        </w:rPr>
        <w:t xml:space="preserve"> </w:t>
      </w:r>
      <w:r w:rsidR="00873669" w:rsidRPr="00DF32A0">
        <w:rPr>
          <w:rStyle w:val="cf01"/>
          <w:rFonts w:ascii="Times New Roman" w:hAnsi="Times New Roman" w:cs="Times New Roman"/>
          <w:sz w:val="24"/>
          <w:szCs w:val="24"/>
          <w:lang w:val="en-US"/>
        </w:rPr>
        <w:t xml:space="preserve">rightly acknowledge </w:t>
      </w:r>
      <w:r w:rsidR="00E6010B" w:rsidRPr="00DF32A0">
        <w:rPr>
          <w:rStyle w:val="cf01"/>
          <w:rFonts w:ascii="Times New Roman" w:hAnsi="Times New Roman" w:cs="Times New Roman"/>
          <w:sz w:val="24"/>
          <w:szCs w:val="24"/>
          <w:lang w:val="en-US"/>
        </w:rPr>
        <w:t xml:space="preserve">the critical role </w:t>
      </w:r>
      <w:r w:rsidR="00954FBD" w:rsidRPr="00DF32A0">
        <w:rPr>
          <w:rStyle w:val="cf01"/>
          <w:rFonts w:ascii="Times New Roman" w:hAnsi="Times New Roman" w:cs="Times New Roman"/>
          <w:sz w:val="24"/>
          <w:szCs w:val="24"/>
          <w:lang w:val="en-US"/>
        </w:rPr>
        <w:t xml:space="preserve">of </w:t>
      </w:r>
      <w:r w:rsidR="00E6010B" w:rsidRPr="00DF32A0">
        <w:rPr>
          <w:rStyle w:val="cf01"/>
          <w:rFonts w:ascii="Times New Roman" w:hAnsi="Times New Roman" w:cs="Times New Roman"/>
          <w:sz w:val="24"/>
          <w:szCs w:val="24"/>
          <w:lang w:val="en-US"/>
        </w:rPr>
        <w:t xml:space="preserve">product stewardship </w:t>
      </w:r>
      <w:r w:rsidR="00873669" w:rsidRPr="00DF32A0">
        <w:rPr>
          <w:rStyle w:val="cf01"/>
          <w:rFonts w:ascii="Times New Roman" w:hAnsi="Times New Roman" w:cs="Times New Roman"/>
          <w:sz w:val="24"/>
          <w:szCs w:val="24"/>
          <w:lang w:val="en-US"/>
        </w:rPr>
        <w:t xml:space="preserve">within the purview of </w:t>
      </w:r>
      <w:r w:rsidR="006B1515" w:rsidRPr="00DF32A0">
        <w:rPr>
          <w:rStyle w:val="cf01"/>
          <w:rFonts w:ascii="Times New Roman" w:hAnsi="Times New Roman" w:cs="Times New Roman"/>
          <w:sz w:val="24"/>
          <w:szCs w:val="24"/>
          <w:lang w:val="en-US"/>
        </w:rPr>
        <w:t>SCEC</w:t>
      </w:r>
      <w:r w:rsidR="00E6010B" w:rsidRPr="00DF32A0">
        <w:rPr>
          <w:rStyle w:val="cf01"/>
          <w:rFonts w:ascii="Times New Roman" w:hAnsi="Times New Roman" w:cs="Times New Roman"/>
          <w:sz w:val="24"/>
          <w:szCs w:val="24"/>
          <w:lang w:val="en-US"/>
        </w:rPr>
        <w:t>.</w:t>
      </w:r>
      <w:r w:rsidR="006B0079" w:rsidRPr="00DF32A0">
        <w:rPr>
          <w:rStyle w:val="cf01"/>
          <w:rFonts w:ascii="Times New Roman" w:hAnsi="Times New Roman" w:cs="Times New Roman"/>
          <w:sz w:val="24"/>
          <w:szCs w:val="24"/>
          <w:lang w:val="en-US"/>
        </w:rPr>
        <w:t xml:space="preserve"> </w:t>
      </w:r>
      <w:r w:rsidR="007926BD" w:rsidRPr="00C9192C">
        <w:rPr>
          <w:rStyle w:val="cf01"/>
          <w:rFonts w:ascii="Times New Roman" w:hAnsi="Times New Roman" w:cs="Times New Roman"/>
          <w:color w:val="FF0000"/>
          <w:sz w:val="24"/>
          <w:szCs w:val="24"/>
          <w:lang w:val="en-US"/>
        </w:rPr>
        <w:t xml:space="preserve">Our findings support the ideology behind the NRBV </w:t>
      </w:r>
      <w:r w:rsidR="00917351">
        <w:rPr>
          <w:rStyle w:val="cf01"/>
          <w:rFonts w:ascii="Times New Roman" w:hAnsi="Times New Roman" w:cs="Times New Roman"/>
          <w:color w:val="FF0000"/>
          <w:sz w:val="24"/>
          <w:szCs w:val="24"/>
          <w:lang w:val="en-US"/>
        </w:rPr>
        <w:t xml:space="preserve">and the relational view </w:t>
      </w:r>
      <w:r w:rsidR="007926BD" w:rsidRPr="00C9192C">
        <w:rPr>
          <w:rStyle w:val="cf01"/>
          <w:rFonts w:ascii="Times New Roman" w:hAnsi="Times New Roman" w:cs="Times New Roman"/>
          <w:color w:val="FF0000"/>
          <w:sz w:val="24"/>
          <w:szCs w:val="24"/>
          <w:lang w:val="en-US"/>
        </w:rPr>
        <w:t xml:space="preserve">in that they support our claim that </w:t>
      </w:r>
      <w:r w:rsidR="007926BD" w:rsidRPr="005F3164">
        <w:rPr>
          <w:rStyle w:val="cf01"/>
          <w:rFonts w:ascii="Times New Roman" w:hAnsi="Times New Roman" w:cs="Times New Roman"/>
          <w:color w:val="FF0000"/>
          <w:sz w:val="24"/>
          <w:szCs w:val="24"/>
          <w:lang w:val="en-US"/>
        </w:rPr>
        <w:t>an outward-facing collaboration</w:t>
      </w:r>
      <w:r w:rsidR="007926BD" w:rsidRPr="005F3164">
        <w:rPr>
          <w:rStyle w:val="cf01"/>
          <w:rFonts w:ascii="Times New Roman" w:hAnsi="Times New Roman" w:cs="Times New Roman"/>
          <w:color w:val="FF0000"/>
          <w:sz w:val="24"/>
          <w:szCs w:val="24"/>
          <w:lang w:val="en-US"/>
        </w:rPr>
        <w:t>, wherein both SEC and DEC are high,</w:t>
      </w:r>
      <w:r w:rsidR="007926BD" w:rsidRPr="005F3164">
        <w:rPr>
          <w:rStyle w:val="cf01"/>
          <w:rFonts w:ascii="Times New Roman" w:hAnsi="Times New Roman" w:cs="Times New Roman"/>
          <w:color w:val="FF0000"/>
          <w:sz w:val="24"/>
          <w:szCs w:val="24"/>
          <w:lang w:val="en-US"/>
        </w:rPr>
        <w:t xml:space="preserve"> </w:t>
      </w:r>
      <w:r w:rsidR="007926BD" w:rsidRPr="005F3164">
        <w:rPr>
          <w:rStyle w:val="cf01"/>
          <w:rFonts w:ascii="Times New Roman" w:hAnsi="Times New Roman" w:cs="Times New Roman"/>
          <w:color w:val="FF0000"/>
          <w:sz w:val="24"/>
          <w:szCs w:val="24"/>
          <w:lang w:val="en-US"/>
        </w:rPr>
        <w:t xml:space="preserve">can facilitate </w:t>
      </w:r>
      <w:r w:rsidR="007926BD" w:rsidRPr="00C9192C">
        <w:rPr>
          <w:rStyle w:val="cf01"/>
          <w:rFonts w:ascii="Times New Roman" w:hAnsi="Times New Roman" w:cs="Times New Roman"/>
          <w:color w:val="FF0000"/>
          <w:sz w:val="24"/>
          <w:szCs w:val="24"/>
          <w:lang w:val="en-US"/>
        </w:rPr>
        <w:t xml:space="preserve">closer working relationships </w:t>
      </w:r>
      <w:r w:rsidR="007926BD" w:rsidRPr="005F3164">
        <w:rPr>
          <w:rStyle w:val="cf01"/>
          <w:rFonts w:ascii="Times New Roman" w:hAnsi="Times New Roman" w:cs="Times New Roman"/>
          <w:color w:val="FF0000"/>
          <w:sz w:val="24"/>
          <w:szCs w:val="24"/>
          <w:lang w:val="en-US"/>
        </w:rPr>
        <w:t>as knowledge flows between the exchange partners</w:t>
      </w:r>
      <w:r w:rsidR="007926BD" w:rsidRPr="00C9192C">
        <w:rPr>
          <w:rStyle w:val="cf01"/>
          <w:rFonts w:ascii="Times New Roman" w:hAnsi="Times New Roman" w:cs="Times New Roman"/>
          <w:color w:val="FF0000"/>
          <w:sz w:val="24"/>
          <w:szCs w:val="24"/>
          <w:lang w:val="en-US"/>
        </w:rPr>
        <w:t xml:space="preserve">, thereby </w:t>
      </w:r>
      <w:r w:rsidR="007926BD" w:rsidRPr="005F3164">
        <w:rPr>
          <w:rStyle w:val="cf01"/>
          <w:rFonts w:ascii="Times New Roman" w:hAnsi="Times New Roman" w:cs="Times New Roman"/>
          <w:color w:val="FF0000"/>
          <w:sz w:val="24"/>
          <w:szCs w:val="24"/>
          <w:lang w:val="en-US"/>
        </w:rPr>
        <w:t xml:space="preserve">ensuring superior collaborative advantage in terms of environmental performance </w:t>
      </w:r>
      <w:r w:rsidR="007926BD" w:rsidRPr="005F3164">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7926BD" w:rsidRPr="005F3164">
        <w:rPr>
          <w:rStyle w:val="cf01"/>
          <w:rFonts w:ascii="Times New Roman" w:hAnsi="Times New Roman" w:cs="Times New Roman"/>
          <w:color w:val="FF0000"/>
          <w:sz w:val="24"/>
          <w:szCs w:val="24"/>
          <w:lang w:val="en-US"/>
        </w:rPr>
        <w:instrText xml:space="preserve"> ADDIN EN.CITE </w:instrText>
      </w:r>
      <w:r w:rsidR="007926BD" w:rsidRPr="005F3164">
        <w:rPr>
          <w:rStyle w:val="cf01"/>
          <w:rFonts w:ascii="Times New Roman" w:hAnsi="Times New Roman" w:cs="Times New Roman"/>
          <w:color w:val="FF0000"/>
          <w:sz w:val="24"/>
          <w:szCs w:val="24"/>
          <w:lang w:val="en-US"/>
        </w:rPr>
        <w:fldChar w:fldCharType="begin">
          <w:fldData xml:space="preserve">PEVuZE5vdGU+PENpdGU+PEF1dGhvcj5IYXJ0PC9BdXRob3I+PFllYXI+MTk5NTwvWWVhcj48UmVj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</w:fldData>
        </w:fldChar>
      </w:r>
      <w:r w:rsidR="007926BD" w:rsidRPr="005F3164">
        <w:rPr>
          <w:rStyle w:val="cf01"/>
          <w:rFonts w:ascii="Times New Roman" w:hAnsi="Times New Roman" w:cs="Times New Roman"/>
          <w:color w:val="FF0000"/>
          <w:sz w:val="24"/>
          <w:szCs w:val="24"/>
          <w:lang w:val="en-US"/>
        </w:rPr>
        <w:instrText xml:space="preserve"> ADDIN EN.CITE.DATA </w:instrText>
      </w:r>
      <w:r w:rsidR="007926BD" w:rsidRPr="005F3164">
        <w:rPr>
          <w:rStyle w:val="cf01"/>
          <w:rFonts w:ascii="Times New Roman" w:hAnsi="Times New Roman" w:cs="Times New Roman"/>
          <w:color w:val="FF0000"/>
          <w:sz w:val="24"/>
          <w:szCs w:val="24"/>
          <w:lang w:val="en-US"/>
        </w:rPr>
      </w:r>
      <w:r w:rsidR="007926BD" w:rsidRPr="005F3164">
        <w:rPr>
          <w:rStyle w:val="cf01"/>
          <w:rFonts w:ascii="Times New Roman" w:hAnsi="Times New Roman" w:cs="Times New Roman"/>
          <w:color w:val="FF0000"/>
          <w:sz w:val="24"/>
          <w:szCs w:val="24"/>
          <w:lang w:val="en-US"/>
        </w:rPr>
        <w:fldChar w:fldCharType="end"/>
      </w:r>
      <w:r w:rsidR="007926BD" w:rsidRPr="005F3164">
        <w:rPr>
          <w:rStyle w:val="cf01"/>
          <w:rFonts w:ascii="Times New Roman" w:hAnsi="Times New Roman" w:cs="Times New Roman"/>
          <w:color w:val="FF0000"/>
          <w:sz w:val="24"/>
          <w:szCs w:val="24"/>
          <w:lang w:val="en-US"/>
        </w:rPr>
        <w:fldChar w:fldCharType="separate"/>
      </w:r>
      <w:r w:rsidR="007926BD" w:rsidRPr="005F3164">
        <w:rPr>
          <w:rStyle w:val="cf01"/>
          <w:rFonts w:ascii="Times New Roman" w:hAnsi="Times New Roman" w:cs="Times New Roman"/>
          <w:noProof/>
          <w:color w:val="FF0000"/>
          <w:sz w:val="24"/>
          <w:szCs w:val="24"/>
          <w:lang w:val="en-US"/>
        </w:rPr>
        <w:t>(Hart, 1995, Dyer and Singh, 1998)</w:t>
      </w:r>
      <w:r w:rsidR="007926BD" w:rsidRPr="005F3164">
        <w:rPr>
          <w:rStyle w:val="cf01"/>
          <w:rFonts w:ascii="Times New Roman" w:hAnsi="Times New Roman" w:cs="Times New Roman"/>
          <w:color w:val="FF0000"/>
          <w:sz w:val="24"/>
          <w:szCs w:val="24"/>
          <w:lang w:val="en-US"/>
        </w:rPr>
        <w:fldChar w:fldCharType="end"/>
      </w:r>
      <w:r w:rsidR="007926BD" w:rsidRPr="005F3164">
        <w:rPr>
          <w:rStyle w:val="cf01"/>
          <w:rFonts w:ascii="Times New Roman" w:hAnsi="Times New Roman" w:cs="Times New Roman"/>
          <w:color w:val="FF0000"/>
          <w:sz w:val="24"/>
          <w:szCs w:val="24"/>
          <w:lang w:val="en-US"/>
        </w:rPr>
        <w:t>.</w:t>
      </w:r>
      <w:r w:rsidR="007926BD" w:rsidRPr="005F3164">
        <w:rPr>
          <w:rStyle w:val="cf01"/>
          <w:rFonts w:ascii="Times New Roman" w:hAnsi="Times New Roman" w:cs="Times New Roman"/>
          <w:color w:val="FF0000"/>
          <w:sz w:val="24"/>
          <w:szCs w:val="24"/>
          <w:lang w:val="en-US"/>
        </w:rPr>
        <w:t xml:space="preserve"> </w:t>
      </w:r>
      <w:r w:rsidR="007926BD" w:rsidRPr="005F3164">
        <w:rPr>
          <w:rStyle w:val="cf01"/>
          <w:rFonts w:ascii="Times New Roman" w:hAnsi="Times New Roman" w:cs="Times New Roman"/>
          <w:color w:val="FF0000"/>
          <w:sz w:val="24"/>
          <w:szCs w:val="24"/>
          <w:lang w:val="en-US"/>
        </w:rPr>
        <w:t xml:space="preserve">More importantly, by </w:t>
      </w:r>
      <w:r w:rsidR="006B0079" w:rsidRPr="00C9192C">
        <w:rPr>
          <w:rStyle w:val="cf01"/>
          <w:rFonts w:ascii="Times New Roman" w:hAnsi="Times New Roman" w:cs="Times New Roman"/>
          <w:color w:val="FF0000"/>
          <w:sz w:val="24"/>
          <w:szCs w:val="24"/>
          <w:lang w:val="en-US"/>
        </w:rPr>
        <w:t>reveal</w:t>
      </w:r>
      <w:r w:rsidR="007926BD" w:rsidRPr="00C9192C">
        <w:rPr>
          <w:rStyle w:val="cf01"/>
          <w:rFonts w:ascii="Times New Roman" w:hAnsi="Times New Roman" w:cs="Times New Roman"/>
          <w:color w:val="FF0000"/>
          <w:sz w:val="24"/>
          <w:szCs w:val="24"/>
          <w:lang w:val="en-US"/>
        </w:rPr>
        <w:t>ing</w:t>
      </w:r>
      <w:r w:rsidR="006B0079" w:rsidRPr="00C9192C">
        <w:rPr>
          <w:rStyle w:val="cf01"/>
          <w:rFonts w:ascii="Times New Roman" w:hAnsi="Times New Roman" w:cs="Times New Roman"/>
          <w:color w:val="FF0000"/>
          <w:sz w:val="24"/>
          <w:szCs w:val="24"/>
          <w:lang w:val="en-US"/>
        </w:rPr>
        <w:t xml:space="preserve"> that the </w:t>
      </w:r>
      <w:r w:rsidR="0058123E" w:rsidRPr="00C9192C">
        <w:rPr>
          <w:rStyle w:val="cf01"/>
          <w:rFonts w:ascii="Times New Roman" w:hAnsi="Times New Roman" w:cs="Times New Roman"/>
          <w:color w:val="FF0000"/>
          <w:sz w:val="24"/>
          <w:szCs w:val="24"/>
          <w:lang w:val="en-US"/>
        </w:rPr>
        <w:t xml:space="preserve">differential benefits </w:t>
      </w:r>
      <w:r w:rsidR="006B0079" w:rsidRPr="00C9192C">
        <w:rPr>
          <w:rStyle w:val="cf01"/>
          <w:rFonts w:ascii="Times New Roman" w:hAnsi="Times New Roman" w:cs="Times New Roman"/>
          <w:color w:val="FF0000"/>
          <w:sz w:val="24"/>
          <w:szCs w:val="24"/>
          <w:lang w:val="en-US"/>
        </w:rPr>
        <w:t xml:space="preserve">of </w:t>
      </w:r>
      <w:r w:rsidR="00070381" w:rsidRPr="00C9192C">
        <w:rPr>
          <w:rStyle w:val="cf01"/>
          <w:rFonts w:ascii="Times New Roman" w:hAnsi="Times New Roman" w:cs="Times New Roman"/>
          <w:color w:val="FF0000"/>
          <w:sz w:val="24"/>
          <w:szCs w:val="24"/>
          <w:lang w:val="en-US"/>
        </w:rPr>
        <w:t>SEC</w:t>
      </w:r>
      <w:r w:rsidR="006B0079" w:rsidRPr="00C9192C">
        <w:rPr>
          <w:rStyle w:val="cf01"/>
          <w:rFonts w:ascii="Times New Roman" w:hAnsi="Times New Roman" w:cs="Times New Roman"/>
          <w:color w:val="FF0000"/>
          <w:sz w:val="24"/>
          <w:szCs w:val="24"/>
          <w:lang w:val="en-US"/>
        </w:rPr>
        <w:t xml:space="preserve"> and </w:t>
      </w:r>
      <w:r w:rsidR="00070381" w:rsidRPr="00C9192C">
        <w:rPr>
          <w:rStyle w:val="cf01"/>
          <w:rFonts w:ascii="Times New Roman" w:hAnsi="Times New Roman" w:cs="Times New Roman"/>
          <w:color w:val="FF0000"/>
          <w:sz w:val="24"/>
          <w:szCs w:val="24"/>
          <w:lang w:val="en-US"/>
        </w:rPr>
        <w:t>DEC</w:t>
      </w:r>
      <w:r w:rsidR="006B0079" w:rsidRPr="00C9192C">
        <w:rPr>
          <w:rStyle w:val="cf01"/>
          <w:rFonts w:ascii="Times New Roman" w:hAnsi="Times New Roman" w:cs="Times New Roman"/>
          <w:color w:val="FF0000"/>
          <w:sz w:val="24"/>
          <w:szCs w:val="24"/>
          <w:lang w:val="en-US"/>
        </w:rPr>
        <w:t xml:space="preserve"> </w:t>
      </w:r>
      <w:r w:rsidR="003636EA" w:rsidRPr="00C9192C">
        <w:rPr>
          <w:rStyle w:val="cf01"/>
          <w:rFonts w:ascii="Times New Roman" w:hAnsi="Times New Roman" w:cs="Times New Roman"/>
          <w:color w:val="FF0000"/>
          <w:sz w:val="24"/>
          <w:szCs w:val="24"/>
          <w:lang w:val="en-US"/>
        </w:rPr>
        <w:t>can be</w:t>
      </w:r>
      <w:r w:rsidR="006B0079" w:rsidRPr="00C9192C">
        <w:rPr>
          <w:rStyle w:val="cf01"/>
          <w:rFonts w:ascii="Times New Roman" w:hAnsi="Times New Roman" w:cs="Times New Roman"/>
          <w:color w:val="FF0000"/>
          <w:sz w:val="24"/>
          <w:szCs w:val="24"/>
          <w:lang w:val="en-US"/>
        </w:rPr>
        <w:t xml:space="preserve"> further</w:t>
      </w:r>
      <w:r w:rsidR="003636EA" w:rsidRPr="00C9192C">
        <w:rPr>
          <w:rStyle w:val="cf01"/>
          <w:rFonts w:ascii="Times New Roman" w:hAnsi="Times New Roman" w:cs="Times New Roman"/>
          <w:color w:val="FF0000"/>
          <w:sz w:val="24"/>
          <w:szCs w:val="24"/>
          <w:lang w:val="en-US"/>
        </w:rPr>
        <w:t xml:space="preserve"> amplified or attenuated under different product stewardship conditions</w:t>
      </w:r>
      <w:r w:rsidR="007926BD" w:rsidRPr="00C9192C">
        <w:rPr>
          <w:rStyle w:val="cf01"/>
          <w:rFonts w:ascii="Times New Roman" w:hAnsi="Times New Roman" w:cs="Times New Roman"/>
          <w:color w:val="FF0000"/>
          <w:sz w:val="24"/>
          <w:szCs w:val="24"/>
          <w:lang w:val="en-US"/>
        </w:rPr>
        <w:t>, our findings also add nuanced insight</w:t>
      </w:r>
      <w:r w:rsidR="005F3164" w:rsidRPr="00C9192C">
        <w:rPr>
          <w:rStyle w:val="cf01"/>
          <w:rFonts w:ascii="Times New Roman" w:hAnsi="Times New Roman" w:cs="Times New Roman"/>
          <w:color w:val="FF0000"/>
          <w:sz w:val="24"/>
          <w:szCs w:val="24"/>
          <w:lang w:val="en-US"/>
        </w:rPr>
        <w:t>s</w:t>
      </w:r>
      <w:r w:rsidR="007926BD" w:rsidRPr="00C9192C">
        <w:rPr>
          <w:rStyle w:val="cf01"/>
          <w:rFonts w:ascii="Times New Roman" w:hAnsi="Times New Roman" w:cs="Times New Roman"/>
          <w:color w:val="FF0000"/>
          <w:sz w:val="24"/>
          <w:szCs w:val="24"/>
          <w:lang w:val="en-US"/>
        </w:rPr>
        <w:t xml:space="preserve"> to both NRBV and the relational view</w:t>
      </w:r>
      <w:r w:rsidR="003636EA" w:rsidRPr="00C9192C">
        <w:rPr>
          <w:rStyle w:val="cf01"/>
          <w:rFonts w:ascii="Times New Roman" w:hAnsi="Times New Roman" w:cs="Times New Roman"/>
          <w:color w:val="FF0000"/>
          <w:sz w:val="24"/>
          <w:szCs w:val="24"/>
          <w:lang w:val="en-US"/>
        </w:rPr>
        <w:t>.</w:t>
      </w:r>
      <w:r w:rsidR="006B0079" w:rsidRPr="00C9192C">
        <w:rPr>
          <w:rStyle w:val="cf01"/>
          <w:rFonts w:ascii="Times New Roman" w:hAnsi="Times New Roman" w:cs="Times New Roman"/>
          <w:color w:val="FF0000"/>
          <w:sz w:val="24"/>
          <w:szCs w:val="24"/>
          <w:lang w:val="en-US"/>
        </w:rPr>
        <w:t xml:space="preserve"> </w:t>
      </w:r>
      <w:r w:rsidR="007926BD" w:rsidRPr="00C9192C">
        <w:rPr>
          <w:rStyle w:val="cf01"/>
          <w:rFonts w:ascii="Times New Roman" w:hAnsi="Times New Roman" w:cs="Times New Roman"/>
          <w:color w:val="FF0000"/>
          <w:sz w:val="24"/>
          <w:szCs w:val="24"/>
          <w:lang w:val="en-US"/>
        </w:rPr>
        <w:t xml:space="preserve">Specifically, </w:t>
      </w:r>
      <w:r w:rsidR="005F3164" w:rsidRPr="00C9192C">
        <w:rPr>
          <w:rStyle w:val="cf01"/>
          <w:rFonts w:ascii="Times New Roman" w:hAnsi="Times New Roman" w:cs="Times New Roman"/>
          <w:color w:val="FF0000"/>
          <w:sz w:val="24"/>
          <w:szCs w:val="24"/>
          <w:lang w:val="en-US"/>
        </w:rPr>
        <w:t xml:space="preserve">in the case of resource constraints that could limit collaboration with both supply-side and demand-side </w:t>
      </w:r>
      <w:r w:rsidR="005F3164" w:rsidRPr="00C9192C">
        <w:rPr>
          <w:rStyle w:val="cf01"/>
          <w:rFonts w:ascii="Times New Roman" w:hAnsi="Times New Roman" w:cs="Times New Roman"/>
          <w:color w:val="FF0000"/>
          <w:sz w:val="24"/>
          <w:szCs w:val="24"/>
          <w:lang w:val="en-US"/>
        </w:rPr>
        <w:lastRenderedPageBreak/>
        <w:t xml:space="preserve">partners, the requirements of </w:t>
      </w:r>
      <w:r w:rsidR="007926BD" w:rsidRPr="00C9192C">
        <w:rPr>
          <w:rStyle w:val="cf01"/>
          <w:rFonts w:ascii="Times New Roman" w:hAnsi="Times New Roman" w:cs="Times New Roman"/>
          <w:color w:val="FF0000"/>
          <w:sz w:val="24"/>
          <w:szCs w:val="24"/>
          <w:lang w:val="en-US"/>
        </w:rPr>
        <w:t xml:space="preserve">a </w:t>
      </w:r>
      <w:r w:rsidRPr="00C9192C">
        <w:rPr>
          <w:rStyle w:val="cf01"/>
          <w:rFonts w:ascii="Times New Roman" w:hAnsi="Times New Roman" w:cs="Times New Roman"/>
          <w:color w:val="FF0000"/>
          <w:sz w:val="24"/>
          <w:szCs w:val="24"/>
          <w:lang w:val="en-US"/>
        </w:rPr>
        <w:t xml:space="preserve">higher level of product stewardship </w:t>
      </w:r>
      <w:r w:rsidR="005F3164" w:rsidRPr="00C9192C">
        <w:rPr>
          <w:rStyle w:val="cf01"/>
          <w:rFonts w:ascii="Times New Roman" w:hAnsi="Times New Roman" w:cs="Times New Roman"/>
          <w:color w:val="FF0000"/>
          <w:sz w:val="24"/>
          <w:szCs w:val="24"/>
          <w:lang w:val="en-US"/>
        </w:rPr>
        <w:t xml:space="preserve">could be </w:t>
      </w:r>
      <w:r w:rsidR="005F3164">
        <w:rPr>
          <w:rStyle w:val="cf01"/>
          <w:rFonts w:ascii="Times New Roman" w:hAnsi="Times New Roman" w:cs="Times New Roman"/>
          <w:color w:val="FF0000"/>
          <w:sz w:val="24"/>
          <w:szCs w:val="24"/>
          <w:lang w:val="en-US"/>
        </w:rPr>
        <w:t xml:space="preserve">sufficiently </w:t>
      </w:r>
      <w:r w:rsidR="005F3164" w:rsidRPr="00C9192C">
        <w:rPr>
          <w:rStyle w:val="cf01"/>
          <w:rFonts w:ascii="Times New Roman" w:hAnsi="Times New Roman" w:cs="Times New Roman"/>
          <w:color w:val="FF0000"/>
          <w:sz w:val="24"/>
          <w:szCs w:val="24"/>
          <w:lang w:val="en-US"/>
        </w:rPr>
        <w:t xml:space="preserve">met through increased </w:t>
      </w:r>
      <w:r w:rsidR="00070381" w:rsidRPr="00C9192C">
        <w:rPr>
          <w:rStyle w:val="cf01"/>
          <w:rFonts w:ascii="Times New Roman" w:hAnsi="Times New Roman" w:cs="Times New Roman"/>
          <w:color w:val="FF0000"/>
          <w:sz w:val="24"/>
          <w:szCs w:val="24"/>
          <w:lang w:val="en-US"/>
        </w:rPr>
        <w:t>environmental collaboration</w:t>
      </w:r>
      <w:r w:rsidRPr="00C9192C">
        <w:rPr>
          <w:rStyle w:val="cf01"/>
          <w:rFonts w:ascii="Times New Roman" w:hAnsi="Times New Roman" w:cs="Times New Roman"/>
          <w:color w:val="FF0000"/>
          <w:sz w:val="24"/>
          <w:szCs w:val="24"/>
          <w:lang w:val="en-US"/>
        </w:rPr>
        <w:t xml:space="preserve"> with suppliers rather than customers.</w:t>
      </w:r>
      <w:r w:rsidR="00842874" w:rsidRPr="00C9192C">
        <w:rPr>
          <w:rStyle w:val="cf01"/>
          <w:rFonts w:ascii="Times New Roman" w:hAnsi="Times New Roman" w:cs="Times New Roman"/>
          <w:color w:val="FF0000"/>
          <w:sz w:val="24"/>
          <w:szCs w:val="24"/>
          <w:lang w:val="en-US"/>
        </w:rPr>
        <w:t xml:space="preserve"> </w:t>
      </w:r>
      <w:r w:rsidR="00842874" w:rsidRPr="00DF32A0">
        <w:rPr>
          <w:rStyle w:val="cf01"/>
          <w:rFonts w:ascii="Times New Roman" w:hAnsi="Times New Roman" w:cs="Times New Roman"/>
          <w:sz w:val="24"/>
          <w:szCs w:val="24"/>
          <w:lang w:val="en-US"/>
        </w:rPr>
        <w:t>As mentioned by</w:t>
      </w:r>
      <w:r w:rsidR="0077375E"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AuthorYear="1"&gt;&lt;Author&gt;Stitzhal&lt;/Author&gt;&lt;Year&gt;2011&lt;/Year&gt;&lt;RecNum&gt;1096&lt;/RecNum&gt;&lt;DisplayText&gt;Stitzhal (2011)&lt;/DisplayText&gt;&lt;record&gt;&lt;rec-number&gt;1096&lt;/rec-number&gt;&lt;foreign-keys&gt;&lt;key app="EN" db-id="9w0szxwprfdzvge5s9gpzdt6pe959zzt5vpt" timestamp="1675671290"&gt;1096&lt;/key&gt;&lt;/foreign-keys&gt;&lt;ref-type name="Journal Article"&gt;17&lt;/ref-type&gt;&lt;contributors&gt;&lt;authors&gt;&lt;author&gt;Stitzhal, David&lt;/author&gt;&lt;/authors&gt;&lt;/contributors&gt;&lt;titles&gt;&lt;title&gt;Product stewardship: Can it drive green design?&lt;/title&gt;&lt;secondary-title&gt;Environmental Quality Management&lt;/secondary-title&gt;&lt;/titles&gt;&lt;periodical&gt;&lt;full-title&gt;Environmental Quality Management&lt;/full-title&gt;&lt;/periodical&gt;&lt;pages&gt;25-41&lt;/pages&gt;&lt;volume&gt;20&lt;/volume&gt;&lt;number&gt;3&lt;/number&gt;&lt;dates&gt;&lt;year&gt;2011&lt;/year&gt;&lt;/dates&gt;&lt;isbn&gt;1088-1913&lt;/isbn&gt;&lt;urls&gt;&lt;/urls&gt;&lt;/record&gt;&lt;/Cite&gt;&lt;/EndNote&gt;</w:instrText>
      </w:r>
      <w:r w:rsidR="0077375E" w:rsidRPr="00DF32A0">
        <w:rPr>
          <w:rStyle w:val="cf01"/>
          <w:rFonts w:ascii="Times New Roman" w:hAnsi="Times New Roman" w:cs="Times New Roman"/>
          <w:sz w:val="24"/>
          <w:szCs w:val="24"/>
          <w:lang w:val="en-US"/>
        </w:rPr>
        <w:fldChar w:fldCharType="separate"/>
      </w:r>
      <w:r w:rsidR="0077375E" w:rsidRPr="00DF32A0">
        <w:rPr>
          <w:rStyle w:val="cf01"/>
          <w:rFonts w:ascii="Times New Roman" w:hAnsi="Times New Roman" w:cs="Times New Roman"/>
          <w:noProof/>
          <w:sz w:val="24"/>
          <w:szCs w:val="24"/>
          <w:lang w:val="en-US"/>
        </w:rPr>
        <w:t>Stitzhal (2011)</w:t>
      </w:r>
      <w:r w:rsidR="0077375E" w:rsidRPr="00DF32A0">
        <w:rPr>
          <w:rStyle w:val="cf01"/>
          <w:rFonts w:ascii="Times New Roman" w:hAnsi="Times New Roman" w:cs="Times New Roman"/>
          <w:sz w:val="24"/>
          <w:szCs w:val="24"/>
          <w:lang w:val="en-US"/>
        </w:rPr>
        <w:fldChar w:fldCharType="end"/>
      </w:r>
      <w:r w:rsidR="00842874" w:rsidRPr="00DF32A0">
        <w:rPr>
          <w:rStyle w:val="cf01"/>
          <w:rFonts w:ascii="Times New Roman" w:hAnsi="Times New Roman" w:cs="Times New Roman"/>
          <w:sz w:val="24"/>
          <w:szCs w:val="24"/>
          <w:lang w:val="en-US"/>
        </w:rPr>
        <w:t>, a product’s upstream environmental footprint may be larger than its downstream footprint</w:t>
      </w:r>
      <w:r w:rsidR="00300336" w:rsidRPr="00DF32A0">
        <w:rPr>
          <w:rStyle w:val="cf01"/>
          <w:rFonts w:ascii="Times New Roman" w:hAnsi="Times New Roman" w:cs="Times New Roman"/>
          <w:sz w:val="24"/>
          <w:szCs w:val="24"/>
          <w:lang w:val="en-US"/>
        </w:rPr>
        <w:t xml:space="preserve">. </w:t>
      </w:r>
      <w:r w:rsidR="0077375E" w:rsidRPr="00DF32A0">
        <w:rPr>
          <w:rStyle w:val="cf01"/>
          <w:rFonts w:ascii="Times New Roman" w:hAnsi="Times New Roman" w:cs="Times New Roman"/>
          <w:sz w:val="24"/>
          <w:szCs w:val="24"/>
          <w:lang w:val="en-US"/>
        </w:rPr>
        <w:t>Specifically, our findings</w:t>
      </w:r>
      <w:r w:rsidR="00DC21D7" w:rsidRPr="00DF32A0">
        <w:rPr>
          <w:rStyle w:val="cf01"/>
          <w:rFonts w:ascii="Times New Roman" w:hAnsi="Times New Roman" w:cs="Times New Roman"/>
          <w:sz w:val="24"/>
          <w:szCs w:val="24"/>
          <w:lang w:val="en-US"/>
        </w:rPr>
        <w:t>,</w:t>
      </w:r>
      <w:r w:rsidR="0077375E" w:rsidRPr="00DF32A0">
        <w:rPr>
          <w:rStyle w:val="cf01"/>
          <w:rFonts w:ascii="Times New Roman" w:hAnsi="Times New Roman" w:cs="Times New Roman"/>
          <w:sz w:val="24"/>
          <w:szCs w:val="24"/>
          <w:lang w:val="en-US"/>
        </w:rPr>
        <w:t xml:space="preserve"> </w:t>
      </w:r>
      <w:r w:rsidR="00300336" w:rsidRPr="00DF32A0">
        <w:rPr>
          <w:rStyle w:val="cf01"/>
          <w:rFonts w:ascii="Times New Roman" w:hAnsi="Times New Roman" w:cs="Times New Roman"/>
          <w:sz w:val="24"/>
          <w:szCs w:val="24"/>
          <w:lang w:val="en-US"/>
        </w:rPr>
        <w:t xml:space="preserve">in line </w:t>
      </w:r>
      <w:r w:rsidR="00DC21D7" w:rsidRPr="00DF32A0">
        <w:rPr>
          <w:rStyle w:val="cf01"/>
          <w:rFonts w:ascii="Times New Roman" w:hAnsi="Times New Roman" w:cs="Times New Roman"/>
          <w:sz w:val="24"/>
          <w:szCs w:val="24"/>
          <w:lang w:val="en-US"/>
        </w:rPr>
        <w:t xml:space="preserve">with the juxtaposition of both NRBV and the relational view, adhere to the </w:t>
      </w:r>
      <w:r w:rsidR="0077375E" w:rsidRPr="00DF32A0">
        <w:rPr>
          <w:rStyle w:val="cf01"/>
          <w:rFonts w:ascii="Times New Roman" w:hAnsi="Times New Roman" w:cs="Times New Roman"/>
          <w:sz w:val="24"/>
          <w:szCs w:val="24"/>
          <w:lang w:val="en-US"/>
        </w:rPr>
        <w:t xml:space="preserve">notion </w:t>
      </w:r>
      <w:r w:rsidR="00300336" w:rsidRPr="00DF32A0">
        <w:rPr>
          <w:rStyle w:val="cf01"/>
          <w:rFonts w:ascii="Times New Roman" w:hAnsi="Times New Roman" w:cs="Times New Roman"/>
          <w:sz w:val="24"/>
          <w:szCs w:val="24"/>
          <w:lang w:val="en-US"/>
        </w:rPr>
        <w:t xml:space="preserve">that firms may need a deeper supplier </w:t>
      </w:r>
      <w:r w:rsidR="00070381" w:rsidRPr="00DF32A0">
        <w:rPr>
          <w:rStyle w:val="cf01"/>
          <w:rFonts w:ascii="Times New Roman" w:hAnsi="Times New Roman" w:cs="Times New Roman"/>
          <w:sz w:val="24"/>
          <w:szCs w:val="24"/>
          <w:lang w:val="en-US"/>
        </w:rPr>
        <w:t>environmental collaboration</w:t>
      </w:r>
      <w:r w:rsidR="00300336" w:rsidRPr="00DF32A0">
        <w:rPr>
          <w:rStyle w:val="cf01"/>
          <w:rFonts w:ascii="Times New Roman" w:hAnsi="Times New Roman" w:cs="Times New Roman"/>
          <w:sz w:val="24"/>
          <w:szCs w:val="24"/>
          <w:lang w:val="en-US"/>
        </w:rPr>
        <w:t xml:space="preserve"> to tackle production-phase impacts rather than disposal impacts. </w:t>
      </w:r>
      <w:r w:rsidR="00AE43C7" w:rsidRPr="00DF32A0">
        <w:rPr>
          <w:rStyle w:val="cf01"/>
          <w:rFonts w:ascii="Times New Roman" w:hAnsi="Times New Roman" w:cs="Times New Roman"/>
          <w:sz w:val="24"/>
          <w:szCs w:val="24"/>
          <w:lang w:val="en-US"/>
        </w:rPr>
        <w:t>Overall</w:t>
      </w:r>
      <w:r w:rsidR="00300336" w:rsidRPr="00DF32A0">
        <w:rPr>
          <w:rStyle w:val="cf01"/>
          <w:rFonts w:ascii="Times New Roman" w:hAnsi="Times New Roman" w:cs="Times New Roman"/>
          <w:sz w:val="24"/>
          <w:szCs w:val="24"/>
          <w:lang w:val="en-US"/>
        </w:rPr>
        <w:t>, w</w:t>
      </w:r>
      <w:r w:rsidR="004F4263" w:rsidRPr="00DF32A0">
        <w:rPr>
          <w:rStyle w:val="cf01"/>
          <w:rFonts w:ascii="Times New Roman" w:hAnsi="Times New Roman" w:cs="Times New Roman"/>
          <w:sz w:val="24"/>
          <w:szCs w:val="24"/>
          <w:lang w:val="en-US"/>
        </w:rPr>
        <w:t>e empirically confirm that product stewardship can play a</w:t>
      </w:r>
      <w:r w:rsidR="00AE43C7" w:rsidRPr="00DF32A0">
        <w:rPr>
          <w:rStyle w:val="cf01"/>
          <w:rFonts w:ascii="Times New Roman" w:hAnsi="Times New Roman" w:cs="Times New Roman"/>
          <w:sz w:val="24"/>
          <w:szCs w:val="24"/>
          <w:lang w:val="en-US"/>
        </w:rPr>
        <w:t xml:space="preserve"> </w:t>
      </w:r>
      <w:r w:rsidR="004F4263" w:rsidRPr="00DF32A0">
        <w:rPr>
          <w:rStyle w:val="cf01"/>
          <w:rFonts w:ascii="Times New Roman" w:hAnsi="Times New Roman" w:cs="Times New Roman"/>
          <w:sz w:val="24"/>
          <w:szCs w:val="24"/>
          <w:lang w:val="en-US"/>
        </w:rPr>
        <w:t xml:space="preserve">crucial role in the selection and deployment of different </w:t>
      </w:r>
      <w:r w:rsidR="00070381" w:rsidRPr="00DF32A0">
        <w:rPr>
          <w:rStyle w:val="cf01"/>
          <w:rFonts w:ascii="Times New Roman" w:hAnsi="Times New Roman" w:cs="Times New Roman"/>
          <w:sz w:val="24"/>
          <w:szCs w:val="24"/>
          <w:lang w:val="en-US"/>
        </w:rPr>
        <w:t>environmental collaboration</w:t>
      </w:r>
      <w:r w:rsidR="004F4263" w:rsidRPr="00DF32A0">
        <w:rPr>
          <w:rStyle w:val="cf01"/>
          <w:rFonts w:ascii="Times New Roman" w:hAnsi="Times New Roman" w:cs="Times New Roman"/>
          <w:sz w:val="24"/>
          <w:szCs w:val="24"/>
          <w:lang w:val="en-US"/>
        </w:rPr>
        <w:t xml:space="preserve"> strategies</w:t>
      </w:r>
      <w:r w:rsidR="00303920" w:rsidRPr="00DF32A0">
        <w:rPr>
          <w:rStyle w:val="cf01"/>
          <w:rFonts w:ascii="Times New Roman" w:hAnsi="Times New Roman" w:cs="Times New Roman"/>
          <w:sz w:val="24"/>
          <w:szCs w:val="24"/>
          <w:lang w:val="en-US"/>
        </w:rPr>
        <w:t>.</w:t>
      </w:r>
    </w:p>
    <w:p w14:paraId="326C3E6F" w14:textId="717513AD" w:rsidR="00F07551" w:rsidRPr="00DF32A0" w:rsidRDefault="0075290C" w:rsidP="0044103F">
      <w:pPr>
        <w:pStyle w:val="Heading1"/>
        <w:adjustRightInd w:val="0"/>
        <w:snapToGrid w:val="0"/>
        <w:spacing w:before="0" w:line="480" w:lineRule="auto"/>
        <w:rPr>
          <w:rStyle w:val="cf01"/>
          <w:rFonts w:ascii="Times New Roman" w:hAnsi="Times New Roman" w:cs="Times New Roman"/>
          <w:b w:val="0"/>
          <w:bCs/>
          <w:color w:val="auto"/>
          <w:sz w:val="24"/>
          <w:szCs w:val="24"/>
          <w:lang w:val="en-US"/>
        </w:rPr>
      </w:pPr>
      <w:r w:rsidRPr="00DF32A0">
        <w:rPr>
          <w:rStyle w:val="cf01"/>
          <w:rFonts w:ascii="Times New Roman" w:hAnsi="Times New Roman" w:cs="Times New Roman"/>
          <w:bCs/>
          <w:color w:val="auto"/>
          <w:sz w:val="24"/>
          <w:szCs w:val="24"/>
          <w:lang w:val="en-US"/>
        </w:rPr>
        <w:t>5.2</w:t>
      </w:r>
      <w:r w:rsidR="00303935" w:rsidRPr="00DF32A0">
        <w:rPr>
          <w:rStyle w:val="cf01"/>
          <w:rFonts w:ascii="Times New Roman" w:hAnsi="Times New Roman" w:cs="Times New Roman"/>
          <w:bCs/>
          <w:color w:val="auto"/>
          <w:sz w:val="24"/>
          <w:szCs w:val="24"/>
          <w:lang w:val="en-US"/>
        </w:rPr>
        <w:t xml:space="preserve">. </w:t>
      </w:r>
      <w:r w:rsidR="00F07551" w:rsidRPr="00DF32A0">
        <w:rPr>
          <w:rStyle w:val="cf01"/>
          <w:rFonts w:ascii="Times New Roman" w:hAnsi="Times New Roman" w:cs="Times New Roman"/>
          <w:bCs/>
          <w:color w:val="auto"/>
          <w:sz w:val="24"/>
          <w:szCs w:val="24"/>
          <w:lang w:val="en-US"/>
        </w:rPr>
        <w:t xml:space="preserve">Practical </w:t>
      </w:r>
      <w:r w:rsidR="004A15FB" w:rsidRPr="00DF32A0">
        <w:rPr>
          <w:rStyle w:val="cf01"/>
          <w:rFonts w:ascii="Times New Roman" w:hAnsi="Times New Roman" w:cs="Times New Roman"/>
          <w:bCs/>
          <w:color w:val="auto"/>
          <w:sz w:val="24"/>
          <w:szCs w:val="24"/>
          <w:lang w:val="en-US"/>
        </w:rPr>
        <w:t>I</w:t>
      </w:r>
      <w:r w:rsidR="00F07551" w:rsidRPr="00DF32A0">
        <w:rPr>
          <w:rStyle w:val="cf01"/>
          <w:rFonts w:ascii="Times New Roman" w:hAnsi="Times New Roman" w:cs="Times New Roman"/>
          <w:bCs/>
          <w:color w:val="auto"/>
          <w:sz w:val="24"/>
          <w:szCs w:val="24"/>
          <w:lang w:val="en-US"/>
        </w:rPr>
        <w:t>mplications</w:t>
      </w:r>
    </w:p>
    <w:p w14:paraId="2FFF467F" w14:textId="0FC5974D" w:rsidR="00F07551" w:rsidRPr="00DF32A0" w:rsidRDefault="00B62F55" w:rsidP="0044103F">
      <w:pPr>
        <w:adjustRightInd w:val="0"/>
        <w:snapToGrid w:val="0"/>
        <w:spacing w:after="0" w:line="480" w:lineRule="auto"/>
        <w:ind w:firstLine="720"/>
        <w:jc w:val="both"/>
        <w:rPr>
          <w:rStyle w:val="cf01"/>
          <w:rFonts w:ascii="Times New Roman" w:hAnsi="Times New Roman" w:cs="Times New Roman"/>
          <w:sz w:val="24"/>
          <w:szCs w:val="24"/>
          <w:lang w:val="en-US"/>
        </w:rPr>
      </w:pPr>
      <w:r w:rsidRPr="00DF32A0">
        <w:rPr>
          <w:rStyle w:val="cf01"/>
          <w:rFonts w:ascii="Times New Roman" w:hAnsi="Times New Roman" w:cs="Times New Roman"/>
          <w:sz w:val="24"/>
          <w:szCs w:val="24"/>
          <w:lang w:val="en-US"/>
        </w:rPr>
        <w:t>A</w:t>
      </w:r>
      <w:r w:rsidR="00F07551" w:rsidRPr="00DF32A0">
        <w:rPr>
          <w:rStyle w:val="cf01"/>
          <w:rFonts w:ascii="Times New Roman" w:hAnsi="Times New Roman" w:cs="Times New Roman"/>
          <w:sz w:val="24"/>
          <w:szCs w:val="24"/>
          <w:lang w:val="en-US"/>
        </w:rPr>
        <w:t xml:space="preserve">s our results demonstrate, </w:t>
      </w:r>
      <w:r w:rsidR="00070381" w:rsidRPr="00DF32A0">
        <w:rPr>
          <w:rStyle w:val="cf01"/>
          <w:rFonts w:ascii="Times New Roman" w:hAnsi="Times New Roman" w:cs="Times New Roman"/>
          <w:sz w:val="24"/>
          <w:szCs w:val="24"/>
          <w:lang w:val="en-US"/>
        </w:rPr>
        <w:t>environmental collaboration</w:t>
      </w:r>
      <w:r w:rsidR="00F07551" w:rsidRPr="00DF32A0">
        <w:rPr>
          <w:rStyle w:val="cf01"/>
          <w:rFonts w:ascii="Times New Roman" w:hAnsi="Times New Roman" w:cs="Times New Roman"/>
          <w:sz w:val="24"/>
          <w:szCs w:val="24"/>
          <w:lang w:val="en-US"/>
        </w:rPr>
        <w:t xml:space="preserve"> with both upstream and downstream supply chain </w:t>
      </w:r>
      <w:r w:rsidR="009060DB" w:rsidRPr="00DF32A0">
        <w:rPr>
          <w:rStyle w:val="cf01"/>
          <w:rFonts w:ascii="Times New Roman" w:hAnsi="Times New Roman" w:cs="Times New Roman"/>
          <w:sz w:val="24"/>
          <w:szCs w:val="24"/>
          <w:lang w:val="en-US"/>
        </w:rPr>
        <w:t xml:space="preserve">partners </w:t>
      </w:r>
      <w:r w:rsidR="00F07551" w:rsidRPr="00DF32A0">
        <w:rPr>
          <w:rStyle w:val="cf01"/>
          <w:rFonts w:ascii="Times New Roman" w:hAnsi="Times New Roman" w:cs="Times New Roman"/>
          <w:sz w:val="24"/>
          <w:szCs w:val="24"/>
          <w:lang w:val="en-US"/>
        </w:rPr>
        <w:t xml:space="preserve">can improve not only </w:t>
      </w:r>
      <w:r w:rsidR="0077375E" w:rsidRPr="00DF32A0">
        <w:rPr>
          <w:rStyle w:val="cf01"/>
          <w:rFonts w:ascii="Times New Roman" w:hAnsi="Times New Roman" w:cs="Times New Roman"/>
          <w:sz w:val="24"/>
          <w:szCs w:val="24"/>
          <w:lang w:val="en-US"/>
        </w:rPr>
        <w:t xml:space="preserve">the </w:t>
      </w:r>
      <w:r w:rsidR="0036679D" w:rsidRPr="00DF32A0">
        <w:rPr>
          <w:rStyle w:val="cf01"/>
          <w:rFonts w:ascii="Times New Roman" w:hAnsi="Times New Roman" w:cs="Times New Roman"/>
          <w:sz w:val="24"/>
          <w:szCs w:val="24"/>
          <w:lang w:val="en-US"/>
        </w:rPr>
        <w:t xml:space="preserve">focal </w:t>
      </w:r>
      <w:r w:rsidR="00F07551" w:rsidRPr="00DF32A0">
        <w:rPr>
          <w:rStyle w:val="cf01"/>
          <w:rFonts w:ascii="Times New Roman" w:hAnsi="Times New Roman" w:cs="Times New Roman"/>
          <w:sz w:val="24"/>
          <w:szCs w:val="24"/>
          <w:lang w:val="en-US"/>
        </w:rPr>
        <w:t>firms</w:t>
      </w:r>
      <w:r w:rsidR="0077375E" w:rsidRPr="00DF32A0">
        <w:rPr>
          <w:rStyle w:val="cf01"/>
          <w:rFonts w:ascii="Times New Roman" w:hAnsi="Times New Roman" w:cs="Times New Roman"/>
          <w:sz w:val="24"/>
          <w:szCs w:val="24"/>
          <w:lang w:val="en-US"/>
        </w:rPr>
        <w:t xml:space="preserve">’ </w:t>
      </w:r>
      <w:r w:rsidR="00F07551" w:rsidRPr="00DF32A0">
        <w:rPr>
          <w:rStyle w:val="cf01"/>
          <w:rFonts w:ascii="Times New Roman" w:hAnsi="Times New Roman" w:cs="Times New Roman"/>
          <w:sz w:val="24"/>
          <w:szCs w:val="24"/>
          <w:lang w:val="en-US"/>
        </w:rPr>
        <w:t>but also their suppliers</w:t>
      </w:r>
      <w:r w:rsidR="0077375E" w:rsidRPr="00DF32A0">
        <w:rPr>
          <w:rStyle w:val="cf01"/>
          <w:rFonts w:ascii="Times New Roman" w:hAnsi="Times New Roman" w:cs="Times New Roman"/>
          <w:sz w:val="24"/>
          <w:szCs w:val="24"/>
          <w:lang w:val="en-US"/>
        </w:rPr>
        <w:t xml:space="preserve">’ </w:t>
      </w:r>
      <w:r w:rsidR="00F07551" w:rsidRPr="00DF32A0">
        <w:rPr>
          <w:rStyle w:val="cf01"/>
          <w:rFonts w:ascii="Times New Roman" w:hAnsi="Times New Roman" w:cs="Times New Roman"/>
          <w:sz w:val="24"/>
          <w:szCs w:val="24"/>
          <w:lang w:val="en-US"/>
        </w:rPr>
        <w:t xml:space="preserve">environmental performance. </w:t>
      </w:r>
      <w:r w:rsidR="0077375E" w:rsidRPr="00DF32A0">
        <w:rPr>
          <w:rStyle w:val="cf01"/>
          <w:rFonts w:ascii="Times New Roman" w:hAnsi="Times New Roman" w:cs="Times New Roman"/>
          <w:sz w:val="24"/>
          <w:szCs w:val="24"/>
          <w:lang w:val="en-US"/>
        </w:rPr>
        <w:t xml:space="preserve">The extent to which a </w:t>
      </w:r>
      <w:r w:rsidR="00F07551" w:rsidRPr="00DF32A0">
        <w:rPr>
          <w:rStyle w:val="cf01"/>
          <w:rFonts w:ascii="Times New Roman" w:hAnsi="Times New Roman" w:cs="Times New Roman"/>
          <w:sz w:val="24"/>
          <w:szCs w:val="24"/>
          <w:lang w:val="en-US"/>
        </w:rPr>
        <w:t xml:space="preserve">firm can advance </w:t>
      </w:r>
      <w:r w:rsidR="009060DB" w:rsidRPr="00DF32A0">
        <w:rPr>
          <w:rStyle w:val="cf01"/>
          <w:rFonts w:ascii="Times New Roman" w:hAnsi="Times New Roman" w:cs="Times New Roman"/>
          <w:sz w:val="24"/>
          <w:szCs w:val="24"/>
          <w:lang w:val="en-US"/>
        </w:rPr>
        <w:t xml:space="preserve">its </w:t>
      </w:r>
      <w:r w:rsidR="00F07551" w:rsidRPr="00DF32A0">
        <w:rPr>
          <w:rStyle w:val="cf01"/>
          <w:rFonts w:ascii="Times New Roman" w:hAnsi="Times New Roman" w:cs="Times New Roman"/>
          <w:sz w:val="24"/>
          <w:szCs w:val="24"/>
          <w:lang w:val="en-US"/>
        </w:rPr>
        <w:t xml:space="preserve">environmental performance </w:t>
      </w:r>
      <w:r w:rsidR="00954FBD" w:rsidRPr="00DF32A0">
        <w:rPr>
          <w:rStyle w:val="cf01"/>
          <w:rFonts w:ascii="Times New Roman" w:hAnsi="Times New Roman" w:cs="Times New Roman"/>
          <w:sz w:val="24"/>
          <w:szCs w:val="24"/>
          <w:lang w:val="en-US"/>
        </w:rPr>
        <w:t xml:space="preserve">appears to </w:t>
      </w:r>
      <w:r w:rsidR="00F07551" w:rsidRPr="00DF32A0">
        <w:rPr>
          <w:rStyle w:val="cf01"/>
          <w:rFonts w:ascii="Times New Roman" w:hAnsi="Times New Roman" w:cs="Times New Roman"/>
          <w:sz w:val="24"/>
          <w:szCs w:val="24"/>
          <w:lang w:val="en-US"/>
        </w:rPr>
        <w:t xml:space="preserve">largely hinge on the scope of </w:t>
      </w:r>
      <w:r w:rsidR="0077375E" w:rsidRPr="00DF32A0">
        <w:rPr>
          <w:rStyle w:val="cf01"/>
          <w:rFonts w:ascii="Times New Roman" w:hAnsi="Times New Roman" w:cs="Times New Roman"/>
          <w:sz w:val="24"/>
          <w:szCs w:val="24"/>
          <w:lang w:val="en-US"/>
        </w:rPr>
        <w:t xml:space="preserve">its </w:t>
      </w:r>
      <w:r w:rsidR="00070381" w:rsidRPr="00DF32A0">
        <w:rPr>
          <w:rStyle w:val="cf01"/>
          <w:rFonts w:ascii="Times New Roman" w:hAnsi="Times New Roman" w:cs="Times New Roman"/>
          <w:sz w:val="24"/>
          <w:szCs w:val="24"/>
          <w:lang w:val="en-US"/>
        </w:rPr>
        <w:t>environmental collaboration</w:t>
      </w:r>
      <w:r w:rsidRPr="00DF32A0">
        <w:rPr>
          <w:rStyle w:val="cf01"/>
          <w:rFonts w:ascii="Times New Roman" w:hAnsi="Times New Roman" w:cs="Times New Roman"/>
          <w:sz w:val="24"/>
          <w:szCs w:val="24"/>
          <w:lang w:val="en-US"/>
        </w:rPr>
        <w:t xml:space="preserve"> with upstream and</w:t>
      </w:r>
      <w:r w:rsidR="009060DB" w:rsidRPr="00DF32A0">
        <w:rPr>
          <w:rStyle w:val="cf01"/>
          <w:rFonts w:ascii="Times New Roman" w:hAnsi="Times New Roman" w:cs="Times New Roman"/>
          <w:sz w:val="24"/>
          <w:szCs w:val="24"/>
          <w:lang w:val="en-US"/>
        </w:rPr>
        <w:t>/or</w:t>
      </w:r>
      <w:r w:rsidRPr="00DF32A0">
        <w:rPr>
          <w:rStyle w:val="cf01"/>
          <w:rFonts w:ascii="Times New Roman" w:hAnsi="Times New Roman" w:cs="Times New Roman"/>
          <w:sz w:val="24"/>
          <w:szCs w:val="24"/>
          <w:lang w:val="en-US"/>
        </w:rPr>
        <w:t xml:space="preserve"> downstream partners</w:t>
      </w:r>
      <w:r w:rsidR="00F07551" w:rsidRPr="00DF32A0">
        <w:rPr>
          <w:rStyle w:val="cf01"/>
          <w:rFonts w:ascii="Times New Roman" w:hAnsi="Times New Roman" w:cs="Times New Roman"/>
          <w:sz w:val="24"/>
          <w:szCs w:val="24"/>
          <w:lang w:val="en-US"/>
        </w:rPr>
        <w:t xml:space="preserve">. Therefore, when addressing environmental issues, managers are advised to </w:t>
      </w:r>
      <w:r w:rsidR="0077375E" w:rsidRPr="00DF32A0">
        <w:rPr>
          <w:rStyle w:val="cf01"/>
          <w:rFonts w:ascii="Times New Roman" w:hAnsi="Times New Roman" w:cs="Times New Roman"/>
          <w:sz w:val="24"/>
          <w:szCs w:val="24"/>
          <w:lang w:val="en-US"/>
        </w:rPr>
        <w:t xml:space="preserve">take </w:t>
      </w:r>
      <w:r w:rsidR="00F07551" w:rsidRPr="00DF32A0">
        <w:rPr>
          <w:rStyle w:val="cf01"/>
          <w:rFonts w:ascii="Times New Roman" w:hAnsi="Times New Roman" w:cs="Times New Roman"/>
          <w:sz w:val="24"/>
          <w:szCs w:val="24"/>
          <w:lang w:val="en-US"/>
        </w:rPr>
        <w:t xml:space="preserve">a supply chain perspective and proactively engage in relationship development activities with business partners </w:t>
      </w:r>
      <w:r w:rsidR="00954FBD" w:rsidRPr="00DF32A0">
        <w:rPr>
          <w:rStyle w:val="cf01"/>
          <w:rFonts w:ascii="Times New Roman" w:hAnsi="Times New Roman" w:cs="Times New Roman"/>
          <w:sz w:val="24"/>
          <w:szCs w:val="24"/>
          <w:lang w:val="en-US"/>
        </w:rPr>
        <w:t xml:space="preserve">across </w:t>
      </w:r>
      <w:r w:rsidR="0058123E" w:rsidRPr="00DF32A0">
        <w:rPr>
          <w:rStyle w:val="cf01"/>
          <w:rFonts w:ascii="Times New Roman" w:hAnsi="Times New Roman" w:cs="Times New Roman"/>
          <w:sz w:val="24"/>
          <w:szCs w:val="24"/>
          <w:lang w:val="en-US"/>
        </w:rPr>
        <w:t xml:space="preserve">both sides of their </w:t>
      </w:r>
      <w:r w:rsidR="00F07551" w:rsidRPr="00DF32A0">
        <w:rPr>
          <w:rStyle w:val="cf01"/>
          <w:rFonts w:ascii="Times New Roman" w:hAnsi="Times New Roman" w:cs="Times New Roman"/>
          <w:sz w:val="24"/>
          <w:szCs w:val="24"/>
          <w:lang w:val="en-US"/>
        </w:rPr>
        <w:t xml:space="preserve">supply chain. Although outward-facing </w:t>
      </w:r>
      <w:r w:rsidR="009060DB" w:rsidRPr="00DF32A0">
        <w:rPr>
          <w:rStyle w:val="cf01"/>
          <w:rFonts w:ascii="Times New Roman" w:hAnsi="Times New Roman" w:cs="Times New Roman"/>
          <w:sz w:val="24"/>
          <w:szCs w:val="24"/>
          <w:lang w:val="en-US"/>
        </w:rPr>
        <w:t xml:space="preserve">environmental collaboration </w:t>
      </w:r>
      <w:r w:rsidR="00F07551" w:rsidRPr="00DF32A0">
        <w:rPr>
          <w:rStyle w:val="cf01"/>
          <w:rFonts w:ascii="Times New Roman" w:hAnsi="Times New Roman" w:cs="Times New Roman"/>
          <w:sz w:val="24"/>
          <w:szCs w:val="24"/>
          <w:lang w:val="en-US"/>
        </w:rPr>
        <w:t xml:space="preserve">is the best </w:t>
      </w:r>
      <w:r w:rsidR="009060DB" w:rsidRPr="00DF32A0">
        <w:rPr>
          <w:rStyle w:val="cf01"/>
          <w:rFonts w:ascii="Times New Roman" w:hAnsi="Times New Roman" w:cs="Times New Roman"/>
          <w:sz w:val="24"/>
          <w:szCs w:val="24"/>
          <w:lang w:val="en-US"/>
        </w:rPr>
        <w:t xml:space="preserve">configuration as it ensures superior environmental practices along both upstream and downstream </w:t>
      </w:r>
      <w:r w:rsidR="0036679D" w:rsidRPr="00DF32A0">
        <w:rPr>
          <w:rStyle w:val="cf01"/>
          <w:rFonts w:ascii="Times New Roman" w:hAnsi="Times New Roman" w:cs="Times New Roman"/>
          <w:sz w:val="24"/>
          <w:szCs w:val="24"/>
          <w:lang w:val="en-US"/>
        </w:rPr>
        <w:t>sides of the supply chain</w:t>
      </w:r>
      <w:r w:rsidR="00F07551" w:rsidRPr="00DF32A0">
        <w:rPr>
          <w:rStyle w:val="cf01"/>
          <w:rFonts w:ascii="Times New Roman" w:hAnsi="Times New Roman" w:cs="Times New Roman"/>
          <w:sz w:val="24"/>
          <w:szCs w:val="24"/>
          <w:lang w:val="en-US"/>
        </w:rPr>
        <w:t xml:space="preserve">, </w:t>
      </w:r>
      <w:r w:rsidR="009060DB" w:rsidRPr="00DF32A0">
        <w:rPr>
          <w:rStyle w:val="cf01"/>
          <w:rFonts w:ascii="Times New Roman" w:hAnsi="Times New Roman" w:cs="Times New Roman"/>
          <w:sz w:val="24"/>
          <w:szCs w:val="24"/>
          <w:lang w:val="en-US"/>
        </w:rPr>
        <w:t xml:space="preserve">this might involve significant resource and time commitments from the supply chain managers of the focal firm. </w:t>
      </w:r>
      <w:r w:rsidR="008E3422" w:rsidRPr="00DF32A0">
        <w:rPr>
          <w:rStyle w:val="cf01"/>
          <w:rFonts w:ascii="Times New Roman" w:hAnsi="Times New Roman" w:cs="Times New Roman"/>
          <w:sz w:val="24"/>
          <w:szCs w:val="24"/>
          <w:lang w:val="en-US"/>
        </w:rPr>
        <w:t>I</w:t>
      </w:r>
      <w:r w:rsidR="00B16083" w:rsidRPr="00DF32A0">
        <w:rPr>
          <w:rStyle w:val="cf01"/>
          <w:rFonts w:ascii="Times New Roman" w:hAnsi="Times New Roman" w:cs="Times New Roman"/>
          <w:sz w:val="24"/>
          <w:szCs w:val="24"/>
          <w:lang w:val="en-US"/>
        </w:rPr>
        <w:t xml:space="preserve">n reality, </w:t>
      </w:r>
      <w:r w:rsidR="00F07551" w:rsidRPr="00DF32A0">
        <w:rPr>
          <w:rStyle w:val="cf01"/>
          <w:rFonts w:ascii="Times New Roman" w:hAnsi="Times New Roman" w:cs="Times New Roman"/>
          <w:sz w:val="24"/>
          <w:szCs w:val="24"/>
          <w:lang w:val="en-US"/>
        </w:rPr>
        <w:t>firms</w:t>
      </w:r>
      <w:r w:rsidR="002F40FB" w:rsidRPr="00DF32A0">
        <w:rPr>
          <w:rStyle w:val="cf01"/>
          <w:rFonts w:ascii="Times New Roman" w:hAnsi="Times New Roman" w:cs="Times New Roman"/>
          <w:sz w:val="24"/>
          <w:szCs w:val="24"/>
          <w:lang w:val="en-US"/>
        </w:rPr>
        <w:t xml:space="preserve"> </w:t>
      </w:r>
      <w:r w:rsidR="00F07551" w:rsidRPr="00DF32A0">
        <w:rPr>
          <w:rStyle w:val="cf01"/>
          <w:rFonts w:ascii="Times New Roman" w:hAnsi="Times New Roman" w:cs="Times New Roman"/>
          <w:sz w:val="24"/>
          <w:szCs w:val="24"/>
          <w:lang w:val="en-US"/>
        </w:rPr>
        <w:t>do not always have abundant resources to implement an outward-facing strategy</w:t>
      </w:r>
      <w:r w:rsidR="002F40FB" w:rsidRPr="00DF32A0">
        <w:rPr>
          <w:rStyle w:val="cf01"/>
          <w:rFonts w:ascii="Times New Roman" w:hAnsi="Times New Roman" w:cs="Times New Roman"/>
          <w:sz w:val="24"/>
          <w:szCs w:val="24"/>
          <w:lang w:val="en-US"/>
        </w:rPr>
        <w:t xml:space="preserve"> </w:t>
      </w:r>
      <w:r w:rsidR="009060DB" w:rsidRPr="00DF32A0">
        <w:rPr>
          <w:rStyle w:val="cf01"/>
          <w:rFonts w:ascii="Times New Roman" w:hAnsi="Times New Roman" w:cs="Times New Roman"/>
          <w:sz w:val="24"/>
          <w:szCs w:val="24"/>
          <w:lang w:val="en-US"/>
        </w:rPr>
        <w:t xml:space="preserve">spanning both suppliers and customers </w:t>
      </w:r>
      <w:r w:rsidR="002F40FB" w:rsidRPr="00DF32A0">
        <w:rPr>
          <w:rStyle w:val="cf01"/>
          <w:rFonts w:ascii="Times New Roman" w:hAnsi="Times New Roman" w:cs="Times New Roman"/>
          <w:sz w:val="24"/>
          <w:szCs w:val="24"/>
          <w:lang w:val="en-US"/>
        </w:rPr>
        <w:t xml:space="preserve">due to </w:t>
      </w:r>
      <w:r w:rsidR="009060DB" w:rsidRPr="00DF32A0">
        <w:rPr>
          <w:rStyle w:val="cf01"/>
          <w:rFonts w:ascii="Times New Roman" w:hAnsi="Times New Roman" w:cs="Times New Roman"/>
          <w:sz w:val="24"/>
          <w:szCs w:val="24"/>
          <w:lang w:val="en-US"/>
        </w:rPr>
        <w:t xml:space="preserve">a </w:t>
      </w:r>
      <w:r w:rsidR="002F40FB" w:rsidRPr="00DF32A0">
        <w:rPr>
          <w:rStyle w:val="cf01"/>
          <w:rFonts w:ascii="Times New Roman" w:hAnsi="Times New Roman" w:cs="Times New Roman"/>
          <w:sz w:val="24"/>
          <w:szCs w:val="24"/>
          <w:lang w:val="en-US"/>
        </w:rPr>
        <w:t xml:space="preserve">lack of time, resources, and skills </w:t>
      </w:r>
      <w:r w:rsidR="002F40FB" w:rsidRPr="00DF32A0">
        <w:rPr>
          <w:rStyle w:val="cf01"/>
          <w:rFonts w:ascii="Times New Roman" w:hAnsi="Times New Roman" w:cs="Times New Roman"/>
          <w:sz w:val="24"/>
          <w:szCs w:val="24"/>
          <w:lang w:val="en-US"/>
        </w:rPr>
        <w:fldChar w:fldCharType="begin"/>
      </w:r>
      <w:r w:rsidR="008B5445" w:rsidRPr="00DF32A0">
        <w:rPr>
          <w:rStyle w:val="cf01"/>
          <w:rFonts w:ascii="Times New Roman" w:hAnsi="Times New Roman" w:cs="Times New Roman"/>
          <w:sz w:val="24"/>
          <w:szCs w:val="24"/>
          <w:lang w:val="en-US"/>
        </w:rPr>
        <w:instrText xml:space="preserve"> ADDIN EN.CITE &lt;EndNote&gt;&lt;Cite&gt;&lt;Author&gt;Journeault&lt;/Author&gt;&lt;Year&gt;2021&lt;/Year&gt;&lt;RecNum&gt;3&lt;/RecNum&gt;&lt;DisplayText&gt;(Journeault et al., 2021)&lt;/DisplayText&gt;&lt;record&gt;&lt;rec-number&gt;3&lt;/rec-number&gt;&lt;foreign-keys&gt;&lt;key app="EN" db-id="2rwftwa9bd9ff3evs2mpzx069vv5zpaedffe" timestamp="1719859768"&gt;3&lt;/key&gt;&lt;/foreign-keys&gt;&lt;ref-type name="Journal Article"&gt;17&lt;/ref-type&gt;&lt;contributors&gt;&lt;authors&gt;&lt;author&gt;Journeault, Marc&lt;/author&gt;&lt;author&gt;Perron, Alexandre&lt;/author&gt;&lt;author&gt;Vallières, Laurie&lt;/author&gt;&lt;/authors&gt;&lt;/contributors&gt;&lt;titles&gt;&lt;title&gt;The collaborative roles of stakeholders in supporting the adoption of sustainability in SMEs&lt;/title&gt;&lt;secondary-title&gt;Journal of environmental management&lt;/secondary-title&gt;&lt;/titles&gt;&lt;periodical&gt;&lt;full-title&gt;Journal of environmental management&lt;/full-title&gt;&lt;/periodical&gt;&lt;pages&gt;112349&lt;/pages&gt;&lt;volume&gt;287&lt;/volume&gt;&lt;dates&gt;&lt;year&gt;2021&lt;/year&gt;&lt;/dates&gt;&lt;isbn&gt;0301-4797&lt;/isbn&gt;&lt;urls&gt;&lt;/urls&gt;&lt;/record&gt;&lt;/Cite&gt;&lt;/EndNote&gt;</w:instrText>
      </w:r>
      <w:r w:rsidR="002F40FB"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(Journeault et al., 2021)</w:t>
      </w:r>
      <w:r w:rsidR="002F40FB" w:rsidRPr="00DF32A0">
        <w:rPr>
          <w:rStyle w:val="cf01"/>
          <w:rFonts w:ascii="Times New Roman" w:hAnsi="Times New Roman" w:cs="Times New Roman"/>
          <w:sz w:val="24"/>
          <w:szCs w:val="24"/>
          <w:lang w:val="en-US"/>
        </w:rPr>
        <w:fldChar w:fldCharType="end"/>
      </w:r>
      <w:r w:rsidR="00F07551" w:rsidRPr="00DF32A0">
        <w:rPr>
          <w:rStyle w:val="cf01"/>
          <w:rFonts w:ascii="Times New Roman" w:hAnsi="Times New Roman" w:cs="Times New Roman"/>
          <w:sz w:val="24"/>
          <w:szCs w:val="24"/>
          <w:lang w:val="en-US"/>
        </w:rPr>
        <w:t xml:space="preserve">. </w:t>
      </w:r>
      <w:r w:rsidR="00B16083" w:rsidRPr="00DF32A0">
        <w:rPr>
          <w:rStyle w:val="cf01"/>
          <w:rFonts w:ascii="Times New Roman" w:hAnsi="Times New Roman" w:cs="Times New Roman"/>
          <w:sz w:val="24"/>
          <w:szCs w:val="24"/>
          <w:lang w:val="en-US"/>
        </w:rPr>
        <w:t xml:space="preserve">For example, </w:t>
      </w:r>
      <w:r w:rsidR="0069153D" w:rsidRPr="00DF32A0">
        <w:rPr>
          <w:rStyle w:val="cf01"/>
          <w:rFonts w:ascii="Times New Roman" w:hAnsi="Times New Roman" w:cs="Times New Roman"/>
          <w:sz w:val="24"/>
          <w:szCs w:val="24"/>
          <w:lang w:val="en-US"/>
        </w:rPr>
        <w:t xml:space="preserve">renowned for its environmental commitment to sustainable practices, Patagonia invests heavily in sustainable sourcing. </w:t>
      </w:r>
      <w:r w:rsidR="009060DB" w:rsidRPr="00DF32A0">
        <w:rPr>
          <w:rStyle w:val="cf01"/>
          <w:rFonts w:ascii="Times New Roman" w:hAnsi="Times New Roman" w:cs="Times New Roman"/>
          <w:sz w:val="24"/>
          <w:szCs w:val="24"/>
          <w:lang w:val="en-US"/>
        </w:rPr>
        <w:t>However,</w:t>
      </w:r>
      <w:r w:rsidR="0069153D" w:rsidRPr="00DF32A0">
        <w:rPr>
          <w:rStyle w:val="cf01"/>
          <w:rFonts w:ascii="Times New Roman" w:hAnsi="Times New Roman" w:cs="Times New Roman"/>
          <w:sz w:val="24"/>
          <w:szCs w:val="24"/>
          <w:lang w:val="en-US"/>
        </w:rPr>
        <w:t xml:space="preserve"> even as a successful and sustainability-focused firm, it still faces challenges in balancing and allocating resources for collaboration with both </w:t>
      </w:r>
      <w:r w:rsidR="00AB3430" w:rsidRPr="00DF32A0">
        <w:rPr>
          <w:rStyle w:val="cf01"/>
          <w:rFonts w:ascii="Times New Roman" w:hAnsi="Times New Roman" w:cs="Times New Roman"/>
          <w:sz w:val="24"/>
          <w:szCs w:val="24"/>
          <w:lang w:val="en-US"/>
        </w:rPr>
        <w:t xml:space="preserve">its </w:t>
      </w:r>
      <w:r w:rsidR="0069153D" w:rsidRPr="00DF32A0">
        <w:rPr>
          <w:rStyle w:val="cf01"/>
          <w:rFonts w:ascii="Times New Roman" w:hAnsi="Times New Roman" w:cs="Times New Roman"/>
          <w:sz w:val="24"/>
          <w:szCs w:val="24"/>
          <w:lang w:val="en-US"/>
        </w:rPr>
        <w:t xml:space="preserve">suppliers and customers </w:t>
      </w:r>
      <w:r w:rsidR="0069153D" w:rsidRPr="00DF32A0">
        <w:rPr>
          <w:rStyle w:val="cf01"/>
          <w:rFonts w:ascii="Times New Roman" w:hAnsi="Times New Roman" w:cs="Times New Roman"/>
          <w:sz w:val="24"/>
          <w:szCs w:val="24"/>
          <w:lang w:val="en-US"/>
        </w:rPr>
        <w:fldChar w:fldCharType="begin"/>
      </w:r>
      <w:r w:rsidR="0069153D" w:rsidRPr="00DF32A0">
        <w:rPr>
          <w:rStyle w:val="cf01"/>
          <w:rFonts w:ascii="Times New Roman" w:hAnsi="Times New Roman" w:cs="Times New Roman"/>
          <w:sz w:val="24"/>
          <w:szCs w:val="24"/>
          <w:lang w:val="en-US"/>
        </w:rPr>
        <w:instrText xml:space="preserve"> ADDIN EN.CITE &lt;EndNote&gt;&lt;Cite&gt;&lt;Author&gt;Alonso&lt;/Author&gt;&lt;Year&gt;2023&lt;/Year&gt;&lt;RecNum&gt;2&lt;/RecNum&gt;&lt;DisplayText&gt;(Alonso, 2023)&lt;/DisplayText&gt;&lt;record&gt;&lt;rec-number&gt;2&lt;/rec-number&gt;&lt;foreign-keys&gt;&lt;key app="EN" db-id="2rwftwa9bd9ff3evs2mpzx069vv5zpaedffe" timestamp="1719854364"&gt;2&lt;/key&gt;&lt;/foreign-keys&gt;&lt;ref-type name="Web Page"&gt;12&lt;/ref-type&gt;&lt;contributors&gt;&lt;authors&gt;&lt;author&gt;Tefi Alonso&lt;/author&gt;&lt;/authors&gt;&lt;/contributors&gt;&lt;titles&gt;&lt;title&gt;How Patagonia Became The Benchmark In Sustainable Clothing&lt;/title&gt;&lt;/titles&gt;&lt;volume&gt;2024&lt;/volume&gt;&lt;number&gt;1st July&lt;/number&gt;&lt;dates&gt;&lt;year&gt;2023&lt;/year&gt;&lt;/dates&gt;&lt;urls&gt;&lt;related-urls&gt;&lt;url&gt;https://www.cascade.app/studies/patagonia-strategy-study&lt;/url&gt;&lt;/related-urls&gt;&lt;/urls&gt;&lt;/record&gt;&lt;/Cite&gt;&lt;/EndNote&gt;</w:instrText>
      </w:r>
      <w:r w:rsidR="0069153D" w:rsidRPr="00DF32A0">
        <w:rPr>
          <w:rStyle w:val="cf01"/>
          <w:rFonts w:ascii="Times New Roman" w:hAnsi="Times New Roman" w:cs="Times New Roman"/>
          <w:sz w:val="24"/>
          <w:szCs w:val="24"/>
          <w:lang w:val="en-US"/>
        </w:rPr>
        <w:fldChar w:fldCharType="separate"/>
      </w:r>
      <w:r w:rsidR="0069153D" w:rsidRPr="00DF32A0">
        <w:rPr>
          <w:rStyle w:val="cf01"/>
          <w:rFonts w:ascii="Times New Roman" w:hAnsi="Times New Roman" w:cs="Times New Roman"/>
          <w:noProof/>
          <w:sz w:val="24"/>
          <w:szCs w:val="24"/>
          <w:lang w:val="en-US"/>
        </w:rPr>
        <w:t>(Alonso, 2023)</w:t>
      </w:r>
      <w:r w:rsidR="0069153D" w:rsidRPr="00DF32A0">
        <w:rPr>
          <w:rStyle w:val="cf01"/>
          <w:rFonts w:ascii="Times New Roman" w:hAnsi="Times New Roman" w:cs="Times New Roman"/>
          <w:sz w:val="24"/>
          <w:szCs w:val="24"/>
          <w:lang w:val="en-US"/>
        </w:rPr>
        <w:fldChar w:fldCharType="end"/>
      </w:r>
      <w:r w:rsidR="0069153D" w:rsidRPr="00DF32A0">
        <w:rPr>
          <w:rStyle w:val="cf01"/>
          <w:rFonts w:ascii="Times New Roman" w:hAnsi="Times New Roman" w:cs="Times New Roman"/>
          <w:sz w:val="24"/>
          <w:szCs w:val="24"/>
          <w:lang w:val="en-US"/>
        </w:rPr>
        <w:t xml:space="preserve">. </w:t>
      </w:r>
      <w:r w:rsidRPr="00DF32A0">
        <w:rPr>
          <w:rStyle w:val="cf01"/>
          <w:rFonts w:ascii="Times New Roman" w:hAnsi="Times New Roman" w:cs="Times New Roman"/>
          <w:sz w:val="24"/>
          <w:szCs w:val="24"/>
          <w:lang w:val="en-US"/>
        </w:rPr>
        <w:t xml:space="preserve">Our findings suggest that managers </w:t>
      </w:r>
      <w:r w:rsidR="009060DB" w:rsidRPr="00DF32A0">
        <w:rPr>
          <w:rStyle w:val="cf01"/>
          <w:rFonts w:ascii="Times New Roman" w:hAnsi="Times New Roman" w:cs="Times New Roman"/>
          <w:sz w:val="24"/>
          <w:szCs w:val="24"/>
          <w:lang w:val="en-US"/>
        </w:rPr>
        <w:t xml:space="preserve">need not always commit resources to enhance the environmental prowess </w:t>
      </w:r>
      <w:r w:rsidR="009060DB" w:rsidRPr="00DF32A0">
        <w:rPr>
          <w:rStyle w:val="cf01"/>
          <w:rFonts w:ascii="Times New Roman" w:hAnsi="Times New Roman" w:cs="Times New Roman"/>
          <w:sz w:val="24"/>
          <w:szCs w:val="24"/>
          <w:lang w:val="en-US"/>
        </w:rPr>
        <w:lastRenderedPageBreak/>
        <w:t xml:space="preserve">of their suppliers and customers. Instead, they </w:t>
      </w:r>
      <w:r w:rsidRPr="00DF32A0">
        <w:rPr>
          <w:rStyle w:val="cf01"/>
          <w:rFonts w:ascii="Times New Roman" w:hAnsi="Times New Roman" w:cs="Times New Roman"/>
          <w:sz w:val="24"/>
          <w:szCs w:val="24"/>
          <w:lang w:val="en-US"/>
        </w:rPr>
        <w:t xml:space="preserve">could </w:t>
      </w:r>
      <w:proofErr w:type="gramStart"/>
      <w:r w:rsidR="00D1537F" w:rsidRPr="00DF32A0">
        <w:rPr>
          <w:rStyle w:val="cf01"/>
          <w:rFonts w:ascii="Times New Roman" w:hAnsi="Times New Roman" w:cs="Times New Roman"/>
          <w:sz w:val="24"/>
          <w:szCs w:val="24"/>
          <w:lang w:val="en-US"/>
        </w:rPr>
        <w:t>take into account</w:t>
      </w:r>
      <w:proofErr w:type="gramEnd"/>
      <w:r w:rsidRPr="00DF32A0">
        <w:rPr>
          <w:rStyle w:val="cf01"/>
          <w:rFonts w:ascii="Times New Roman" w:hAnsi="Times New Roman" w:cs="Times New Roman"/>
          <w:sz w:val="24"/>
          <w:szCs w:val="24"/>
          <w:lang w:val="en-US"/>
        </w:rPr>
        <w:t xml:space="preserve"> the level of product stewardship when </w:t>
      </w:r>
      <w:r w:rsidR="00D1537F" w:rsidRPr="00DF32A0">
        <w:rPr>
          <w:rStyle w:val="cf01"/>
          <w:rFonts w:ascii="Times New Roman" w:hAnsi="Times New Roman" w:cs="Times New Roman"/>
          <w:sz w:val="24"/>
          <w:szCs w:val="24"/>
          <w:lang w:val="en-US"/>
        </w:rPr>
        <w:t>making decisions</w:t>
      </w:r>
      <w:r w:rsidRPr="00DF32A0">
        <w:rPr>
          <w:rStyle w:val="cf01"/>
          <w:rFonts w:ascii="Times New Roman" w:hAnsi="Times New Roman" w:cs="Times New Roman"/>
          <w:sz w:val="24"/>
          <w:szCs w:val="24"/>
          <w:lang w:val="en-US"/>
        </w:rPr>
        <w:t xml:space="preserve"> </w:t>
      </w:r>
      <w:r w:rsidR="00D1537F" w:rsidRPr="00DF32A0">
        <w:rPr>
          <w:rStyle w:val="cf01"/>
          <w:rFonts w:ascii="Times New Roman" w:hAnsi="Times New Roman" w:cs="Times New Roman"/>
          <w:sz w:val="24"/>
          <w:szCs w:val="24"/>
          <w:lang w:val="en-US"/>
        </w:rPr>
        <w:t>about</w:t>
      </w:r>
      <w:r w:rsidRPr="00DF32A0">
        <w:rPr>
          <w:rStyle w:val="cf01"/>
          <w:rFonts w:ascii="Times New Roman" w:hAnsi="Times New Roman" w:cs="Times New Roman"/>
          <w:sz w:val="24"/>
          <w:szCs w:val="24"/>
          <w:lang w:val="en-US"/>
        </w:rPr>
        <w:t xml:space="preserve"> their environmental collaboration strategy. </w:t>
      </w:r>
      <w:r w:rsidR="00D1537F" w:rsidRPr="00DF32A0">
        <w:rPr>
          <w:rStyle w:val="cf01"/>
          <w:rFonts w:ascii="Times New Roman" w:hAnsi="Times New Roman" w:cs="Times New Roman"/>
          <w:sz w:val="24"/>
          <w:szCs w:val="24"/>
          <w:lang w:val="en-US"/>
        </w:rPr>
        <w:t>O</w:t>
      </w:r>
      <w:r w:rsidR="00F07551" w:rsidRPr="00DF32A0">
        <w:rPr>
          <w:rStyle w:val="cf01"/>
          <w:rFonts w:ascii="Times New Roman" w:hAnsi="Times New Roman" w:cs="Times New Roman"/>
          <w:sz w:val="24"/>
          <w:szCs w:val="24"/>
          <w:lang w:val="en-US"/>
        </w:rPr>
        <w:t xml:space="preserve">ur results </w:t>
      </w:r>
      <w:r w:rsidR="00375687" w:rsidRPr="00DF32A0">
        <w:rPr>
          <w:rStyle w:val="cf01"/>
          <w:rFonts w:ascii="Times New Roman" w:hAnsi="Times New Roman" w:cs="Times New Roman"/>
          <w:sz w:val="24"/>
          <w:szCs w:val="24"/>
          <w:lang w:val="en-US"/>
        </w:rPr>
        <w:t xml:space="preserve">suggest that </w:t>
      </w:r>
      <w:r w:rsidR="00F07551" w:rsidRPr="00DF32A0">
        <w:rPr>
          <w:rStyle w:val="cf01"/>
          <w:rFonts w:ascii="Times New Roman" w:hAnsi="Times New Roman" w:cs="Times New Roman"/>
          <w:sz w:val="24"/>
          <w:szCs w:val="24"/>
          <w:lang w:val="en-US"/>
        </w:rPr>
        <w:t xml:space="preserve">managers </w:t>
      </w:r>
      <w:r w:rsidR="00AB3430" w:rsidRPr="00DF32A0">
        <w:rPr>
          <w:rStyle w:val="cf01"/>
          <w:rFonts w:ascii="Times New Roman" w:hAnsi="Times New Roman" w:cs="Times New Roman"/>
          <w:sz w:val="24"/>
          <w:szCs w:val="24"/>
          <w:lang w:val="en-US"/>
        </w:rPr>
        <w:t xml:space="preserve">should </w:t>
      </w:r>
      <w:r w:rsidR="0058123E" w:rsidRPr="00DF32A0">
        <w:rPr>
          <w:rStyle w:val="cf01"/>
          <w:rFonts w:ascii="Times New Roman" w:hAnsi="Times New Roman" w:cs="Times New Roman"/>
          <w:sz w:val="24"/>
          <w:szCs w:val="24"/>
          <w:lang w:val="en-US"/>
        </w:rPr>
        <w:t xml:space="preserve">focus on </w:t>
      </w:r>
      <w:r w:rsidR="00D1537F" w:rsidRPr="00DF32A0">
        <w:rPr>
          <w:rStyle w:val="cf01"/>
          <w:rFonts w:ascii="Times New Roman" w:hAnsi="Times New Roman" w:cs="Times New Roman"/>
          <w:sz w:val="24"/>
          <w:szCs w:val="24"/>
          <w:lang w:val="en-US"/>
        </w:rPr>
        <w:t xml:space="preserve">creating </w:t>
      </w:r>
      <w:r w:rsidR="00F07551" w:rsidRPr="00DF32A0">
        <w:rPr>
          <w:rStyle w:val="cf01"/>
          <w:rFonts w:ascii="Times New Roman" w:hAnsi="Times New Roman" w:cs="Times New Roman"/>
          <w:sz w:val="24"/>
          <w:szCs w:val="24"/>
          <w:lang w:val="en-US"/>
        </w:rPr>
        <w:t xml:space="preserve">the most </w:t>
      </w:r>
      <w:r w:rsidR="00D1537F" w:rsidRPr="00DF32A0">
        <w:rPr>
          <w:rStyle w:val="cf01"/>
          <w:rFonts w:ascii="Times New Roman" w:hAnsi="Times New Roman" w:cs="Times New Roman"/>
          <w:sz w:val="24"/>
          <w:szCs w:val="24"/>
          <w:lang w:val="en-US"/>
        </w:rPr>
        <w:t xml:space="preserve">suitable </w:t>
      </w:r>
      <w:r w:rsidR="00F07551" w:rsidRPr="00DF32A0">
        <w:rPr>
          <w:rStyle w:val="cf01"/>
          <w:rFonts w:ascii="Times New Roman" w:hAnsi="Times New Roman" w:cs="Times New Roman"/>
          <w:sz w:val="24"/>
          <w:szCs w:val="24"/>
          <w:lang w:val="en-US"/>
        </w:rPr>
        <w:t xml:space="preserve">sustainability </w:t>
      </w:r>
      <w:r w:rsidR="0036679D" w:rsidRPr="00DF32A0">
        <w:rPr>
          <w:rStyle w:val="cf01"/>
          <w:rFonts w:ascii="Times New Roman" w:hAnsi="Times New Roman" w:cs="Times New Roman"/>
          <w:sz w:val="24"/>
          <w:szCs w:val="24"/>
          <w:lang w:val="en-US"/>
        </w:rPr>
        <w:t xml:space="preserve">collaboration </w:t>
      </w:r>
      <w:r w:rsidR="0081110F" w:rsidRPr="00DF32A0">
        <w:rPr>
          <w:rStyle w:val="cf01"/>
          <w:rFonts w:ascii="Times New Roman" w:hAnsi="Times New Roman" w:cs="Times New Roman"/>
          <w:sz w:val="24"/>
          <w:szCs w:val="24"/>
          <w:lang w:val="en-US"/>
        </w:rPr>
        <w:t xml:space="preserve">configuration based on their </w:t>
      </w:r>
      <w:r w:rsidR="00D1537F" w:rsidRPr="00DF32A0">
        <w:rPr>
          <w:rStyle w:val="cf01"/>
          <w:rFonts w:ascii="Times New Roman" w:hAnsi="Times New Roman" w:cs="Times New Roman"/>
          <w:sz w:val="24"/>
          <w:szCs w:val="24"/>
          <w:lang w:val="en-US"/>
        </w:rPr>
        <w:t xml:space="preserve">specific </w:t>
      </w:r>
      <w:r w:rsidR="0081110F" w:rsidRPr="00DF32A0">
        <w:rPr>
          <w:rStyle w:val="cf01"/>
          <w:rFonts w:ascii="Times New Roman" w:hAnsi="Times New Roman" w:cs="Times New Roman"/>
          <w:sz w:val="24"/>
          <w:szCs w:val="24"/>
          <w:lang w:val="en-US"/>
        </w:rPr>
        <w:t>needs</w:t>
      </w:r>
      <w:r w:rsidR="00AB3430" w:rsidRPr="00DF32A0">
        <w:rPr>
          <w:rStyle w:val="cf01"/>
          <w:rFonts w:ascii="Times New Roman" w:hAnsi="Times New Roman" w:cs="Times New Roman"/>
          <w:sz w:val="24"/>
          <w:szCs w:val="24"/>
          <w:lang w:val="en-US"/>
        </w:rPr>
        <w:t xml:space="preserve"> and the availability of resources</w:t>
      </w:r>
      <w:r w:rsidR="00F07551" w:rsidRPr="00DF32A0">
        <w:rPr>
          <w:rStyle w:val="cf01"/>
          <w:rFonts w:ascii="Times New Roman" w:hAnsi="Times New Roman" w:cs="Times New Roman"/>
          <w:sz w:val="24"/>
          <w:szCs w:val="24"/>
          <w:lang w:val="en-US"/>
        </w:rPr>
        <w:t xml:space="preserve">. Specifically, managers </w:t>
      </w:r>
      <w:r w:rsidR="0081110F" w:rsidRPr="00DF32A0">
        <w:rPr>
          <w:rStyle w:val="cf01"/>
          <w:rFonts w:ascii="Times New Roman" w:hAnsi="Times New Roman" w:cs="Times New Roman"/>
          <w:sz w:val="24"/>
          <w:szCs w:val="24"/>
          <w:lang w:val="en-US"/>
        </w:rPr>
        <w:t xml:space="preserve">could </w:t>
      </w:r>
      <w:r w:rsidR="00F07551" w:rsidRPr="00DF32A0">
        <w:rPr>
          <w:rStyle w:val="cf01"/>
          <w:rFonts w:ascii="Times New Roman" w:hAnsi="Times New Roman" w:cs="Times New Roman"/>
          <w:sz w:val="24"/>
          <w:szCs w:val="24"/>
          <w:lang w:val="en-US"/>
        </w:rPr>
        <w:t xml:space="preserve">focus more on </w:t>
      </w:r>
      <w:r w:rsidR="00070381" w:rsidRPr="00DF32A0">
        <w:rPr>
          <w:rStyle w:val="cf01"/>
          <w:rFonts w:ascii="Times New Roman" w:hAnsi="Times New Roman" w:cs="Times New Roman"/>
          <w:sz w:val="24"/>
          <w:szCs w:val="24"/>
          <w:lang w:val="en-US"/>
        </w:rPr>
        <w:t>SEC</w:t>
      </w:r>
      <w:r w:rsidR="00954FBD" w:rsidRPr="00DF32A0">
        <w:rPr>
          <w:rStyle w:val="cf01"/>
          <w:rFonts w:ascii="Times New Roman" w:hAnsi="Times New Roman" w:cs="Times New Roman"/>
          <w:sz w:val="24"/>
          <w:szCs w:val="24"/>
          <w:lang w:val="en-US"/>
        </w:rPr>
        <w:t xml:space="preserve"> </w:t>
      </w:r>
      <w:r w:rsidR="00AB3430" w:rsidRPr="00DF32A0">
        <w:rPr>
          <w:rStyle w:val="cf01"/>
          <w:rFonts w:ascii="Times New Roman" w:hAnsi="Times New Roman" w:cs="Times New Roman"/>
          <w:sz w:val="24"/>
          <w:szCs w:val="24"/>
          <w:lang w:val="en-US"/>
        </w:rPr>
        <w:t xml:space="preserve">(i.e., environmental collaboration with suppliers) </w:t>
      </w:r>
      <w:r w:rsidR="00F07551" w:rsidRPr="00DF32A0">
        <w:rPr>
          <w:rStyle w:val="cf01"/>
          <w:rFonts w:ascii="Times New Roman" w:hAnsi="Times New Roman" w:cs="Times New Roman"/>
          <w:sz w:val="24"/>
          <w:szCs w:val="24"/>
          <w:lang w:val="en-US"/>
        </w:rPr>
        <w:t xml:space="preserve">when product stewardship </w:t>
      </w:r>
      <w:r w:rsidR="0081110F" w:rsidRPr="00DF32A0">
        <w:rPr>
          <w:rStyle w:val="cf01"/>
          <w:rFonts w:ascii="Times New Roman" w:hAnsi="Times New Roman" w:cs="Times New Roman"/>
          <w:sz w:val="24"/>
          <w:szCs w:val="24"/>
          <w:lang w:val="en-US"/>
        </w:rPr>
        <w:t xml:space="preserve">practices in their firm </w:t>
      </w:r>
      <w:r w:rsidR="00AB3430" w:rsidRPr="00DF32A0">
        <w:rPr>
          <w:rStyle w:val="cf01"/>
          <w:rFonts w:ascii="Times New Roman" w:hAnsi="Times New Roman" w:cs="Times New Roman"/>
          <w:sz w:val="24"/>
          <w:szCs w:val="24"/>
          <w:lang w:val="en-US"/>
        </w:rPr>
        <w:t xml:space="preserve">are </w:t>
      </w:r>
      <w:r w:rsidR="0081110F" w:rsidRPr="00DF32A0">
        <w:rPr>
          <w:rStyle w:val="cf01"/>
          <w:rFonts w:ascii="Times New Roman" w:hAnsi="Times New Roman" w:cs="Times New Roman"/>
          <w:sz w:val="24"/>
          <w:szCs w:val="24"/>
          <w:lang w:val="en-US"/>
        </w:rPr>
        <w:t>dominant</w:t>
      </w:r>
      <w:r w:rsidR="00954FBD" w:rsidRPr="00DF32A0">
        <w:rPr>
          <w:rStyle w:val="cf01"/>
          <w:rFonts w:ascii="Times New Roman" w:hAnsi="Times New Roman" w:cs="Times New Roman"/>
          <w:sz w:val="24"/>
          <w:szCs w:val="24"/>
          <w:lang w:val="en-US"/>
        </w:rPr>
        <w:t>.</w:t>
      </w:r>
      <w:r w:rsidR="00F07551" w:rsidRPr="00DF32A0">
        <w:rPr>
          <w:rStyle w:val="cf01"/>
          <w:rFonts w:ascii="Times New Roman" w:hAnsi="Times New Roman" w:cs="Times New Roman"/>
          <w:sz w:val="24"/>
          <w:szCs w:val="24"/>
          <w:lang w:val="en-US"/>
        </w:rPr>
        <w:t xml:space="preserve"> </w:t>
      </w:r>
      <w:r w:rsidR="00954FBD" w:rsidRPr="00DF32A0">
        <w:rPr>
          <w:rStyle w:val="cf01"/>
          <w:rFonts w:ascii="Times New Roman" w:hAnsi="Times New Roman" w:cs="Times New Roman"/>
          <w:sz w:val="24"/>
          <w:szCs w:val="24"/>
          <w:lang w:val="en-US"/>
        </w:rPr>
        <w:t xml:space="preserve">Alternatively, </w:t>
      </w:r>
      <w:r w:rsidR="00D1537F" w:rsidRPr="00DF32A0">
        <w:rPr>
          <w:rStyle w:val="cf01"/>
          <w:rFonts w:ascii="Times New Roman" w:hAnsi="Times New Roman" w:cs="Times New Roman"/>
          <w:sz w:val="24"/>
          <w:szCs w:val="24"/>
          <w:lang w:val="en-US"/>
        </w:rPr>
        <w:t xml:space="preserve">when </w:t>
      </w:r>
      <w:r w:rsidR="00954FBD" w:rsidRPr="00DF32A0">
        <w:rPr>
          <w:rStyle w:val="cf01"/>
          <w:rFonts w:ascii="Times New Roman" w:hAnsi="Times New Roman" w:cs="Times New Roman"/>
          <w:sz w:val="24"/>
          <w:szCs w:val="24"/>
          <w:lang w:val="en-US"/>
        </w:rPr>
        <w:t>the extent of product stewardship</w:t>
      </w:r>
      <w:r w:rsidR="00F07551" w:rsidRPr="00DF32A0">
        <w:rPr>
          <w:rStyle w:val="cf01"/>
          <w:rFonts w:ascii="Times New Roman" w:hAnsi="Times New Roman" w:cs="Times New Roman"/>
          <w:sz w:val="24"/>
          <w:szCs w:val="24"/>
          <w:lang w:val="en-US"/>
        </w:rPr>
        <w:t xml:space="preserve"> </w:t>
      </w:r>
      <w:r w:rsidR="00954FBD" w:rsidRPr="00DF32A0">
        <w:rPr>
          <w:rStyle w:val="cf01"/>
          <w:rFonts w:ascii="Times New Roman" w:hAnsi="Times New Roman" w:cs="Times New Roman"/>
          <w:sz w:val="24"/>
          <w:szCs w:val="24"/>
          <w:lang w:val="en-US"/>
        </w:rPr>
        <w:t>is low</w:t>
      </w:r>
      <w:r w:rsidR="002A2742" w:rsidRPr="00DF32A0">
        <w:rPr>
          <w:rStyle w:val="cf01"/>
          <w:rFonts w:ascii="Times New Roman" w:hAnsi="Times New Roman" w:cs="Times New Roman"/>
          <w:sz w:val="24"/>
          <w:szCs w:val="24"/>
          <w:lang w:val="en-US"/>
        </w:rPr>
        <w:t xml:space="preserve">, managers </w:t>
      </w:r>
      <w:r w:rsidR="00954FBD" w:rsidRPr="00DF32A0">
        <w:rPr>
          <w:rStyle w:val="cf01"/>
          <w:rFonts w:ascii="Times New Roman" w:hAnsi="Times New Roman" w:cs="Times New Roman"/>
          <w:sz w:val="24"/>
          <w:szCs w:val="24"/>
          <w:lang w:val="en-US"/>
        </w:rPr>
        <w:t xml:space="preserve">could </w:t>
      </w:r>
      <w:r w:rsidR="00F07551" w:rsidRPr="00DF32A0">
        <w:rPr>
          <w:rStyle w:val="cf01"/>
          <w:rFonts w:ascii="Times New Roman" w:hAnsi="Times New Roman" w:cs="Times New Roman"/>
          <w:sz w:val="24"/>
          <w:szCs w:val="24"/>
          <w:lang w:val="en-US"/>
        </w:rPr>
        <w:t xml:space="preserve">pay closer attention to </w:t>
      </w:r>
      <w:r w:rsidR="00070381" w:rsidRPr="00DF32A0">
        <w:rPr>
          <w:rStyle w:val="cf01"/>
          <w:rFonts w:ascii="Times New Roman" w:hAnsi="Times New Roman" w:cs="Times New Roman"/>
          <w:sz w:val="24"/>
          <w:szCs w:val="24"/>
          <w:lang w:val="en-US"/>
        </w:rPr>
        <w:t>DEC</w:t>
      </w:r>
      <w:r w:rsidR="00AB3430" w:rsidRPr="00DF32A0">
        <w:rPr>
          <w:rStyle w:val="cf01"/>
          <w:rFonts w:ascii="Times New Roman" w:hAnsi="Times New Roman" w:cs="Times New Roman"/>
          <w:sz w:val="24"/>
          <w:szCs w:val="24"/>
          <w:lang w:val="en-US"/>
        </w:rPr>
        <w:t xml:space="preserve"> (environmental collaboration with customers)</w:t>
      </w:r>
      <w:r w:rsidR="00F07551" w:rsidRPr="00DF32A0">
        <w:rPr>
          <w:rStyle w:val="cf01"/>
          <w:rFonts w:ascii="Times New Roman" w:hAnsi="Times New Roman" w:cs="Times New Roman"/>
          <w:sz w:val="24"/>
          <w:szCs w:val="24"/>
          <w:lang w:val="en-US"/>
        </w:rPr>
        <w:t>.</w:t>
      </w:r>
    </w:p>
    <w:p w14:paraId="6F403A65" w14:textId="3380D4E0" w:rsidR="00F07551" w:rsidRPr="00DF32A0" w:rsidRDefault="0075290C" w:rsidP="0044103F">
      <w:pPr>
        <w:pStyle w:val="Heading1"/>
        <w:adjustRightInd w:val="0"/>
        <w:snapToGrid w:val="0"/>
        <w:spacing w:before="0" w:line="480" w:lineRule="auto"/>
        <w:rPr>
          <w:rStyle w:val="cf01"/>
          <w:rFonts w:ascii="Times New Roman" w:hAnsi="Times New Roman" w:cs="Times New Roman"/>
          <w:b w:val="0"/>
          <w:bCs/>
          <w:color w:val="auto"/>
          <w:sz w:val="24"/>
          <w:szCs w:val="24"/>
          <w:lang w:val="en-US"/>
        </w:rPr>
      </w:pPr>
      <w:r w:rsidRPr="00DF32A0">
        <w:rPr>
          <w:rStyle w:val="cf01"/>
          <w:rFonts w:ascii="Times New Roman" w:hAnsi="Times New Roman" w:cs="Times New Roman"/>
          <w:bCs/>
          <w:color w:val="auto"/>
          <w:sz w:val="24"/>
          <w:szCs w:val="24"/>
          <w:lang w:val="en-US"/>
        </w:rPr>
        <w:t>5.3</w:t>
      </w:r>
      <w:r w:rsidR="00303935" w:rsidRPr="00DF32A0">
        <w:rPr>
          <w:rStyle w:val="cf01"/>
          <w:rFonts w:ascii="Times New Roman" w:hAnsi="Times New Roman" w:cs="Times New Roman"/>
          <w:bCs/>
          <w:color w:val="auto"/>
          <w:sz w:val="24"/>
          <w:szCs w:val="24"/>
          <w:lang w:val="en-US"/>
        </w:rPr>
        <w:t xml:space="preserve">. </w:t>
      </w:r>
      <w:r w:rsidR="00F07551" w:rsidRPr="00DF32A0">
        <w:rPr>
          <w:rStyle w:val="cf01"/>
          <w:rFonts w:ascii="Times New Roman" w:hAnsi="Times New Roman" w:cs="Times New Roman"/>
          <w:bCs/>
          <w:color w:val="auto"/>
          <w:sz w:val="24"/>
          <w:szCs w:val="24"/>
          <w:lang w:val="en-US"/>
        </w:rPr>
        <w:t xml:space="preserve">Limitations and Future </w:t>
      </w:r>
      <w:r w:rsidR="004A15FB" w:rsidRPr="00DF32A0">
        <w:rPr>
          <w:rStyle w:val="cf01"/>
          <w:rFonts w:ascii="Times New Roman" w:hAnsi="Times New Roman" w:cs="Times New Roman"/>
          <w:bCs/>
          <w:color w:val="auto"/>
          <w:sz w:val="24"/>
          <w:szCs w:val="24"/>
          <w:lang w:val="en-US"/>
        </w:rPr>
        <w:t>R</w:t>
      </w:r>
      <w:r w:rsidR="00F07551" w:rsidRPr="00DF32A0">
        <w:rPr>
          <w:rStyle w:val="cf01"/>
          <w:rFonts w:ascii="Times New Roman" w:hAnsi="Times New Roman" w:cs="Times New Roman"/>
          <w:bCs/>
          <w:color w:val="auto"/>
          <w:sz w:val="24"/>
          <w:szCs w:val="24"/>
          <w:lang w:val="en-US"/>
        </w:rPr>
        <w:t xml:space="preserve">esearch </w:t>
      </w:r>
      <w:r w:rsidR="00954FBD" w:rsidRPr="00DF32A0">
        <w:rPr>
          <w:rStyle w:val="cf01"/>
          <w:rFonts w:ascii="Times New Roman" w:hAnsi="Times New Roman" w:cs="Times New Roman"/>
          <w:bCs/>
          <w:color w:val="auto"/>
          <w:sz w:val="24"/>
          <w:szCs w:val="24"/>
          <w:lang w:val="en-US"/>
        </w:rPr>
        <w:t>Agenda</w:t>
      </w:r>
    </w:p>
    <w:p w14:paraId="21C73B6E" w14:textId="7E4080DD" w:rsidR="008F0023" w:rsidRPr="00DF32A0" w:rsidRDefault="00F07551" w:rsidP="00304703">
      <w:pPr>
        <w:adjustRightInd w:val="0"/>
        <w:snapToGrid w:val="0"/>
        <w:spacing w:after="0" w:line="480" w:lineRule="auto"/>
        <w:ind w:firstLine="720"/>
        <w:jc w:val="both"/>
        <w:rPr>
          <w:rFonts w:cs="Times New Roman"/>
          <w:szCs w:val="24"/>
          <w:lang w:val="en-US"/>
        </w:rPr>
      </w:pPr>
      <w:r w:rsidRPr="00DF32A0">
        <w:rPr>
          <w:rStyle w:val="cf01"/>
          <w:rFonts w:ascii="Times New Roman" w:hAnsi="Times New Roman" w:cs="Times New Roman"/>
          <w:sz w:val="24"/>
          <w:szCs w:val="24"/>
          <w:lang w:val="en-US"/>
        </w:rPr>
        <w:t xml:space="preserve">Notwithstanding these </w:t>
      </w:r>
      <w:r w:rsidR="00954FBD" w:rsidRPr="00DF32A0">
        <w:rPr>
          <w:rStyle w:val="cf01"/>
          <w:rFonts w:ascii="Times New Roman" w:hAnsi="Times New Roman" w:cs="Times New Roman"/>
          <w:sz w:val="24"/>
          <w:szCs w:val="24"/>
          <w:lang w:val="en-US"/>
        </w:rPr>
        <w:t xml:space="preserve">significant </w:t>
      </w:r>
      <w:r w:rsidRPr="00DF32A0">
        <w:rPr>
          <w:rStyle w:val="cf01"/>
          <w:rFonts w:ascii="Times New Roman" w:hAnsi="Times New Roman" w:cs="Times New Roman"/>
          <w:sz w:val="24"/>
          <w:szCs w:val="24"/>
          <w:lang w:val="en-US"/>
        </w:rPr>
        <w:t>implications, our study is not without limitations</w:t>
      </w:r>
      <w:r w:rsidR="006B5079" w:rsidRPr="00DF32A0">
        <w:rPr>
          <w:rStyle w:val="cf01"/>
          <w:rFonts w:ascii="Times New Roman" w:hAnsi="Times New Roman" w:cs="Times New Roman"/>
          <w:sz w:val="24"/>
          <w:szCs w:val="24"/>
          <w:lang w:val="en-US"/>
        </w:rPr>
        <w:t>. In this section</w:t>
      </w:r>
      <w:r w:rsidR="009566B4" w:rsidRPr="00DF32A0">
        <w:rPr>
          <w:rStyle w:val="cf01"/>
          <w:rFonts w:ascii="Times New Roman" w:hAnsi="Times New Roman" w:cs="Times New Roman"/>
          <w:sz w:val="24"/>
          <w:szCs w:val="24"/>
          <w:lang w:val="en-US"/>
        </w:rPr>
        <w:t xml:space="preserve">, we discuss the various limitations with the ambition of paving the </w:t>
      </w:r>
      <w:r w:rsidRPr="00DF32A0">
        <w:rPr>
          <w:rStyle w:val="cf01"/>
          <w:rFonts w:ascii="Times New Roman" w:hAnsi="Times New Roman" w:cs="Times New Roman"/>
          <w:sz w:val="24"/>
          <w:szCs w:val="24"/>
          <w:lang w:val="en-US"/>
        </w:rPr>
        <w:t>way for future research. First, we use data collected only from</w:t>
      </w:r>
      <w:r w:rsidR="006B5079" w:rsidRPr="00DF32A0">
        <w:rPr>
          <w:rStyle w:val="cf01"/>
          <w:rFonts w:ascii="Times New Roman" w:hAnsi="Times New Roman" w:cs="Times New Roman"/>
          <w:sz w:val="24"/>
          <w:szCs w:val="24"/>
          <w:lang w:val="en-US"/>
        </w:rPr>
        <w:t xml:space="preserve"> </w:t>
      </w:r>
      <w:r w:rsidRPr="00DF32A0">
        <w:rPr>
          <w:rStyle w:val="cf01"/>
          <w:rFonts w:ascii="Times New Roman" w:hAnsi="Times New Roman" w:cs="Times New Roman"/>
          <w:sz w:val="24"/>
          <w:szCs w:val="24"/>
          <w:lang w:val="en-US"/>
        </w:rPr>
        <w:t>US firms</w:t>
      </w:r>
      <w:r w:rsidR="0058123E" w:rsidRPr="00DF32A0">
        <w:rPr>
          <w:rStyle w:val="cf01"/>
          <w:rFonts w:ascii="Times New Roman" w:hAnsi="Times New Roman" w:cs="Times New Roman"/>
          <w:sz w:val="24"/>
          <w:szCs w:val="24"/>
          <w:lang w:val="en-US"/>
        </w:rPr>
        <w:t>;</w:t>
      </w:r>
      <w:r w:rsidRPr="00DF32A0">
        <w:rPr>
          <w:rStyle w:val="cf01"/>
          <w:rFonts w:ascii="Times New Roman" w:hAnsi="Times New Roman" w:cs="Times New Roman"/>
          <w:sz w:val="24"/>
          <w:szCs w:val="24"/>
          <w:lang w:val="en-US"/>
        </w:rPr>
        <w:t xml:space="preserve"> </w:t>
      </w:r>
      <w:r w:rsidR="0058123E" w:rsidRPr="00DF32A0">
        <w:rPr>
          <w:rStyle w:val="cf01"/>
          <w:rFonts w:ascii="Times New Roman" w:hAnsi="Times New Roman" w:cs="Times New Roman"/>
          <w:sz w:val="24"/>
          <w:szCs w:val="24"/>
          <w:lang w:val="en-US"/>
        </w:rPr>
        <w:t xml:space="preserve">this </w:t>
      </w:r>
      <w:r w:rsidRPr="00DF32A0">
        <w:rPr>
          <w:rStyle w:val="cf01"/>
          <w:rFonts w:ascii="Times New Roman" w:hAnsi="Times New Roman" w:cs="Times New Roman"/>
          <w:sz w:val="24"/>
          <w:szCs w:val="24"/>
          <w:lang w:val="en-US"/>
        </w:rPr>
        <w:t xml:space="preserve">may limit the generalizability of our findings. Future research could replicate and test our research model </w:t>
      </w:r>
      <w:r w:rsidR="006B5079" w:rsidRPr="00DF32A0">
        <w:rPr>
          <w:rStyle w:val="cf01"/>
          <w:rFonts w:ascii="Times New Roman" w:hAnsi="Times New Roman" w:cs="Times New Roman"/>
          <w:sz w:val="24"/>
          <w:szCs w:val="24"/>
          <w:lang w:val="en-US"/>
        </w:rPr>
        <w:t xml:space="preserve">using data </w:t>
      </w:r>
      <w:r w:rsidR="0081110F" w:rsidRPr="00DF32A0">
        <w:rPr>
          <w:rStyle w:val="cf01"/>
          <w:rFonts w:ascii="Times New Roman" w:hAnsi="Times New Roman" w:cs="Times New Roman"/>
          <w:sz w:val="24"/>
          <w:szCs w:val="24"/>
          <w:lang w:val="en-US"/>
        </w:rPr>
        <w:t xml:space="preserve">collected </w:t>
      </w:r>
      <w:r w:rsidR="006B5079" w:rsidRPr="00DF32A0">
        <w:rPr>
          <w:rStyle w:val="cf01"/>
          <w:rFonts w:ascii="Times New Roman" w:hAnsi="Times New Roman" w:cs="Times New Roman"/>
          <w:sz w:val="24"/>
          <w:szCs w:val="24"/>
          <w:lang w:val="en-US"/>
        </w:rPr>
        <w:t>from other developed as well as developing nations</w:t>
      </w:r>
      <w:r w:rsidRPr="00DF32A0">
        <w:rPr>
          <w:rStyle w:val="cf01"/>
          <w:rFonts w:ascii="Times New Roman" w:hAnsi="Times New Roman" w:cs="Times New Roman"/>
          <w:sz w:val="24"/>
          <w:szCs w:val="24"/>
          <w:lang w:val="en-US"/>
        </w:rPr>
        <w:t xml:space="preserve">. Second, although we consider </w:t>
      </w:r>
      <w:r w:rsidR="00954FBD" w:rsidRPr="00DF32A0">
        <w:rPr>
          <w:rStyle w:val="cf01"/>
          <w:rFonts w:ascii="Times New Roman" w:hAnsi="Times New Roman" w:cs="Times New Roman"/>
          <w:sz w:val="24"/>
          <w:szCs w:val="24"/>
          <w:lang w:val="en-US"/>
        </w:rPr>
        <w:t xml:space="preserve">the </w:t>
      </w:r>
      <w:r w:rsidRPr="00DF32A0">
        <w:rPr>
          <w:rStyle w:val="cf01"/>
          <w:rFonts w:ascii="Times New Roman" w:hAnsi="Times New Roman" w:cs="Times New Roman"/>
          <w:sz w:val="24"/>
          <w:szCs w:val="24"/>
          <w:lang w:val="en-US"/>
        </w:rPr>
        <w:t xml:space="preserve">environmental performance of both </w:t>
      </w:r>
      <w:r w:rsidR="006B5079" w:rsidRPr="00DF32A0">
        <w:rPr>
          <w:rStyle w:val="cf01"/>
          <w:rFonts w:ascii="Times New Roman" w:hAnsi="Times New Roman" w:cs="Times New Roman"/>
          <w:sz w:val="24"/>
          <w:szCs w:val="24"/>
          <w:lang w:val="en-US"/>
        </w:rPr>
        <w:t xml:space="preserve">the focal </w:t>
      </w:r>
      <w:r w:rsidRPr="00DF32A0">
        <w:rPr>
          <w:rStyle w:val="cf01"/>
          <w:rFonts w:ascii="Times New Roman" w:hAnsi="Times New Roman" w:cs="Times New Roman"/>
          <w:sz w:val="24"/>
          <w:szCs w:val="24"/>
          <w:lang w:val="en-US"/>
        </w:rPr>
        <w:t xml:space="preserve">firms and their suppliers, we use cross-sectional </w:t>
      </w:r>
      <w:r w:rsidR="0058123E" w:rsidRPr="00DF32A0">
        <w:rPr>
          <w:rStyle w:val="cf01"/>
          <w:rFonts w:ascii="Times New Roman" w:hAnsi="Times New Roman" w:cs="Times New Roman"/>
          <w:sz w:val="24"/>
          <w:szCs w:val="24"/>
          <w:lang w:val="en-US"/>
        </w:rPr>
        <w:t xml:space="preserve">data </w:t>
      </w:r>
      <w:r w:rsidR="0081110F" w:rsidRPr="00DF32A0">
        <w:rPr>
          <w:rStyle w:val="cf01"/>
          <w:rFonts w:ascii="Times New Roman" w:hAnsi="Times New Roman" w:cs="Times New Roman"/>
          <w:sz w:val="24"/>
          <w:szCs w:val="24"/>
          <w:lang w:val="en-US"/>
        </w:rPr>
        <w:t xml:space="preserve">collected from </w:t>
      </w:r>
      <w:r w:rsidR="0058123E" w:rsidRPr="00DF32A0">
        <w:rPr>
          <w:rStyle w:val="cf01"/>
          <w:rFonts w:ascii="Times New Roman" w:hAnsi="Times New Roman" w:cs="Times New Roman"/>
          <w:sz w:val="24"/>
          <w:szCs w:val="24"/>
          <w:lang w:val="en-US"/>
        </w:rPr>
        <w:t xml:space="preserve">a </w:t>
      </w:r>
      <w:r w:rsidRPr="00DF32A0">
        <w:rPr>
          <w:rStyle w:val="cf01"/>
          <w:rFonts w:ascii="Times New Roman" w:hAnsi="Times New Roman" w:cs="Times New Roman"/>
          <w:sz w:val="24"/>
          <w:szCs w:val="24"/>
          <w:lang w:val="en-US"/>
        </w:rPr>
        <w:t>single</w:t>
      </w:r>
      <w:r w:rsidR="0081110F" w:rsidRPr="00DF32A0">
        <w:rPr>
          <w:rStyle w:val="cf01"/>
          <w:rFonts w:ascii="Times New Roman" w:hAnsi="Times New Roman" w:cs="Times New Roman"/>
          <w:sz w:val="24"/>
          <w:szCs w:val="24"/>
          <w:lang w:val="en-US"/>
        </w:rPr>
        <w:t xml:space="preserve"> </w:t>
      </w:r>
      <w:r w:rsidRPr="00DF32A0">
        <w:rPr>
          <w:rStyle w:val="cf01"/>
          <w:rFonts w:ascii="Times New Roman" w:hAnsi="Times New Roman" w:cs="Times New Roman"/>
          <w:sz w:val="24"/>
          <w:szCs w:val="24"/>
          <w:lang w:val="en-US"/>
        </w:rPr>
        <w:t>respondent</w:t>
      </w:r>
      <w:r w:rsidR="0036679D" w:rsidRPr="00DF32A0">
        <w:rPr>
          <w:rStyle w:val="cf01"/>
          <w:rFonts w:ascii="Times New Roman" w:hAnsi="Times New Roman" w:cs="Times New Roman"/>
          <w:sz w:val="24"/>
          <w:szCs w:val="24"/>
          <w:lang w:val="en-US"/>
        </w:rPr>
        <w:t xml:space="preserve"> from the focal firm</w:t>
      </w:r>
      <w:r w:rsidRPr="00DF32A0">
        <w:rPr>
          <w:rStyle w:val="cf01"/>
          <w:rFonts w:ascii="Times New Roman" w:hAnsi="Times New Roman" w:cs="Times New Roman"/>
          <w:sz w:val="24"/>
          <w:szCs w:val="24"/>
          <w:lang w:val="en-US"/>
        </w:rPr>
        <w:t>. Future researchers are encouraged to adopt a longitudinal research design and collect dyadic data to overcome the weaknesses</w:t>
      </w:r>
      <w:r w:rsidR="006B5079" w:rsidRPr="00DF32A0">
        <w:rPr>
          <w:rStyle w:val="cf01"/>
          <w:rFonts w:ascii="Times New Roman" w:hAnsi="Times New Roman" w:cs="Times New Roman"/>
          <w:sz w:val="24"/>
          <w:szCs w:val="24"/>
          <w:lang w:val="en-US"/>
        </w:rPr>
        <w:t xml:space="preserve"> inherent in our research design</w:t>
      </w:r>
      <w:r w:rsidR="0056271D" w:rsidRPr="00DF32A0">
        <w:rPr>
          <w:rStyle w:val="cf01"/>
          <w:rFonts w:ascii="Times New Roman" w:hAnsi="Times New Roman" w:cs="Times New Roman"/>
          <w:sz w:val="24"/>
          <w:szCs w:val="24"/>
          <w:lang w:val="en-US"/>
        </w:rPr>
        <w:t>.</w:t>
      </w:r>
      <w:r w:rsidR="00E43F82" w:rsidRPr="00DF32A0">
        <w:rPr>
          <w:rStyle w:val="cf01"/>
          <w:rFonts w:ascii="Times New Roman" w:hAnsi="Times New Roman" w:cs="Times New Roman"/>
          <w:sz w:val="24"/>
          <w:szCs w:val="24"/>
          <w:lang w:val="en-US"/>
        </w:rPr>
        <w:t xml:space="preserve"> </w:t>
      </w:r>
      <w:r w:rsidR="00EC203A" w:rsidRPr="00DF32A0">
        <w:rPr>
          <w:rStyle w:val="cf01"/>
          <w:rFonts w:ascii="Times New Roman" w:hAnsi="Times New Roman" w:cs="Times New Roman"/>
          <w:sz w:val="24"/>
          <w:szCs w:val="24"/>
          <w:lang w:val="en-US"/>
        </w:rPr>
        <w:t xml:space="preserve">Third, </w:t>
      </w:r>
      <w:r w:rsidR="00EC203A" w:rsidRPr="00DF32A0">
        <w:rPr>
          <w:rFonts w:cs="Times New Roman"/>
          <w:szCs w:val="24"/>
          <w:lang w:val="en-US"/>
        </w:rPr>
        <w:t xml:space="preserve">while we consider upstream and downstream environmental collaboration, we </w:t>
      </w:r>
      <w:r w:rsidR="00D171B4" w:rsidRPr="00DF32A0">
        <w:rPr>
          <w:rFonts w:cs="Times New Roman"/>
          <w:szCs w:val="24"/>
          <w:lang w:val="en-US"/>
        </w:rPr>
        <w:t xml:space="preserve">included </w:t>
      </w:r>
      <w:r w:rsidR="00CE50A9" w:rsidRPr="00DF32A0">
        <w:rPr>
          <w:rFonts w:cs="Times New Roman"/>
          <w:szCs w:val="24"/>
          <w:lang w:val="en-US"/>
        </w:rPr>
        <w:t xml:space="preserve">the environmental performance of </w:t>
      </w:r>
      <w:r w:rsidR="00D171B4" w:rsidRPr="00DF32A0">
        <w:rPr>
          <w:rFonts w:cs="Times New Roman"/>
          <w:szCs w:val="24"/>
          <w:lang w:val="en-US"/>
        </w:rPr>
        <w:t xml:space="preserve">only </w:t>
      </w:r>
      <w:r w:rsidR="00CE50A9" w:rsidRPr="00DF32A0">
        <w:rPr>
          <w:rFonts w:cs="Times New Roman"/>
          <w:szCs w:val="24"/>
          <w:lang w:val="en-US"/>
        </w:rPr>
        <w:t xml:space="preserve">the focal firm </w:t>
      </w:r>
      <w:r w:rsidR="00D171B4" w:rsidRPr="00DF32A0">
        <w:rPr>
          <w:rFonts w:cs="Times New Roman"/>
          <w:szCs w:val="24"/>
          <w:lang w:val="en-US"/>
        </w:rPr>
        <w:t xml:space="preserve">and </w:t>
      </w:r>
      <w:r w:rsidR="0036679D" w:rsidRPr="00DF32A0">
        <w:rPr>
          <w:rFonts w:cs="Times New Roman"/>
          <w:szCs w:val="24"/>
          <w:lang w:val="en-US"/>
        </w:rPr>
        <w:t xml:space="preserve">its key </w:t>
      </w:r>
      <w:r w:rsidR="00D171B4" w:rsidRPr="00DF32A0">
        <w:rPr>
          <w:rFonts w:cs="Times New Roman"/>
          <w:szCs w:val="24"/>
          <w:lang w:val="en-US"/>
        </w:rPr>
        <w:t>supplier in our hypothesized model</w:t>
      </w:r>
      <w:r w:rsidR="0056271D" w:rsidRPr="00DF32A0">
        <w:rPr>
          <w:rFonts w:cs="Times New Roman"/>
          <w:szCs w:val="24"/>
          <w:lang w:val="en-US"/>
        </w:rPr>
        <w:t xml:space="preserve"> due to the belief that the </w:t>
      </w:r>
      <w:r w:rsidR="00CE50A9" w:rsidRPr="00DF32A0">
        <w:rPr>
          <w:rFonts w:cs="Times New Roman"/>
          <w:szCs w:val="24"/>
          <w:lang w:val="en-US"/>
        </w:rPr>
        <w:t xml:space="preserve">focal </w:t>
      </w:r>
      <w:r w:rsidR="0056271D" w:rsidRPr="00DF32A0">
        <w:rPr>
          <w:rFonts w:cs="Times New Roman"/>
          <w:szCs w:val="24"/>
          <w:lang w:val="en-US"/>
        </w:rPr>
        <w:t xml:space="preserve">firm might not have much of a say when it comes to </w:t>
      </w:r>
      <w:r w:rsidR="00CE50A9" w:rsidRPr="00DF32A0">
        <w:rPr>
          <w:rFonts w:cs="Times New Roman"/>
          <w:szCs w:val="24"/>
          <w:lang w:val="en-US"/>
        </w:rPr>
        <w:t xml:space="preserve">its </w:t>
      </w:r>
      <w:r w:rsidR="0056271D" w:rsidRPr="00DF32A0">
        <w:rPr>
          <w:rFonts w:cs="Times New Roman"/>
          <w:szCs w:val="24"/>
          <w:lang w:val="en-US"/>
        </w:rPr>
        <w:t>customer’s performance</w:t>
      </w:r>
      <w:r w:rsidR="00EC203A" w:rsidRPr="00DF32A0">
        <w:rPr>
          <w:rFonts w:cs="Times New Roman"/>
          <w:szCs w:val="24"/>
          <w:lang w:val="en-US"/>
        </w:rPr>
        <w:t xml:space="preserve">. </w:t>
      </w:r>
      <w:r w:rsidR="0056271D" w:rsidRPr="00DF32A0">
        <w:rPr>
          <w:rFonts w:cs="Times New Roman"/>
          <w:szCs w:val="24"/>
          <w:lang w:val="en-US"/>
        </w:rPr>
        <w:t xml:space="preserve">Yet, </w:t>
      </w:r>
      <w:r w:rsidR="00EC203A" w:rsidRPr="00DF32A0">
        <w:rPr>
          <w:rFonts w:cs="Times New Roman"/>
          <w:szCs w:val="24"/>
          <w:lang w:val="en-US"/>
        </w:rPr>
        <w:t xml:space="preserve">we </w:t>
      </w:r>
      <w:r w:rsidR="00D171B4" w:rsidRPr="00DF32A0">
        <w:rPr>
          <w:rFonts w:cs="Times New Roman"/>
          <w:szCs w:val="24"/>
          <w:lang w:val="en-US"/>
        </w:rPr>
        <w:t xml:space="preserve">understand that it would be quite interesting to </w:t>
      </w:r>
      <w:r w:rsidR="0056271D" w:rsidRPr="00DF32A0">
        <w:rPr>
          <w:rFonts w:cs="Times New Roman"/>
          <w:szCs w:val="24"/>
          <w:lang w:val="en-US"/>
        </w:rPr>
        <w:t xml:space="preserve">consider </w:t>
      </w:r>
      <w:r w:rsidR="00EC203A" w:rsidRPr="00DF32A0">
        <w:rPr>
          <w:rFonts w:cs="Times New Roman"/>
          <w:szCs w:val="24"/>
          <w:lang w:val="en-US"/>
        </w:rPr>
        <w:t xml:space="preserve">environmental performance </w:t>
      </w:r>
      <w:r w:rsidR="00D171B4" w:rsidRPr="00DF32A0">
        <w:rPr>
          <w:rFonts w:cs="Times New Roman"/>
          <w:szCs w:val="24"/>
          <w:lang w:val="en-US"/>
        </w:rPr>
        <w:t xml:space="preserve">that covers </w:t>
      </w:r>
      <w:r w:rsidR="00EC203A" w:rsidRPr="00DF32A0">
        <w:rPr>
          <w:rFonts w:cs="Times New Roman"/>
          <w:szCs w:val="24"/>
          <w:lang w:val="en-US"/>
        </w:rPr>
        <w:t xml:space="preserve">both </w:t>
      </w:r>
      <w:r w:rsidR="00D171B4" w:rsidRPr="00DF32A0">
        <w:rPr>
          <w:rFonts w:cs="Times New Roman"/>
          <w:szCs w:val="24"/>
          <w:lang w:val="en-US"/>
        </w:rPr>
        <w:t xml:space="preserve">the </w:t>
      </w:r>
      <w:r w:rsidR="00EC203A" w:rsidRPr="00DF32A0">
        <w:rPr>
          <w:rFonts w:cs="Times New Roman"/>
          <w:szCs w:val="24"/>
          <w:lang w:val="en-US"/>
        </w:rPr>
        <w:t xml:space="preserve">upstream and downstream </w:t>
      </w:r>
      <w:r w:rsidR="00D171B4" w:rsidRPr="00DF32A0">
        <w:rPr>
          <w:rFonts w:cs="Times New Roman"/>
          <w:szCs w:val="24"/>
          <w:lang w:val="en-US"/>
        </w:rPr>
        <w:t>side</w:t>
      </w:r>
      <w:r w:rsidR="0056271D" w:rsidRPr="00DF32A0">
        <w:rPr>
          <w:rFonts w:cs="Times New Roman"/>
          <w:szCs w:val="24"/>
          <w:lang w:val="en-US"/>
        </w:rPr>
        <w:t>s</w:t>
      </w:r>
      <w:r w:rsidR="00D171B4" w:rsidRPr="00DF32A0">
        <w:rPr>
          <w:rFonts w:cs="Times New Roman"/>
          <w:szCs w:val="24"/>
          <w:lang w:val="en-US"/>
        </w:rPr>
        <w:t xml:space="preserve"> of a focal firm</w:t>
      </w:r>
      <w:r w:rsidR="00EC203A" w:rsidRPr="00DF32A0">
        <w:rPr>
          <w:rFonts w:cs="Times New Roman"/>
          <w:szCs w:val="24"/>
          <w:lang w:val="en-US"/>
        </w:rPr>
        <w:t xml:space="preserve">. </w:t>
      </w:r>
      <w:r w:rsidR="00EC203A" w:rsidRPr="00DF32A0">
        <w:rPr>
          <w:rStyle w:val="cf01"/>
          <w:rFonts w:ascii="Times New Roman" w:hAnsi="Times New Roman" w:cs="Times New Roman"/>
          <w:sz w:val="24"/>
          <w:szCs w:val="24"/>
          <w:lang w:val="en-US"/>
        </w:rPr>
        <w:t>Fourth</w:t>
      </w:r>
      <w:r w:rsidR="00E43F82" w:rsidRPr="00DF32A0">
        <w:rPr>
          <w:rStyle w:val="cf01"/>
          <w:rFonts w:ascii="Times New Roman" w:hAnsi="Times New Roman" w:cs="Times New Roman"/>
          <w:sz w:val="24"/>
          <w:szCs w:val="24"/>
          <w:lang w:val="en-US"/>
        </w:rPr>
        <w:t xml:space="preserve">, </w:t>
      </w:r>
      <w:r w:rsidRPr="00DF32A0">
        <w:rPr>
          <w:rStyle w:val="cf01"/>
          <w:rFonts w:ascii="Times New Roman" w:hAnsi="Times New Roman" w:cs="Times New Roman"/>
          <w:sz w:val="24"/>
          <w:szCs w:val="24"/>
          <w:lang w:val="en-US"/>
        </w:rPr>
        <w:t xml:space="preserve">our study focuses </w:t>
      </w:r>
      <w:r w:rsidR="0081110F" w:rsidRPr="00DF32A0">
        <w:rPr>
          <w:rStyle w:val="cf01"/>
          <w:rFonts w:ascii="Times New Roman" w:hAnsi="Times New Roman" w:cs="Times New Roman"/>
          <w:sz w:val="24"/>
          <w:szCs w:val="24"/>
          <w:lang w:val="en-US"/>
        </w:rPr>
        <w:t xml:space="preserve">only </w:t>
      </w:r>
      <w:r w:rsidRPr="00DF32A0">
        <w:rPr>
          <w:rStyle w:val="cf01"/>
          <w:rFonts w:ascii="Times New Roman" w:hAnsi="Times New Roman" w:cs="Times New Roman"/>
          <w:sz w:val="24"/>
          <w:szCs w:val="24"/>
          <w:lang w:val="en-US"/>
        </w:rPr>
        <w:t xml:space="preserve">on external </w:t>
      </w:r>
      <w:r w:rsidR="00070381" w:rsidRPr="00DF32A0">
        <w:rPr>
          <w:rStyle w:val="cf01"/>
          <w:rFonts w:ascii="Times New Roman" w:hAnsi="Times New Roman" w:cs="Times New Roman"/>
          <w:sz w:val="24"/>
          <w:szCs w:val="24"/>
          <w:lang w:val="en-US"/>
        </w:rPr>
        <w:t>environmental collaboration</w:t>
      </w:r>
      <w:r w:rsidRPr="00DF32A0">
        <w:rPr>
          <w:rStyle w:val="cf01"/>
          <w:rFonts w:ascii="Times New Roman" w:hAnsi="Times New Roman" w:cs="Times New Roman"/>
          <w:sz w:val="24"/>
          <w:szCs w:val="24"/>
          <w:lang w:val="en-US"/>
        </w:rPr>
        <w:t xml:space="preserve">s and </w:t>
      </w:r>
      <w:r w:rsidR="0058123E" w:rsidRPr="00DF32A0">
        <w:rPr>
          <w:rStyle w:val="cf01"/>
          <w:rFonts w:ascii="Times New Roman" w:hAnsi="Times New Roman" w:cs="Times New Roman"/>
          <w:sz w:val="24"/>
          <w:szCs w:val="24"/>
          <w:lang w:val="en-US"/>
        </w:rPr>
        <w:t xml:space="preserve">the </w:t>
      </w:r>
      <w:r w:rsidRPr="00DF32A0">
        <w:rPr>
          <w:rStyle w:val="cf01"/>
          <w:rFonts w:ascii="Times New Roman" w:hAnsi="Times New Roman" w:cs="Times New Roman"/>
          <w:sz w:val="24"/>
          <w:szCs w:val="24"/>
          <w:lang w:val="en-US"/>
        </w:rPr>
        <w:t xml:space="preserve">outcome of </w:t>
      </w:r>
      <w:r w:rsidR="0058123E" w:rsidRPr="00DF32A0">
        <w:rPr>
          <w:rStyle w:val="cf01"/>
          <w:rFonts w:ascii="Times New Roman" w:hAnsi="Times New Roman" w:cs="Times New Roman"/>
          <w:sz w:val="24"/>
          <w:szCs w:val="24"/>
          <w:lang w:val="en-US"/>
        </w:rPr>
        <w:t xml:space="preserve">the </w:t>
      </w:r>
      <w:r w:rsidRPr="00DF32A0">
        <w:rPr>
          <w:rStyle w:val="cf01"/>
          <w:rFonts w:ascii="Times New Roman" w:hAnsi="Times New Roman" w:cs="Times New Roman"/>
          <w:sz w:val="24"/>
          <w:szCs w:val="24"/>
          <w:lang w:val="en-US"/>
        </w:rPr>
        <w:t xml:space="preserve">different arcs of </w:t>
      </w:r>
      <w:r w:rsidR="00181587" w:rsidRPr="00DF32A0">
        <w:rPr>
          <w:rStyle w:val="cf01"/>
          <w:rFonts w:ascii="Times New Roman" w:hAnsi="Times New Roman" w:cs="Times New Roman"/>
          <w:sz w:val="24"/>
          <w:szCs w:val="24"/>
          <w:lang w:val="en-US"/>
        </w:rPr>
        <w:t xml:space="preserve">environmental </w:t>
      </w:r>
      <w:r w:rsidRPr="00DF32A0">
        <w:rPr>
          <w:rStyle w:val="cf01"/>
          <w:rFonts w:ascii="Times New Roman" w:hAnsi="Times New Roman" w:cs="Times New Roman"/>
          <w:sz w:val="24"/>
          <w:szCs w:val="24"/>
          <w:lang w:val="en-US"/>
        </w:rPr>
        <w:t>collaborations</w:t>
      </w:r>
      <w:r w:rsidR="006B5079" w:rsidRPr="00DF32A0">
        <w:rPr>
          <w:rStyle w:val="cf01"/>
          <w:rFonts w:ascii="Times New Roman" w:hAnsi="Times New Roman" w:cs="Times New Roman"/>
          <w:sz w:val="24"/>
          <w:szCs w:val="24"/>
          <w:lang w:val="en-US"/>
        </w:rPr>
        <w:t xml:space="preserve">. </w:t>
      </w:r>
      <w:r w:rsidR="0081110F" w:rsidRPr="00DF32A0">
        <w:rPr>
          <w:rStyle w:val="cf01"/>
          <w:rFonts w:ascii="Times New Roman" w:hAnsi="Times New Roman" w:cs="Times New Roman"/>
          <w:sz w:val="24"/>
          <w:szCs w:val="24"/>
          <w:lang w:val="en-US"/>
        </w:rPr>
        <w:t xml:space="preserve">Though we conjecture that product stewardship could be a strong indicator of </w:t>
      </w:r>
      <w:r w:rsidR="00954FBD" w:rsidRPr="00DF32A0">
        <w:rPr>
          <w:rStyle w:val="cf01"/>
          <w:rFonts w:ascii="Times New Roman" w:hAnsi="Times New Roman" w:cs="Times New Roman"/>
          <w:sz w:val="24"/>
          <w:szCs w:val="24"/>
          <w:lang w:val="en-US"/>
        </w:rPr>
        <w:t xml:space="preserve">the </w:t>
      </w:r>
      <w:r w:rsidR="0081110F" w:rsidRPr="00DF32A0">
        <w:rPr>
          <w:rStyle w:val="cf01"/>
          <w:rFonts w:ascii="Times New Roman" w:hAnsi="Times New Roman" w:cs="Times New Roman"/>
          <w:sz w:val="24"/>
          <w:szCs w:val="24"/>
          <w:lang w:val="en-US"/>
        </w:rPr>
        <w:t>internal environmental prowess of a firm, w</w:t>
      </w:r>
      <w:r w:rsidRPr="00DF32A0">
        <w:rPr>
          <w:rStyle w:val="cf01"/>
          <w:rFonts w:ascii="Times New Roman" w:hAnsi="Times New Roman" w:cs="Times New Roman"/>
          <w:sz w:val="24"/>
          <w:szCs w:val="24"/>
          <w:lang w:val="en-US"/>
        </w:rPr>
        <w:t xml:space="preserve">e believe </w:t>
      </w:r>
      <w:r w:rsidR="006B5079" w:rsidRPr="00DF32A0">
        <w:rPr>
          <w:rStyle w:val="cf01"/>
          <w:rFonts w:ascii="Times New Roman" w:hAnsi="Times New Roman" w:cs="Times New Roman"/>
          <w:sz w:val="24"/>
          <w:szCs w:val="24"/>
          <w:lang w:val="en-US"/>
        </w:rPr>
        <w:t xml:space="preserve">that </w:t>
      </w:r>
      <w:r w:rsidRPr="00DF32A0">
        <w:rPr>
          <w:rStyle w:val="cf01"/>
          <w:rFonts w:ascii="Times New Roman" w:hAnsi="Times New Roman" w:cs="Times New Roman"/>
          <w:sz w:val="24"/>
          <w:szCs w:val="24"/>
          <w:lang w:val="en-US"/>
        </w:rPr>
        <w:t>it</w:t>
      </w:r>
      <w:r w:rsidR="006B5079" w:rsidRPr="00DF32A0">
        <w:rPr>
          <w:rStyle w:val="cf01"/>
          <w:rFonts w:ascii="Times New Roman" w:hAnsi="Times New Roman" w:cs="Times New Roman"/>
          <w:sz w:val="24"/>
          <w:szCs w:val="24"/>
          <w:lang w:val="en-US"/>
        </w:rPr>
        <w:t xml:space="preserve"> would be </w:t>
      </w:r>
      <w:r w:rsidRPr="00DF32A0">
        <w:rPr>
          <w:rStyle w:val="cf01"/>
          <w:rFonts w:ascii="Times New Roman" w:hAnsi="Times New Roman" w:cs="Times New Roman"/>
          <w:sz w:val="24"/>
          <w:szCs w:val="24"/>
          <w:lang w:val="en-US"/>
        </w:rPr>
        <w:t xml:space="preserve">interesting to investigate the </w:t>
      </w:r>
      <w:r w:rsidR="0081110F" w:rsidRPr="00DF32A0">
        <w:rPr>
          <w:rStyle w:val="cf01"/>
          <w:rFonts w:ascii="Times New Roman" w:hAnsi="Times New Roman" w:cs="Times New Roman"/>
          <w:sz w:val="24"/>
          <w:szCs w:val="24"/>
          <w:lang w:val="en-US"/>
        </w:rPr>
        <w:t xml:space="preserve">specific </w:t>
      </w:r>
      <w:r w:rsidRPr="00DF32A0">
        <w:rPr>
          <w:rStyle w:val="cf01"/>
          <w:rFonts w:ascii="Times New Roman" w:hAnsi="Times New Roman" w:cs="Times New Roman"/>
          <w:sz w:val="24"/>
          <w:szCs w:val="24"/>
          <w:lang w:val="en-US"/>
        </w:rPr>
        <w:t xml:space="preserve">role of </w:t>
      </w:r>
      <w:r w:rsidRPr="00DF32A0">
        <w:rPr>
          <w:rStyle w:val="cf01"/>
          <w:rFonts w:ascii="Times New Roman" w:hAnsi="Times New Roman" w:cs="Times New Roman"/>
          <w:sz w:val="24"/>
          <w:szCs w:val="24"/>
          <w:lang w:val="en-US"/>
        </w:rPr>
        <w:lastRenderedPageBreak/>
        <w:t xml:space="preserve">internal </w:t>
      </w:r>
      <w:r w:rsidR="00070381" w:rsidRPr="00DF32A0">
        <w:rPr>
          <w:rStyle w:val="cf01"/>
          <w:rFonts w:ascii="Times New Roman" w:hAnsi="Times New Roman" w:cs="Times New Roman"/>
          <w:sz w:val="24"/>
          <w:szCs w:val="24"/>
          <w:lang w:val="en-US"/>
        </w:rPr>
        <w:t>environmental collaboration</w:t>
      </w:r>
      <w:r w:rsidRPr="00DF32A0">
        <w:rPr>
          <w:rStyle w:val="cf01"/>
          <w:rFonts w:ascii="Times New Roman" w:hAnsi="Times New Roman" w:cs="Times New Roman"/>
          <w:sz w:val="24"/>
          <w:szCs w:val="24"/>
          <w:lang w:val="en-US"/>
        </w:rPr>
        <w:t xml:space="preserve">. Additionally, future researchers can try to identify factors other than product stewardship </w:t>
      </w:r>
      <w:r w:rsidR="0081110F" w:rsidRPr="00DF32A0">
        <w:rPr>
          <w:rStyle w:val="cf01"/>
          <w:rFonts w:ascii="Times New Roman" w:hAnsi="Times New Roman" w:cs="Times New Roman"/>
          <w:sz w:val="24"/>
          <w:szCs w:val="24"/>
          <w:lang w:val="en-US"/>
        </w:rPr>
        <w:t xml:space="preserve">and study their potential </w:t>
      </w:r>
      <w:r w:rsidRPr="00DF32A0">
        <w:rPr>
          <w:rStyle w:val="cf01"/>
          <w:rFonts w:ascii="Times New Roman" w:hAnsi="Times New Roman" w:cs="Times New Roman"/>
          <w:sz w:val="24"/>
          <w:szCs w:val="24"/>
          <w:lang w:val="en-US"/>
        </w:rPr>
        <w:t xml:space="preserve">influence </w:t>
      </w:r>
      <w:r w:rsidR="0081110F" w:rsidRPr="00DF32A0">
        <w:rPr>
          <w:rStyle w:val="cf01"/>
          <w:rFonts w:ascii="Times New Roman" w:hAnsi="Times New Roman" w:cs="Times New Roman"/>
          <w:sz w:val="24"/>
          <w:szCs w:val="24"/>
          <w:lang w:val="en-US"/>
        </w:rPr>
        <w:t xml:space="preserve">on the relationship between the </w:t>
      </w:r>
      <w:r w:rsidRPr="00DF32A0">
        <w:rPr>
          <w:rStyle w:val="cf01"/>
          <w:rFonts w:ascii="Times New Roman" w:hAnsi="Times New Roman" w:cs="Times New Roman"/>
          <w:sz w:val="24"/>
          <w:szCs w:val="24"/>
          <w:lang w:val="en-US"/>
        </w:rPr>
        <w:t xml:space="preserve">different </w:t>
      </w:r>
      <w:r w:rsidR="006B1515" w:rsidRPr="00DF32A0">
        <w:rPr>
          <w:rStyle w:val="cf01"/>
          <w:rFonts w:ascii="Times New Roman" w:hAnsi="Times New Roman" w:cs="Times New Roman"/>
          <w:sz w:val="24"/>
          <w:szCs w:val="24"/>
          <w:lang w:val="en-US"/>
        </w:rPr>
        <w:t>SCEC</w:t>
      </w:r>
      <w:r w:rsidRPr="00DF32A0">
        <w:rPr>
          <w:rStyle w:val="cf01"/>
          <w:rFonts w:ascii="Times New Roman" w:hAnsi="Times New Roman" w:cs="Times New Roman"/>
          <w:sz w:val="24"/>
          <w:szCs w:val="24"/>
          <w:lang w:val="en-US"/>
        </w:rPr>
        <w:t xml:space="preserve"> strategies </w:t>
      </w:r>
      <w:r w:rsidR="0081110F" w:rsidRPr="00DF32A0">
        <w:rPr>
          <w:rStyle w:val="cf01"/>
          <w:rFonts w:ascii="Times New Roman" w:hAnsi="Times New Roman" w:cs="Times New Roman"/>
          <w:sz w:val="24"/>
          <w:szCs w:val="24"/>
          <w:lang w:val="en-US"/>
        </w:rPr>
        <w:t>and performance outcomes</w:t>
      </w:r>
      <w:r w:rsidR="006B5079" w:rsidRPr="00DF32A0">
        <w:rPr>
          <w:rStyle w:val="cf01"/>
          <w:rFonts w:ascii="Times New Roman" w:hAnsi="Times New Roman" w:cs="Times New Roman"/>
          <w:sz w:val="24"/>
          <w:szCs w:val="24"/>
          <w:lang w:val="en-US"/>
        </w:rPr>
        <w:t xml:space="preserve">; among others, future research could consider </w:t>
      </w:r>
      <w:r w:rsidR="0081110F" w:rsidRPr="00DF32A0">
        <w:rPr>
          <w:rStyle w:val="cf01"/>
          <w:rFonts w:ascii="Times New Roman" w:hAnsi="Times New Roman" w:cs="Times New Roman"/>
          <w:sz w:val="24"/>
          <w:szCs w:val="24"/>
          <w:lang w:val="en-US"/>
        </w:rPr>
        <w:t xml:space="preserve">sustainability </w:t>
      </w:r>
      <w:r w:rsidRPr="00DF32A0">
        <w:rPr>
          <w:rStyle w:val="cf01"/>
          <w:rFonts w:ascii="Times New Roman" w:hAnsi="Times New Roman" w:cs="Times New Roman"/>
          <w:sz w:val="24"/>
          <w:szCs w:val="24"/>
          <w:lang w:val="en-US"/>
        </w:rPr>
        <w:t>factors, national culture</w:t>
      </w:r>
      <w:r w:rsidR="000776EB" w:rsidRPr="00DF32A0">
        <w:rPr>
          <w:rStyle w:val="cf01"/>
          <w:rFonts w:ascii="Times New Roman" w:hAnsi="Times New Roman" w:cs="Times New Roman"/>
          <w:sz w:val="24"/>
          <w:szCs w:val="24"/>
          <w:lang w:val="en-US"/>
        </w:rPr>
        <w:t xml:space="preserve"> </w:t>
      </w:r>
      <w:r w:rsidR="0081110F"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&lt;EndNote&gt;&lt;Cite&gt;&lt;Author&gt;Schoenherr&lt;/Author&gt;&lt;Year&gt;2012&lt;/Year&gt;&lt;RecNum&gt;1129&lt;/RecNum&gt;&lt;DisplayText&gt;(Schoenherr and Swink, 2012)&lt;/DisplayText&gt;&lt;record&gt;&lt;rec-number&gt;1129&lt;/rec-number&gt;&lt;foreign-keys&gt;&lt;key app="EN" db-id="9w0szxwprfdzvge5s9gpzdt6pe959zzt5vpt" timestamp="1675673816"&gt;1129&lt;/key&gt;&lt;/foreign-keys&gt;&lt;ref-type name="Journal Article"&gt;17&lt;/ref-type&gt;&lt;contributors&gt;&lt;authors&gt;&lt;author&gt;Schoenherr, Tobias&lt;/author&gt;&lt;author&gt;Swink, Morgan&lt;/author&gt;&lt;/authors&gt;&lt;/contributors&gt;&lt;titles&gt;&lt;title&gt;Revisiting the arcs of integration: Cross-validations and extensions&lt;/title&gt;&lt;secondary-title&gt;Journal of Operations Management&lt;/secondary-title&gt;&lt;/titles&gt;&lt;pages&gt;99-115&lt;/pages&gt;&lt;volume&gt;30&lt;/volume&gt;&lt;number&gt;1-2&lt;/number&gt;&lt;dates&gt;&lt;year&gt;2012&lt;/year&gt;&lt;/dates&gt;&lt;isbn&gt;0272-6963&lt;/isbn&gt;&lt;urls&gt;&lt;/urls&gt;&lt;/record&gt;&lt;/Cite&gt;&lt;/EndNote&gt;</w:instrText>
      </w:r>
      <w:r w:rsidR="0081110F" w:rsidRPr="00DF32A0">
        <w:rPr>
          <w:rStyle w:val="cf01"/>
          <w:rFonts w:ascii="Times New Roman" w:hAnsi="Times New Roman" w:cs="Times New Roman"/>
          <w:sz w:val="24"/>
          <w:szCs w:val="24"/>
          <w:lang w:val="en-US"/>
        </w:rPr>
        <w:fldChar w:fldCharType="separate"/>
      </w:r>
      <w:r w:rsidR="00710BB4" w:rsidRPr="00DF32A0">
        <w:rPr>
          <w:rStyle w:val="cf01"/>
          <w:rFonts w:ascii="Times New Roman" w:hAnsi="Times New Roman" w:cs="Times New Roman"/>
          <w:noProof/>
          <w:sz w:val="24"/>
          <w:szCs w:val="24"/>
          <w:lang w:val="en-US"/>
        </w:rPr>
        <w:t>(Schoenherr and Swink, 2012)</w:t>
      </w:r>
      <w:r w:rsidR="0081110F" w:rsidRPr="00DF32A0">
        <w:rPr>
          <w:rStyle w:val="cf01"/>
          <w:rFonts w:ascii="Times New Roman" w:hAnsi="Times New Roman" w:cs="Times New Roman"/>
          <w:sz w:val="24"/>
          <w:szCs w:val="24"/>
          <w:lang w:val="en-US"/>
        </w:rPr>
        <w:fldChar w:fldCharType="end"/>
      </w:r>
      <w:r w:rsidR="004875F4" w:rsidRPr="00DF32A0">
        <w:rPr>
          <w:rStyle w:val="cf01"/>
          <w:rFonts w:ascii="Times New Roman" w:hAnsi="Times New Roman" w:cs="Times New Roman"/>
          <w:sz w:val="24"/>
          <w:szCs w:val="24"/>
          <w:lang w:val="en-US"/>
        </w:rPr>
        <w:t xml:space="preserve">, </w:t>
      </w:r>
      <w:r w:rsidR="006B5079" w:rsidRPr="00DF32A0">
        <w:rPr>
          <w:rStyle w:val="cf01"/>
          <w:rFonts w:ascii="Times New Roman" w:hAnsi="Times New Roman" w:cs="Times New Roman"/>
          <w:sz w:val="24"/>
          <w:szCs w:val="24"/>
          <w:lang w:val="en-US"/>
        </w:rPr>
        <w:t xml:space="preserve">as well as other </w:t>
      </w:r>
      <w:r w:rsidRPr="00DF32A0">
        <w:rPr>
          <w:rStyle w:val="cf01"/>
          <w:rFonts w:ascii="Times New Roman" w:hAnsi="Times New Roman" w:cs="Times New Roman"/>
          <w:sz w:val="24"/>
          <w:szCs w:val="24"/>
          <w:lang w:val="en-US"/>
        </w:rPr>
        <w:t>organizational characteristics</w:t>
      </w:r>
      <w:r w:rsidR="0081110F" w:rsidRPr="00DF32A0">
        <w:rPr>
          <w:rStyle w:val="cf01"/>
          <w:rFonts w:ascii="Times New Roman" w:hAnsi="Times New Roman" w:cs="Times New Roman"/>
          <w:sz w:val="24"/>
          <w:szCs w:val="24"/>
          <w:lang w:val="en-US"/>
        </w:rPr>
        <w:t xml:space="preserve"> </w:t>
      </w:r>
      <w:r w:rsidR="0081110F"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&lt;EndNote&gt;&lt;Cite&gt;&lt;Author&gt;Jayaram&lt;/Author&gt;&lt;Year&gt;2010&lt;/Year&gt;&lt;RecNum&gt;1092&lt;/RecNum&gt;&lt;DisplayText&gt;(Jayaram et al., 2010)&lt;/DisplayText&gt;&lt;record&gt;&lt;rec-number&gt;1092&lt;/rec-number&gt;&lt;foreign-keys&gt;&lt;key app="EN" db-id="9w0szxwprfdzvge5s9gpzdt6pe959zzt5vpt" timestamp="1675626834"&gt;1092&lt;/key&gt;&lt;/foreign-keys&gt;&lt;ref-type name="Journal Article"&gt;17&lt;/ref-type&gt;&lt;contributors&gt;&lt;authors&gt;&lt;author&gt;Jayaram, Jayanth&lt;/author&gt;&lt;author&gt;Tan, Keah-Choon&lt;/author&gt;&lt;author&gt;Nachiappan, SP&lt;/author&gt;&lt;/authors&gt;&lt;/contributors&gt;&lt;titles&gt;&lt;title&gt;Examining the interrelationships between supply chain integration scope and supply chain management efforts&lt;/title&gt;&lt;secondary-title&gt;International Journal of Production Research&lt;/secondary-title&gt;&lt;/titles&gt;&lt;periodical&gt;&lt;full-title&gt;International Journal of Production Research&lt;/full-title&gt;&lt;/periodical&gt;&lt;pages&gt;6837-6857&lt;/pages&gt;&lt;volume&gt;48&lt;/volume&gt;&lt;number&gt;22&lt;/number&gt;&lt;dates&gt;&lt;year&gt;2010&lt;/year&gt;&lt;/dates&gt;&lt;isbn&gt;0020-7543&lt;/isbn&gt;&lt;urls&gt;&lt;/urls&gt;&lt;/record&gt;&lt;/Cite&gt;&lt;/EndNote&gt;</w:instrText>
      </w:r>
      <w:r w:rsidR="0081110F"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(Jayaram et al., 2010)</w:t>
      </w:r>
      <w:r w:rsidR="0081110F" w:rsidRPr="00DF32A0">
        <w:rPr>
          <w:rStyle w:val="cf01"/>
          <w:rFonts w:ascii="Times New Roman" w:hAnsi="Times New Roman" w:cs="Times New Roman"/>
          <w:sz w:val="24"/>
          <w:szCs w:val="24"/>
          <w:lang w:val="en-US"/>
        </w:rPr>
        <w:fldChar w:fldCharType="end"/>
      </w:r>
      <w:r w:rsidR="000776EB" w:rsidRPr="00DF32A0">
        <w:rPr>
          <w:rStyle w:val="cf01"/>
          <w:rFonts w:ascii="Times New Roman" w:hAnsi="Times New Roman" w:cs="Times New Roman"/>
          <w:sz w:val="24"/>
          <w:szCs w:val="24"/>
          <w:lang w:val="en-US"/>
        </w:rPr>
        <w:t>.</w:t>
      </w:r>
      <w:r w:rsidR="00D66B3B" w:rsidRPr="00DF32A0">
        <w:rPr>
          <w:rStyle w:val="cf01"/>
          <w:rFonts w:ascii="Times New Roman" w:hAnsi="Times New Roman" w:cs="Times New Roman"/>
          <w:sz w:val="24"/>
          <w:szCs w:val="24"/>
          <w:lang w:val="en-US"/>
        </w:rPr>
        <w:t xml:space="preserve"> </w:t>
      </w:r>
      <w:r w:rsidR="00F17420" w:rsidRPr="00DF32A0">
        <w:rPr>
          <w:rStyle w:val="cf01"/>
          <w:rFonts w:ascii="Times New Roman" w:hAnsi="Times New Roman" w:cs="Times New Roman"/>
          <w:sz w:val="24"/>
          <w:szCs w:val="24"/>
          <w:lang w:val="en-US"/>
        </w:rPr>
        <w:t xml:space="preserve">It would also be interesting to study </w:t>
      </w:r>
      <w:r w:rsidR="00954FBD" w:rsidRPr="00DF32A0">
        <w:rPr>
          <w:rStyle w:val="cf01"/>
          <w:rFonts w:ascii="Times New Roman" w:hAnsi="Times New Roman" w:cs="Times New Roman"/>
          <w:sz w:val="24"/>
          <w:szCs w:val="24"/>
          <w:lang w:val="en-US"/>
        </w:rPr>
        <w:t xml:space="preserve">the </w:t>
      </w:r>
      <w:r w:rsidR="0081110F" w:rsidRPr="00DF32A0">
        <w:rPr>
          <w:rStyle w:val="cf01"/>
          <w:rFonts w:ascii="Times New Roman" w:hAnsi="Times New Roman" w:cs="Times New Roman"/>
          <w:sz w:val="24"/>
          <w:szCs w:val="24"/>
          <w:lang w:val="en-US"/>
        </w:rPr>
        <w:t xml:space="preserve">contingent role of </w:t>
      </w:r>
      <w:r w:rsidR="009566B4" w:rsidRPr="00DF32A0">
        <w:rPr>
          <w:rStyle w:val="cf01"/>
          <w:rFonts w:ascii="Times New Roman" w:hAnsi="Times New Roman" w:cs="Times New Roman"/>
          <w:sz w:val="24"/>
          <w:szCs w:val="24"/>
          <w:lang w:val="en-US"/>
        </w:rPr>
        <w:t>a firm’s digital capability,</w:t>
      </w:r>
      <w:r w:rsidR="00D66B3B" w:rsidRPr="00DF32A0">
        <w:rPr>
          <w:rStyle w:val="cf01"/>
          <w:rFonts w:ascii="Times New Roman" w:hAnsi="Times New Roman" w:cs="Times New Roman"/>
          <w:sz w:val="24"/>
          <w:szCs w:val="24"/>
          <w:lang w:val="en-US"/>
        </w:rPr>
        <w:t xml:space="preserve"> </w:t>
      </w:r>
      <w:r w:rsidR="004A1C50" w:rsidRPr="00DF32A0">
        <w:rPr>
          <w:rStyle w:val="cf01"/>
          <w:rFonts w:ascii="Times New Roman" w:hAnsi="Times New Roman" w:cs="Times New Roman"/>
          <w:sz w:val="24"/>
          <w:szCs w:val="24"/>
          <w:lang w:val="en-US"/>
        </w:rPr>
        <w:t>given</w:t>
      </w:r>
      <w:r w:rsidR="000A2241" w:rsidRPr="00DF32A0">
        <w:rPr>
          <w:rStyle w:val="cf01"/>
          <w:rFonts w:ascii="Times New Roman" w:hAnsi="Times New Roman" w:cs="Times New Roman"/>
          <w:sz w:val="24"/>
          <w:szCs w:val="24"/>
          <w:lang w:val="en-US"/>
        </w:rPr>
        <w:t xml:space="preserve"> t</w:t>
      </w:r>
      <w:r w:rsidR="00F17420" w:rsidRPr="00DF32A0">
        <w:rPr>
          <w:rStyle w:val="cf01"/>
          <w:rFonts w:ascii="Times New Roman" w:hAnsi="Times New Roman" w:cs="Times New Roman"/>
          <w:sz w:val="24"/>
          <w:szCs w:val="24"/>
          <w:lang w:val="en-US"/>
        </w:rPr>
        <w:t xml:space="preserve">he </w:t>
      </w:r>
      <w:r w:rsidR="0081110F" w:rsidRPr="00DF32A0">
        <w:rPr>
          <w:rStyle w:val="cf01"/>
          <w:rFonts w:ascii="Times New Roman" w:hAnsi="Times New Roman" w:cs="Times New Roman"/>
          <w:sz w:val="24"/>
          <w:szCs w:val="24"/>
          <w:lang w:val="en-US"/>
        </w:rPr>
        <w:t xml:space="preserve">documented </w:t>
      </w:r>
      <w:r w:rsidR="003B535E" w:rsidRPr="00DF32A0">
        <w:rPr>
          <w:rStyle w:val="cf01"/>
          <w:rFonts w:ascii="Times New Roman" w:hAnsi="Times New Roman" w:cs="Times New Roman"/>
          <w:sz w:val="24"/>
          <w:szCs w:val="24"/>
          <w:lang w:val="en-US"/>
        </w:rPr>
        <w:t xml:space="preserve">mixed findings on the impact </w:t>
      </w:r>
      <w:r w:rsidR="00F17420" w:rsidRPr="00DF32A0">
        <w:rPr>
          <w:rStyle w:val="cf01"/>
          <w:rFonts w:ascii="Times New Roman" w:hAnsi="Times New Roman" w:cs="Times New Roman"/>
          <w:sz w:val="24"/>
          <w:szCs w:val="24"/>
          <w:lang w:val="en-US"/>
        </w:rPr>
        <w:t xml:space="preserve">of digital technologies on </w:t>
      </w:r>
      <w:r w:rsidR="00C0468C" w:rsidRPr="00DF32A0">
        <w:rPr>
          <w:rStyle w:val="cf01"/>
          <w:rFonts w:ascii="Times New Roman" w:hAnsi="Times New Roman" w:cs="Times New Roman"/>
          <w:sz w:val="24"/>
          <w:szCs w:val="24"/>
          <w:lang w:val="en-US"/>
        </w:rPr>
        <w:t>firms</w:t>
      </w:r>
      <w:r w:rsidR="00954FBD" w:rsidRPr="00DF32A0">
        <w:rPr>
          <w:rStyle w:val="cf01"/>
          <w:rFonts w:ascii="Times New Roman" w:hAnsi="Times New Roman" w:cs="Times New Roman"/>
          <w:sz w:val="24"/>
          <w:szCs w:val="24"/>
          <w:lang w:val="en-US"/>
        </w:rPr>
        <w:t>’</w:t>
      </w:r>
      <w:r w:rsidR="00C0468C" w:rsidRPr="00DF32A0">
        <w:rPr>
          <w:rStyle w:val="cf01"/>
          <w:rFonts w:ascii="Times New Roman" w:hAnsi="Times New Roman" w:cs="Times New Roman"/>
          <w:sz w:val="24"/>
          <w:szCs w:val="24"/>
          <w:lang w:val="en-US"/>
        </w:rPr>
        <w:t xml:space="preserve"> </w:t>
      </w:r>
      <w:r w:rsidR="00F17420" w:rsidRPr="00DF32A0">
        <w:rPr>
          <w:rStyle w:val="cf01"/>
          <w:rFonts w:ascii="Times New Roman" w:hAnsi="Times New Roman" w:cs="Times New Roman"/>
          <w:sz w:val="24"/>
          <w:szCs w:val="24"/>
          <w:lang w:val="en-US"/>
        </w:rPr>
        <w:t>environmental performance</w:t>
      </w:r>
      <w:r w:rsidR="003B535E" w:rsidRPr="00DF32A0">
        <w:rPr>
          <w:rStyle w:val="cf01"/>
          <w:rFonts w:ascii="Times New Roman" w:hAnsi="Times New Roman" w:cs="Times New Roman"/>
          <w:sz w:val="24"/>
          <w:szCs w:val="24"/>
          <w:lang w:val="en-US"/>
        </w:rPr>
        <w:t xml:space="preserve"> </w:t>
      </w:r>
      <w:r w:rsidR="003B53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&lt;EndNote&gt;&lt;Cite&gt;&lt;Author&gt;Li&lt;/Author&gt;&lt;Year&gt;2020&lt;/Year&gt;&lt;RecNum&gt;464&lt;/RecNum&gt;&lt;DisplayText&gt;(Li et al., 2020)&lt;/DisplayText&gt;&lt;record&gt;&lt;rec-number&gt;464&lt;/rec-number&gt;&lt;foreign-keys&gt;&lt;key app="EN" db-id="9w0szxwprfdzvge5s9gpzdt6pe959zzt5vpt" timestamp="1652772593"&gt;464&lt;/key&gt;&lt;/foreign-keys&gt;&lt;ref-type name="Journal Article"&gt;17&lt;/ref-type&gt;&lt;contributors&gt;&lt;authors&gt;&lt;author&gt;Li, Ying&lt;/author&gt;&lt;author&gt;Dai, Jing&lt;/author&gt;&lt;author&gt;Cui, Li&lt;/author&gt;&lt;/authors&gt;&lt;/contributors&gt;&lt;titles&gt;&lt;title&gt;The impact of digital technologies on economic and environmental performance in the context of industry 4.0: A moderated mediation model&lt;/title&gt;&lt;secondary-title&gt;International Journal of Production Economics&lt;/secondary-title&gt;&lt;/titles&gt;&lt;periodical&gt;&lt;full-title&gt;International Journal of Production Economics&lt;/full-title&gt;&lt;/periodical&gt;&lt;pages&gt;107777&lt;/pages&gt;&lt;volume&gt;229&lt;/volume&gt;&lt;dates&gt;&lt;year&gt;2020&lt;/year&gt;&lt;/dates&gt;&lt;isbn&gt;0925-5273&lt;/isbn&gt;&lt;urls&gt;&lt;/urls&gt;&lt;/record&gt;&lt;/Cite&gt;&lt;/EndNote&gt;</w:instrText>
      </w:r>
      <w:r w:rsidR="003B535E" w:rsidRPr="00DF32A0">
        <w:rPr>
          <w:rStyle w:val="cf01"/>
          <w:rFonts w:ascii="Times New Roman" w:hAnsi="Times New Roman" w:cs="Times New Roman"/>
          <w:sz w:val="24"/>
          <w:szCs w:val="24"/>
          <w:lang w:val="en-US"/>
        </w:rPr>
        <w:fldChar w:fldCharType="separate"/>
      </w:r>
      <w:r w:rsidR="008B5445" w:rsidRPr="00DF32A0">
        <w:rPr>
          <w:rStyle w:val="cf01"/>
          <w:rFonts w:ascii="Times New Roman" w:hAnsi="Times New Roman" w:cs="Times New Roman"/>
          <w:noProof/>
          <w:sz w:val="24"/>
          <w:szCs w:val="24"/>
          <w:lang w:val="en-US"/>
        </w:rPr>
        <w:t>(Li et al., 2020)</w:t>
      </w:r>
      <w:r w:rsidR="003B535E" w:rsidRPr="00DF32A0">
        <w:rPr>
          <w:rStyle w:val="cf01"/>
          <w:rFonts w:ascii="Times New Roman" w:hAnsi="Times New Roman" w:cs="Times New Roman"/>
          <w:sz w:val="24"/>
          <w:szCs w:val="24"/>
          <w:lang w:val="en-US"/>
        </w:rPr>
        <w:fldChar w:fldCharType="end"/>
      </w:r>
      <w:r w:rsidR="00C0468C" w:rsidRPr="00DF32A0">
        <w:rPr>
          <w:rStyle w:val="cf01"/>
          <w:rFonts w:ascii="Times New Roman" w:hAnsi="Times New Roman" w:cs="Times New Roman"/>
          <w:sz w:val="24"/>
          <w:szCs w:val="24"/>
          <w:lang w:val="en-US"/>
        </w:rPr>
        <w:t>.</w:t>
      </w:r>
      <w:r w:rsidR="00F17420" w:rsidRPr="00DF32A0">
        <w:rPr>
          <w:rStyle w:val="cf01"/>
          <w:rFonts w:ascii="Times New Roman" w:hAnsi="Times New Roman" w:cs="Times New Roman"/>
          <w:sz w:val="24"/>
          <w:szCs w:val="24"/>
          <w:lang w:val="en-US"/>
        </w:rPr>
        <w:t xml:space="preserve"> </w:t>
      </w:r>
      <w:r w:rsidR="002A2742" w:rsidRPr="00DF32A0">
        <w:rPr>
          <w:rStyle w:val="cf01"/>
          <w:rFonts w:ascii="Times New Roman" w:hAnsi="Times New Roman" w:cs="Times New Roman"/>
          <w:sz w:val="24"/>
          <w:szCs w:val="24"/>
          <w:lang w:val="en-US"/>
        </w:rPr>
        <w:t>Finally</w:t>
      </w:r>
      <w:r w:rsidRPr="00DF32A0">
        <w:rPr>
          <w:rStyle w:val="cf01"/>
          <w:rFonts w:ascii="Times New Roman" w:hAnsi="Times New Roman" w:cs="Times New Roman"/>
          <w:sz w:val="24"/>
          <w:szCs w:val="24"/>
          <w:lang w:val="en-US"/>
        </w:rPr>
        <w:t xml:space="preserve">, as </w:t>
      </w:r>
      <w:r w:rsidR="0058123E" w:rsidRPr="00DF32A0">
        <w:rPr>
          <w:rStyle w:val="cf01"/>
          <w:rFonts w:ascii="Times New Roman" w:hAnsi="Times New Roman" w:cs="Times New Roman"/>
          <w:sz w:val="24"/>
          <w:szCs w:val="24"/>
          <w:lang w:val="en-US"/>
        </w:rPr>
        <w:t>suggested by</w:t>
      </w:r>
      <w:r w:rsidR="003B535E" w:rsidRPr="00DF32A0">
        <w:rPr>
          <w:rStyle w:val="cf01"/>
          <w:rFonts w:ascii="Times New Roman" w:hAnsi="Times New Roman" w:cs="Times New Roman"/>
          <w:sz w:val="24"/>
          <w:szCs w:val="24"/>
          <w:lang w:val="en-US"/>
        </w:rPr>
        <w:t xml:space="preserve"> </w:t>
      </w:r>
      <w:r w:rsidR="003B535E" w:rsidRPr="00DF32A0">
        <w:rPr>
          <w:rStyle w:val="cf01"/>
          <w:rFonts w:ascii="Times New Roman" w:hAnsi="Times New Roman" w:cs="Times New Roman"/>
          <w:sz w:val="24"/>
          <w:szCs w:val="24"/>
          <w:lang w:val="en-US"/>
        </w:rPr>
        <w:fldChar w:fldCharType="begin"/>
      </w:r>
      <w:r w:rsidR="00A8122C">
        <w:rPr>
          <w:rStyle w:val="cf01"/>
          <w:rFonts w:ascii="Times New Roman" w:hAnsi="Times New Roman" w:cs="Times New Roman"/>
          <w:sz w:val="24"/>
          <w:szCs w:val="24"/>
          <w:lang w:val="en-US"/>
        </w:rPr>
        <w:instrText xml:space="preserve"> ADDIN EN.CITE &lt;EndNote&gt;&lt;Cite AuthorYear="1"&gt;&lt;Author&gt;Mariani&lt;/Author&gt;&lt;Year&gt;2022&lt;/Year&gt;&lt;RecNum&gt;1114&lt;/RecNum&gt;&lt;DisplayText&gt;Mariani et al. (2022)&lt;/DisplayText&gt;&lt;record&gt;&lt;rec-number&gt;1114&lt;/rec-number&gt;&lt;foreign-keys&gt;&lt;key app="EN" db-id="9w0szxwprfdzvge5s9gpzdt6pe959zzt5vpt" timestamp="1675672139"&gt;1114&lt;/key&gt;&lt;/foreign-keys&gt;&lt;ref-type name="Journal Article"&gt;17&lt;/ref-type&gt;&lt;contributors&gt;&lt;authors&gt;&lt;author&gt;Mariani, Laura&lt;/author&gt;&lt;author&gt;Trivellato, Benedetta&lt;/author&gt;&lt;author&gt;Martini, Mattia&lt;/author&gt;&lt;author&gt;Marafioti, Elisabetta&lt;/author&gt;&lt;/authors&gt;&lt;/contributors&gt;&lt;titles&gt;&lt;title&gt;Achieving sustainable development goals through collaborative innovation: Evidence from four European initiatives&lt;/title&gt;&lt;secondary-title&gt;Journal of Business Ethics&lt;/secondary-title&gt;&lt;/titles&gt;&lt;periodical&gt;&lt;full-title&gt;Journal of Business Ethics&lt;/full-title&gt;&lt;/periodical&gt;&lt;pages&gt;1075-1095&lt;/pages&gt;&lt;volume&gt;180&lt;/volume&gt;&lt;number&gt;4&lt;/number&gt;&lt;dates&gt;&lt;year&gt;2022&lt;/year&gt;&lt;/dates&gt;&lt;isbn&gt;0167-4544&lt;/isbn&gt;&lt;urls&gt;&lt;/urls&gt;&lt;/record&gt;&lt;/Cite&gt;&lt;/EndNote&gt;</w:instrText>
      </w:r>
      <w:r w:rsidR="003B535E" w:rsidRPr="00DF32A0">
        <w:rPr>
          <w:rStyle w:val="cf01"/>
          <w:rFonts w:ascii="Times New Roman" w:hAnsi="Times New Roman" w:cs="Times New Roman"/>
          <w:sz w:val="24"/>
          <w:szCs w:val="24"/>
          <w:lang w:val="en-US"/>
        </w:rPr>
        <w:fldChar w:fldCharType="separate"/>
      </w:r>
      <w:r w:rsidR="00D068D2" w:rsidRPr="00DF32A0">
        <w:rPr>
          <w:rStyle w:val="cf01"/>
          <w:rFonts w:ascii="Times New Roman" w:hAnsi="Times New Roman" w:cs="Times New Roman"/>
          <w:noProof/>
          <w:sz w:val="24"/>
          <w:szCs w:val="24"/>
          <w:lang w:val="en-US"/>
        </w:rPr>
        <w:t>Mariani et al. (2022)</w:t>
      </w:r>
      <w:r w:rsidR="003B535E" w:rsidRPr="00DF32A0">
        <w:rPr>
          <w:rStyle w:val="cf01"/>
          <w:rFonts w:ascii="Times New Roman" w:hAnsi="Times New Roman" w:cs="Times New Roman"/>
          <w:sz w:val="24"/>
          <w:szCs w:val="24"/>
          <w:lang w:val="en-US"/>
        </w:rPr>
        <w:fldChar w:fldCharType="end"/>
      </w:r>
      <w:r w:rsidRPr="00DF32A0">
        <w:rPr>
          <w:rStyle w:val="cf01"/>
          <w:rFonts w:ascii="Times New Roman" w:hAnsi="Times New Roman" w:cs="Times New Roman"/>
          <w:sz w:val="24"/>
          <w:szCs w:val="24"/>
          <w:lang w:val="en-US"/>
        </w:rPr>
        <w:t xml:space="preserve">, collaboration plays a vital part in solving </w:t>
      </w:r>
      <w:r w:rsidR="002A2742" w:rsidRPr="00DF32A0">
        <w:rPr>
          <w:rStyle w:val="cf01"/>
          <w:rFonts w:ascii="Times New Roman" w:hAnsi="Times New Roman" w:cs="Times New Roman"/>
          <w:sz w:val="24"/>
          <w:szCs w:val="24"/>
          <w:lang w:val="en-US"/>
        </w:rPr>
        <w:t xml:space="preserve">environmental </w:t>
      </w:r>
      <w:r w:rsidRPr="00DF32A0">
        <w:rPr>
          <w:rStyle w:val="cf01"/>
          <w:rFonts w:ascii="Times New Roman" w:hAnsi="Times New Roman" w:cs="Times New Roman"/>
          <w:sz w:val="24"/>
          <w:szCs w:val="24"/>
          <w:lang w:val="en-US"/>
        </w:rPr>
        <w:t xml:space="preserve">sustainability problems, especially within inter-firm partnerships. Thus, future research can consider the role played by multi-stakeholders </w:t>
      </w:r>
      <w:r w:rsidR="0081110F" w:rsidRPr="00DF32A0">
        <w:rPr>
          <w:rStyle w:val="cf01"/>
          <w:rFonts w:ascii="Times New Roman" w:hAnsi="Times New Roman" w:cs="Times New Roman"/>
          <w:sz w:val="24"/>
          <w:szCs w:val="24"/>
          <w:lang w:val="en-US"/>
        </w:rPr>
        <w:t xml:space="preserve">such as governments and NGOs </w:t>
      </w:r>
      <w:r w:rsidRPr="00DF32A0">
        <w:rPr>
          <w:rStyle w:val="cf01"/>
          <w:rFonts w:ascii="Times New Roman" w:hAnsi="Times New Roman" w:cs="Times New Roman"/>
          <w:sz w:val="24"/>
          <w:szCs w:val="24"/>
          <w:lang w:val="en-US"/>
        </w:rPr>
        <w:t xml:space="preserve">in alleviating </w:t>
      </w:r>
      <w:r w:rsidR="00D068D2" w:rsidRPr="00DF32A0">
        <w:rPr>
          <w:rStyle w:val="cf01"/>
          <w:rFonts w:ascii="Times New Roman" w:hAnsi="Times New Roman" w:cs="Times New Roman"/>
          <w:sz w:val="24"/>
          <w:szCs w:val="24"/>
          <w:lang w:val="en-US"/>
        </w:rPr>
        <w:t xml:space="preserve">the </w:t>
      </w:r>
      <w:r w:rsidRPr="00DF32A0">
        <w:rPr>
          <w:rStyle w:val="cf01"/>
          <w:rFonts w:ascii="Times New Roman" w:hAnsi="Times New Roman" w:cs="Times New Roman"/>
          <w:sz w:val="24"/>
          <w:szCs w:val="24"/>
          <w:lang w:val="en-US"/>
        </w:rPr>
        <w:t>environmental impacts</w:t>
      </w:r>
      <w:r w:rsidR="0081110F" w:rsidRPr="00DF32A0">
        <w:rPr>
          <w:rStyle w:val="cf01"/>
          <w:rFonts w:ascii="Times New Roman" w:hAnsi="Times New Roman" w:cs="Times New Roman"/>
          <w:sz w:val="24"/>
          <w:szCs w:val="24"/>
          <w:lang w:val="en-US"/>
        </w:rPr>
        <w:t xml:space="preserve"> of firms</w:t>
      </w:r>
      <w:r w:rsidRPr="00DF32A0">
        <w:rPr>
          <w:rStyle w:val="cf01"/>
          <w:rFonts w:ascii="Times New Roman" w:hAnsi="Times New Roman" w:cs="Times New Roman"/>
          <w:sz w:val="24"/>
          <w:szCs w:val="24"/>
          <w:lang w:val="en-US"/>
        </w:rPr>
        <w:t xml:space="preserve">. </w:t>
      </w:r>
    </w:p>
    <w:bookmarkEnd w:id="0"/>
    <w:p w14:paraId="04D44CA7" w14:textId="77777777" w:rsidR="0044103F" w:rsidRPr="00DB26D7" w:rsidRDefault="0044103F">
      <w:pPr>
        <w:spacing w:line="259" w:lineRule="auto"/>
        <w:rPr>
          <w:rFonts w:eastAsia="PMingLiU"/>
          <w:b/>
          <w:iCs/>
          <w:lang w:val="en-US" w:eastAsia="en-US"/>
        </w:rPr>
        <w:sectPr w:rsidR="0044103F" w:rsidRPr="00DB26D7" w:rsidSect="00E96260">
          <w:footerReference w:type="default" r:id="rId11"/>
          <w:pgSz w:w="11900" w:h="16840"/>
          <w:pgMar w:top="1417" w:right="1417" w:bottom="1134" w:left="1418" w:header="708" w:footer="708" w:gutter="0"/>
          <w:cols w:space="708"/>
          <w:docGrid w:linePitch="360"/>
        </w:sectPr>
      </w:pPr>
    </w:p>
    <w:p w14:paraId="43C44579" w14:textId="70A4489B" w:rsidR="00064977" w:rsidRPr="006B6FFB" w:rsidRDefault="00064977" w:rsidP="00064977">
      <w:pPr>
        <w:adjustRightInd w:val="0"/>
        <w:snapToGrid w:val="0"/>
        <w:spacing w:after="0" w:line="240" w:lineRule="auto"/>
        <w:ind w:hanging="720"/>
        <w:jc w:val="center"/>
        <w:rPr>
          <w:rFonts w:cs="Times New Roman"/>
          <w:b/>
          <w:szCs w:val="24"/>
          <w:lang w:val="en-US"/>
        </w:rPr>
      </w:pPr>
      <w:r w:rsidRPr="006B6FFB">
        <w:rPr>
          <w:rFonts w:cs="Times New Roman"/>
          <w:b/>
          <w:szCs w:val="24"/>
          <w:lang w:val="en-US"/>
        </w:rPr>
        <w:lastRenderedPageBreak/>
        <w:t>Figure 1: Response Surface – symmetry and asymmetry lines</w:t>
      </w:r>
    </w:p>
    <w:p w14:paraId="5BAA1197" w14:textId="77777777" w:rsidR="00064977" w:rsidRDefault="00064977" w:rsidP="00064977">
      <w:pPr>
        <w:autoSpaceDE w:val="0"/>
        <w:autoSpaceDN w:val="0"/>
        <w:adjustRightInd w:val="0"/>
        <w:snapToGrid w:val="0"/>
        <w:spacing w:after="0" w:line="240" w:lineRule="auto"/>
        <w:ind w:left="357" w:hanging="720"/>
        <w:jc w:val="center"/>
        <w:rPr>
          <w:rFonts w:cs="Times New Roman"/>
          <w:szCs w:val="24"/>
          <w:lang w:val="en-US"/>
        </w:rPr>
      </w:pPr>
    </w:p>
    <w:p w14:paraId="2671B782" w14:textId="77777777" w:rsidR="00064977" w:rsidRPr="00E553F0" w:rsidRDefault="00064977" w:rsidP="00064977">
      <w:pPr>
        <w:autoSpaceDE w:val="0"/>
        <w:autoSpaceDN w:val="0"/>
        <w:adjustRightInd w:val="0"/>
        <w:snapToGrid w:val="0"/>
        <w:spacing w:after="0" w:line="240" w:lineRule="auto"/>
        <w:ind w:left="357" w:hanging="720"/>
        <w:jc w:val="center"/>
        <w:rPr>
          <w:rFonts w:cs="Times New Roman"/>
          <w:szCs w:val="24"/>
          <w:lang w:val="en-US"/>
        </w:rPr>
      </w:pPr>
      <w:r>
        <w:rPr>
          <w:rFonts w:cs="Times New Roman"/>
          <w:noProof/>
          <w:szCs w:val="24"/>
          <w:lang w:val="en-US"/>
        </w:rPr>
        <w:drawing>
          <wp:inline distT="0" distB="0" distL="0" distR="0" wp14:anchorId="4822622F" wp14:editId="6A1D9324">
            <wp:extent cx="4252060" cy="373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60867" cy="3746844"/>
                    </a:xfrm>
                    <a:prstGeom prst="rect">
                      <a:avLst/>
                    </a:prstGeom>
                    <a:noFill/>
                  </pic:spPr>
                </pic:pic>
              </a:graphicData>
            </a:graphic>
          </wp:inline>
        </w:drawing>
      </w:r>
    </w:p>
    <w:p w14:paraId="7399AE0C" w14:textId="77777777" w:rsidR="00064977" w:rsidRDefault="00064977" w:rsidP="00064977">
      <w:pPr>
        <w:adjustRightInd w:val="0"/>
        <w:snapToGrid w:val="0"/>
        <w:spacing w:after="0" w:line="240" w:lineRule="auto"/>
        <w:ind w:hanging="720"/>
        <w:jc w:val="center"/>
        <w:rPr>
          <w:rFonts w:eastAsia="SimSun" w:cs="Times New Roman"/>
          <w:b/>
          <w:bCs/>
          <w:szCs w:val="24"/>
          <w:lang w:val="en-US"/>
        </w:rPr>
      </w:pPr>
    </w:p>
    <w:p w14:paraId="69B6E88F" w14:textId="77777777" w:rsidR="00064977" w:rsidRDefault="00064977" w:rsidP="00064977">
      <w:pPr>
        <w:adjustRightInd w:val="0"/>
        <w:snapToGrid w:val="0"/>
        <w:spacing w:after="0" w:line="240" w:lineRule="auto"/>
        <w:ind w:hanging="720"/>
        <w:rPr>
          <w:rFonts w:eastAsia="SimSun" w:cs="Times New Roman"/>
          <w:b/>
          <w:bCs/>
          <w:szCs w:val="24"/>
          <w:lang w:val="en-US"/>
        </w:rPr>
      </w:pPr>
    </w:p>
    <w:p w14:paraId="2904ACDD" w14:textId="77777777" w:rsidR="00064977" w:rsidRPr="00E553F0" w:rsidRDefault="00064977" w:rsidP="00064977">
      <w:pPr>
        <w:adjustRightInd w:val="0"/>
        <w:snapToGrid w:val="0"/>
        <w:spacing w:after="0" w:line="240" w:lineRule="auto"/>
        <w:ind w:hanging="720"/>
        <w:jc w:val="center"/>
        <w:rPr>
          <w:rFonts w:cs="Times New Roman"/>
          <w:b/>
          <w:szCs w:val="24"/>
          <w:lang w:val="en-US"/>
        </w:rPr>
      </w:pPr>
    </w:p>
    <w:p w14:paraId="336857E1" w14:textId="77777777" w:rsidR="00064977" w:rsidRPr="00DD3397" w:rsidRDefault="00064977" w:rsidP="00064977">
      <w:pPr>
        <w:adjustRightInd w:val="0"/>
        <w:snapToGrid w:val="0"/>
        <w:spacing w:after="0" w:line="240" w:lineRule="auto"/>
        <w:ind w:hanging="720"/>
        <w:jc w:val="center"/>
        <w:rPr>
          <w:rFonts w:cs="Times New Roman"/>
          <w:b/>
          <w:szCs w:val="24"/>
          <w:lang w:val="en-US"/>
        </w:rPr>
      </w:pPr>
      <w:r w:rsidRPr="00C048A8">
        <w:rPr>
          <w:rFonts w:cs="Times New Roman"/>
          <w:b/>
          <w:szCs w:val="24"/>
          <w:lang w:val="en-US"/>
        </w:rPr>
        <w:t xml:space="preserve">Figure 2: </w:t>
      </w:r>
      <w:r w:rsidRPr="006B6FFB">
        <w:rPr>
          <w:rFonts w:cs="Times New Roman"/>
          <w:b/>
          <w:szCs w:val="24"/>
          <w:lang w:val="en-US"/>
        </w:rPr>
        <w:t>Joint effects of SEC and DEC on dyadic environmental performance</w:t>
      </w:r>
    </w:p>
    <w:p w14:paraId="4500120D" w14:textId="77777777" w:rsidR="00064977" w:rsidRPr="00E553F0" w:rsidRDefault="00064977" w:rsidP="00064977">
      <w:pPr>
        <w:adjustRightInd w:val="0"/>
        <w:snapToGrid w:val="0"/>
        <w:spacing w:after="0" w:line="240" w:lineRule="auto"/>
        <w:ind w:hanging="720"/>
        <w:jc w:val="center"/>
        <w:rPr>
          <w:rFonts w:eastAsia="Times New Roman" w:cs="Times New Roman"/>
          <w:b/>
          <w:bCs/>
          <w:szCs w:val="24"/>
          <w:lang w:val="en-US" w:eastAsia="en-US"/>
        </w:rPr>
      </w:pPr>
      <w:r>
        <w:rPr>
          <w:rFonts w:eastAsia="Times New Roman" w:cs="Times New Roman"/>
          <w:b/>
          <w:bCs/>
          <w:noProof/>
          <w:szCs w:val="24"/>
          <w:lang w:val="en-US" w:eastAsia="en-US"/>
        </w:rPr>
        <w:drawing>
          <wp:inline distT="0" distB="0" distL="0" distR="0" wp14:anchorId="0BA2C5C4" wp14:editId="7E89A313">
            <wp:extent cx="4159250" cy="3936147"/>
            <wp:effectExtent l="0" t="0" r="0" b="7620"/>
            <wp:docPr id="982936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76579" cy="3952547"/>
                    </a:xfrm>
                    <a:prstGeom prst="rect">
                      <a:avLst/>
                    </a:prstGeom>
                    <a:noFill/>
                  </pic:spPr>
                </pic:pic>
              </a:graphicData>
            </a:graphic>
          </wp:inline>
        </w:drawing>
      </w:r>
    </w:p>
    <w:p w14:paraId="2EC16938" w14:textId="77777777" w:rsidR="00064977" w:rsidRPr="00E553F0" w:rsidRDefault="00064977" w:rsidP="00064977">
      <w:pPr>
        <w:adjustRightInd w:val="0"/>
        <w:snapToGrid w:val="0"/>
        <w:spacing w:after="0" w:line="240" w:lineRule="auto"/>
        <w:ind w:hanging="720"/>
        <w:rPr>
          <w:rFonts w:cs="Times New Roman"/>
          <w:b/>
          <w:szCs w:val="24"/>
          <w:lang w:val="en-US"/>
        </w:rPr>
      </w:pPr>
    </w:p>
    <w:p w14:paraId="4CEE63C8" w14:textId="77777777" w:rsidR="00064977" w:rsidRPr="00E553F0" w:rsidRDefault="00064977" w:rsidP="00064977">
      <w:pPr>
        <w:adjustRightInd w:val="0"/>
        <w:snapToGrid w:val="0"/>
        <w:spacing w:after="0" w:line="240" w:lineRule="auto"/>
        <w:ind w:hanging="720"/>
        <w:jc w:val="center"/>
        <w:rPr>
          <w:rFonts w:cs="Times New Roman"/>
          <w:b/>
          <w:szCs w:val="24"/>
          <w:lang w:val="en-US"/>
        </w:rPr>
      </w:pPr>
    </w:p>
    <w:p w14:paraId="7076D2B5" w14:textId="77777777" w:rsidR="00064977" w:rsidRPr="006B6FFB" w:rsidRDefault="00064977" w:rsidP="00064977">
      <w:pPr>
        <w:adjustRightInd w:val="0"/>
        <w:snapToGrid w:val="0"/>
        <w:spacing w:after="0" w:line="240" w:lineRule="auto"/>
        <w:rPr>
          <w:rFonts w:cs="Times New Roman"/>
          <w:b/>
          <w:szCs w:val="24"/>
          <w:lang w:val="en-US"/>
        </w:rPr>
      </w:pPr>
      <w:r w:rsidRPr="00C048A8">
        <w:rPr>
          <w:rFonts w:cs="Times New Roman"/>
          <w:b/>
          <w:szCs w:val="24"/>
          <w:lang w:val="en-US"/>
        </w:rPr>
        <w:t xml:space="preserve">Figure 3: </w:t>
      </w:r>
      <w:r w:rsidRPr="006B6FFB">
        <w:rPr>
          <w:rFonts w:cs="Times New Roman"/>
          <w:b/>
          <w:szCs w:val="24"/>
          <w:lang w:val="en-US"/>
        </w:rPr>
        <w:t xml:space="preserve">Joint effects of SEC and DEC on dyadic environmental performance </w:t>
      </w:r>
    </w:p>
    <w:p w14:paraId="197E6EE7" w14:textId="77777777" w:rsidR="00064977" w:rsidRPr="00DD3397" w:rsidRDefault="00064977" w:rsidP="00064977">
      <w:pPr>
        <w:adjustRightInd w:val="0"/>
        <w:snapToGrid w:val="0"/>
        <w:spacing w:after="0" w:line="240" w:lineRule="auto"/>
        <w:ind w:hanging="720"/>
        <w:jc w:val="center"/>
        <w:rPr>
          <w:rFonts w:cs="Times New Roman"/>
          <w:b/>
          <w:i/>
          <w:szCs w:val="24"/>
          <w:lang w:val="en-US"/>
        </w:rPr>
      </w:pPr>
      <w:r w:rsidRPr="006B6FFB">
        <w:rPr>
          <w:rFonts w:cs="Times New Roman"/>
          <w:b/>
          <w:i/>
          <w:szCs w:val="24"/>
          <w:lang w:val="en-US"/>
        </w:rPr>
        <w:t>(moderating effect of product stewardship)</w:t>
      </w:r>
    </w:p>
    <w:p w14:paraId="22716538" w14:textId="77777777" w:rsidR="00064977" w:rsidRDefault="00064977" w:rsidP="00064977">
      <w:pPr>
        <w:adjustRightInd w:val="0"/>
        <w:snapToGrid w:val="0"/>
        <w:spacing w:after="0" w:line="240" w:lineRule="auto"/>
        <w:ind w:hanging="720"/>
        <w:rPr>
          <w:rFonts w:eastAsia="Times New Roman" w:cs="Times New Roman"/>
          <w:b/>
          <w:bCs/>
          <w:szCs w:val="24"/>
          <w:lang w:val="en-US" w:eastAsia="en-US"/>
        </w:rPr>
      </w:pPr>
    </w:p>
    <w:p w14:paraId="7344CBE4" w14:textId="77777777" w:rsidR="00064977" w:rsidRPr="00E553F0" w:rsidRDefault="00064977" w:rsidP="00064977">
      <w:pPr>
        <w:adjustRightInd w:val="0"/>
        <w:snapToGrid w:val="0"/>
        <w:spacing w:after="0" w:line="240" w:lineRule="auto"/>
        <w:ind w:hanging="720"/>
        <w:jc w:val="center"/>
        <w:rPr>
          <w:rFonts w:eastAsia="Times New Roman" w:cs="Times New Roman"/>
          <w:b/>
          <w:bCs/>
          <w:szCs w:val="24"/>
          <w:lang w:val="en-US" w:eastAsia="en-US"/>
        </w:rPr>
      </w:pPr>
      <w:r>
        <w:rPr>
          <w:rFonts w:eastAsia="Times New Roman" w:cs="Times New Roman"/>
          <w:b/>
          <w:bCs/>
          <w:noProof/>
          <w:szCs w:val="24"/>
          <w:lang w:val="en-US" w:eastAsia="en-US"/>
        </w:rPr>
        <w:drawing>
          <wp:inline distT="0" distB="0" distL="0" distR="0" wp14:anchorId="01421CEC" wp14:editId="605C3784">
            <wp:extent cx="6372337" cy="3140075"/>
            <wp:effectExtent l="0" t="0" r="9525" b="3175"/>
            <wp:docPr id="4590495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93576" cy="3150541"/>
                    </a:xfrm>
                    <a:prstGeom prst="rect">
                      <a:avLst/>
                    </a:prstGeom>
                    <a:noFill/>
                  </pic:spPr>
                </pic:pic>
              </a:graphicData>
            </a:graphic>
          </wp:inline>
        </w:drawing>
      </w:r>
    </w:p>
    <w:p w14:paraId="314ECCA9" w14:textId="77777777" w:rsidR="00064977" w:rsidRPr="00E553F0" w:rsidRDefault="00064977" w:rsidP="00064977">
      <w:pPr>
        <w:adjustRightInd w:val="0"/>
        <w:snapToGrid w:val="0"/>
        <w:spacing w:after="0" w:line="240" w:lineRule="auto"/>
        <w:ind w:hanging="720"/>
        <w:rPr>
          <w:rFonts w:cs="Times New Roman"/>
          <w:b/>
          <w:szCs w:val="24"/>
          <w:lang w:val="en-US"/>
        </w:rPr>
      </w:pPr>
    </w:p>
    <w:p w14:paraId="370E395A" w14:textId="77777777" w:rsidR="00064977" w:rsidRDefault="00064977" w:rsidP="00064977">
      <w:pPr>
        <w:adjustRightInd w:val="0"/>
        <w:snapToGrid w:val="0"/>
        <w:spacing w:after="0" w:line="240" w:lineRule="auto"/>
        <w:ind w:hanging="720"/>
        <w:jc w:val="center"/>
        <w:rPr>
          <w:rFonts w:cs="Times New Roman"/>
          <w:b/>
          <w:szCs w:val="24"/>
          <w:lang w:val="en-US"/>
        </w:rPr>
      </w:pPr>
    </w:p>
    <w:p w14:paraId="37BAEFE3" w14:textId="77777777" w:rsidR="00064977" w:rsidRDefault="00064977" w:rsidP="00064977">
      <w:pPr>
        <w:adjustRightInd w:val="0"/>
        <w:snapToGrid w:val="0"/>
        <w:spacing w:after="0" w:line="240" w:lineRule="auto"/>
        <w:ind w:hanging="720"/>
        <w:jc w:val="center"/>
        <w:rPr>
          <w:rFonts w:cs="Times New Roman"/>
          <w:b/>
          <w:szCs w:val="24"/>
          <w:lang w:val="en-US"/>
        </w:rPr>
      </w:pPr>
    </w:p>
    <w:p w14:paraId="1991A82A" w14:textId="77777777" w:rsidR="00064977" w:rsidRDefault="00064977" w:rsidP="00064977">
      <w:pPr>
        <w:adjustRightInd w:val="0"/>
        <w:snapToGrid w:val="0"/>
        <w:spacing w:after="0" w:line="240" w:lineRule="auto"/>
        <w:ind w:hanging="720"/>
        <w:jc w:val="center"/>
        <w:rPr>
          <w:rFonts w:cs="Times New Roman"/>
          <w:b/>
          <w:szCs w:val="24"/>
          <w:lang w:val="en-US"/>
        </w:rPr>
      </w:pPr>
    </w:p>
    <w:p w14:paraId="03ED1ECA" w14:textId="77777777" w:rsidR="00064977" w:rsidRPr="00E553F0" w:rsidRDefault="00064977" w:rsidP="00064977">
      <w:pPr>
        <w:adjustRightInd w:val="0"/>
        <w:snapToGrid w:val="0"/>
        <w:spacing w:after="0" w:line="240" w:lineRule="auto"/>
        <w:ind w:hanging="720"/>
        <w:jc w:val="center"/>
        <w:rPr>
          <w:rFonts w:cs="Times New Roman"/>
          <w:b/>
          <w:szCs w:val="24"/>
          <w:lang w:val="en-US"/>
        </w:rPr>
      </w:pPr>
    </w:p>
    <w:p w14:paraId="3AC2E275" w14:textId="6FD067D0" w:rsidR="00064977" w:rsidRPr="00DD3397" w:rsidRDefault="00064977" w:rsidP="00064977">
      <w:pPr>
        <w:adjustRightInd w:val="0"/>
        <w:snapToGrid w:val="0"/>
        <w:spacing w:after="0" w:line="240" w:lineRule="auto"/>
        <w:ind w:hanging="720"/>
        <w:jc w:val="center"/>
        <w:rPr>
          <w:rFonts w:cs="Times New Roman"/>
          <w:b/>
          <w:szCs w:val="24"/>
          <w:lang w:val="en-US"/>
        </w:rPr>
      </w:pPr>
      <w:r w:rsidRPr="00C048A8">
        <w:rPr>
          <w:rFonts w:cs="Times New Roman"/>
          <w:b/>
          <w:szCs w:val="24"/>
          <w:lang w:val="en-US"/>
        </w:rPr>
        <w:t xml:space="preserve">Figure 4: </w:t>
      </w:r>
      <w:r w:rsidRPr="006B6FFB">
        <w:rPr>
          <w:rFonts w:cs="Times New Roman"/>
          <w:b/>
          <w:szCs w:val="24"/>
          <w:lang w:val="en-US"/>
        </w:rPr>
        <w:t xml:space="preserve">Joint effects of SEC and DEC on </w:t>
      </w:r>
      <w:r w:rsidR="00E91A44">
        <w:rPr>
          <w:rFonts w:cs="Times New Roman"/>
          <w:b/>
          <w:szCs w:val="24"/>
          <w:lang w:val="en-US"/>
        </w:rPr>
        <w:t>focal firm</w:t>
      </w:r>
      <w:r w:rsidR="00E91A44" w:rsidRPr="006B6FFB">
        <w:rPr>
          <w:rFonts w:cs="Times New Roman"/>
          <w:b/>
          <w:szCs w:val="24"/>
          <w:lang w:val="en-US"/>
        </w:rPr>
        <w:t xml:space="preserve"> </w:t>
      </w:r>
      <w:r w:rsidRPr="006B6FFB">
        <w:rPr>
          <w:rFonts w:cs="Times New Roman"/>
          <w:b/>
          <w:szCs w:val="24"/>
          <w:lang w:val="en-US"/>
        </w:rPr>
        <w:t>and supplier environmental performance</w:t>
      </w:r>
    </w:p>
    <w:p w14:paraId="61766962" w14:textId="77777777" w:rsidR="00064977" w:rsidRPr="00E553F0" w:rsidRDefault="00064977" w:rsidP="00064977">
      <w:pPr>
        <w:adjustRightInd w:val="0"/>
        <w:snapToGrid w:val="0"/>
        <w:spacing w:after="0" w:line="240" w:lineRule="auto"/>
        <w:ind w:hanging="720"/>
        <w:rPr>
          <w:rFonts w:eastAsia="Times New Roman" w:cs="Times New Roman"/>
          <w:b/>
          <w:bCs/>
          <w:szCs w:val="24"/>
          <w:lang w:val="en-US" w:eastAsia="en-US"/>
        </w:rPr>
      </w:pPr>
    </w:p>
    <w:p w14:paraId="16B5CE5D" w14:textId="292B95DE" w:rsidR="00064977" w:rsidRPr="00E553F0" w:rsidRDefault="00E91A44" w:rsidP="00064977">
      <w:pPr>
        <w:adjustRightInd w:val="0"/>
        <w:snapToGrid w:val="0"/>
        <w:spacing w:after="0" w:line="240" w:lineRule="auto"/>
        <w:ind w:hanging="720"/>
        <w:jc w:val="center"/>
        <w:rPr>
          <w:rFonts w:eastAsia="Times New Roman" w:cs="Times New Roman"/>
          <w:b/>
          <w:bCs/>
          <w:szCs w:val="24"/>
          <w:lang w:val="en-US" w:eastAsia="en-US"/>
        </w:rPr>
      </w:pPr>
      <w:r>
        <w:rPr>
          <w:rFonts w:eastAsia="Times New Roman" w:cs="Times New Roman"/>
          <w:b/>
          <w:bCs/>
          <w:noProof/>
          <w:szCs w:val="24"/>
          <w:lang w:val="en-US" w:eastAsia="en-US"/>
        </w:rPr>
        <w:drawing>
          <wp:inline distT="0" distB="0" distL="0" distR="0" wp14:anchorId="2AB81DD6" wp14:editId="740D982E">
            <wp:extent cx="6140450" cy="3034684"/>
            <wp:effectExtent l="0" t="0" r="0" b="0"/>
            <wp:docPr id="11151840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55828" cy="3042284"/>
                    </a:xfrm>
                    <a:prstGeom prst="rect">
                      <a:avLst/>
                    </a:prstGeom>
                    <a:noFill/>
                  </pic:spPr>
                </pic:pic>
              </a:graphicData>
            </a:graphic>
          </wp:inline>
        </w:drawing>
      </w:r>
    </w:p>
    <w:p w14:paraId="57BA7FA1" w14:textId="77777777" w:rsidR="00064977" w:rsidRPr="00E553F0" w:rsidRDefault="00064977" w:rsidP="00064977">
      <w:pPr>
        <w:pStyle w:val="Footer"/>
        <w:adjustRightInd w:val="0"/>
        <w:snapToGrid w:val="0"/>
        <w:ind w:hanging="720"/>
        <w:rPr>
          <w:rFonts w:cs="Times New Roman"/>
          <w:b/>
          <w:bCs/>
          <w:szCs w:val="24"/>
          <w:lang w:val="en-US" w:eastAsia="x-none"/>
        </w:rPr>
      </w:pPr>
    </w:p>
    <w:p w14:paraId="054E24B3" w14:textId="04B1B091" w:rsidR="00064977" w:rsidRDefault="00064977">
      <w:pPr>
        <w:spacing w:line="259" w:lineRule="auto"/>
        <w:rPr>
          <w:rFonts w:cs="Times New Roman"/>
          <w:b/>
          <w:bCs/>
          <w:color w:val="000000" w:themeColor="text1"/>
          <w:szCs w:val="24"/>
          <w:lang w:val="en-US"/>
        </w:rPr>
      </w:pPr>
      <w:r>
        <w:rPr>
          <w:rFonts w:cs="Times New Roman"/>
          <w:b/>
          <w:bCs/>
          <w:color w:val="000000" w:themeColor="text1"/>
          <w:szCs w:val="24"/>
          <w:lang w:val="en-US"/>
        </w:rPr>
        <w:br w:type="page"/>
      </w:r>
    </w:p>
    <w:p w14:paraId="00C374AA" w14:textId="77777777" w:rsidR="00064977" w:rsidRPr="00E553F0" w:rsidRDefault="00064977" w:rsidP="00064977">
      <w:pPr>
        <w:pStyle w:val="BodyTextIndent"/>
        <w:adjustRightInd w:val="0"/>
        <w:snapToGrid w:val="0"/>
        <w:spacing w:after="0" w:line="240" w:lineRule="auto"/>
        <w:ind w:left="288" w:hanging="720"/>
        <w:jc w:val="center"/>
        <w:rPr>
          <w:rFonts w:eastAsia="PMingLiU"/>
          <w:b/>
          <w:iCs/>
          <w:kern w:val="0"/>
          <w:lang w:val="en-US" w:eastAsia="en-US"/>
        </w:rPr>
      </w:pPr>
      <w:r w:rsidRPr="00E553F0">
        <w:rPr>
          <w:rFonts w:eastAsia="PMingLiU"/>
          <w:b/>
          <w:iCs/>
          <w:kern w:val="0"/>
          <w:lang w:val="en-US" w:eastAsia="en-US"/>
        </w:rPr>
        <w:lastRenderedPageBreak/>
        <w:t xml:space="preserve">Table </w:t>
      </w:r>
      <w:r>
        <w:rPr>
          <w:rFonts w:eastAsia="PMingLiU"/>
          <w:b/>
          <w:iCs/>
          <w:kern w:val="0"/>
          <w:lang w:val="en-US" w:eastAsia="en-US"/>
        </w:rPr>
        <w:t>1</w:t>
      </w:r>
      <w:r w:rsidRPr="00E553F0">
        <w:rPr>
          <w:rFonts w:eastAsia="PMingLiU"/>
          <w:b/>
          <w:iCs/>
          <w:kern w:val="0"/>
          <w:lang w:val="en-US" w:eastAsia="en-US"/>
        </w:rPr>
        <w:t>: Measurement Model</w:t>
      </w:r>
    </w:p>
    <w:p w14:paraId="655F5B46" w14:textId="77777777" w:rsidR="00064977" w:rsidRDefault="00064977" w:rsidP="00064977">
      <w:pPr>
        <w:adjustRightInd w:val="0"/>
        <w:snapToGrid w:val="0"/>
        <w:spacing w:after="0" w:line="240" w:lineRule="auto"/>
        <w:ind w:hanging="720"/>
        <w:jc w:val="center"/>
        <w:rPr>
          <w:noProof/>
        </w:rPr>
      </w:pPr>
    </w:p>
    <w:p w14:paraId="163D6B25" w14:textId="146DBCC0" w:rsidR="00064977" w:rsidRPr="00E553F0" w:rsidRDefault="00556FDB" w:rsidP="00CE50A9">
      <w:pPr>
        <w:adjustRightInd w:val="0"/>
        <w:snapToGrid w:val="0"/>
        <w:spacing w:after="0" w:line="240" w:lineRule="auto"/>
        <w:ind w:hanging="720"/>
        <w:jc w:val="center"/>
        <w:rPr>
          <w:rFonts w:eastAsia="SimSun" w:cs="Times New Roman"/>
          <w:szCs w:val="24"/>
        </w:rPr>
        <w:sectPr w:rsidR="00064977" w:rsidRPr="00E553F0" w:rsidSect="007C5FC3">
          <w:pgSz w:w="11900" w:h="16840"/>
          <w:pgMar w:top="1417" w:right="1417" w:bottom="1134" w:left="1418" w:header="706" w:footer="706" w:gutter="0"/>
          <w:cols w:space="708"/>
          <w:docGrid w:linePitch="360"/>
        </w:sectPr>
      </w:pPr>
      <w:r>
        <w:rPr>
          <w:noProof/>
        </w:rPr>
        <w:t>`</w:t>
      </w:r>
      <w:r w:rsidR="00E91A44" w:rsidRPr="00E91A44">
        <w:rPr>
          <w:noProof/>
        </w:rPr>
        <w:drawing>
          <wp:inline distT="0" distB="0" distL="0" distR="0" wp14:anchorId="5FAC687C" wp14:editId="30B6C4FA">
            <wp:extent cx="5756275" cy="5902325"/>
            <wp:effectExtent l="0" t="0" r="0" b="3175"/>
            <wp:docPr id="20287731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6275" cy="5902325"/>
                    </a:xfrm>
                    <a:prstGeom prst="rect">
                      <a:avLst/>
                    </a:prstGeom>
                    <a:noFill/>
                    <a:ln>
                      <a:noFill/>
                    </a:ln>
                  </pic:spPr>
                </pic:pic>
              </a:graphicData>
            </a:graphic>
          </wp:inline>
        </w:drawing>
      </w:r>
    </w:p>
    <w:p w14:paraId="4D4419CC" w14:textId="77777777" w:rsidR="00064977" w:rsidRDefault="00064977" w:rsidP="00064977">
      <w:pPr>
        <w:adjustRightInd w:val="0"/>
        <w:snapToGrid w:val="0"/>
        <w:spacing w:after="0" w:line="240" w:lineRule="auto"/>
        <w:ind w:hanging="720"/>
        <w:jc w:val="center"/>
        <w:rPr>
          <w:rFonts w:eastAsia="PMingLiU" w:cs="Times New Roman"/>
          <w:b/>
          <w:bCs/>
          <w:szCs w:val="24"/>
          <w:lang w:val="en-US" w:eastAsia="en-US"/>
        </w:rPr>
      </w:pPr>
      <w:r w:rsidRPr="00E553F0">
        <w:rPr>
          <w:rFonts w:eastAsia="PMingLiU" w:cs="Times New Roman"/>
          <w:b/>
          <w:bCs/>
          <w:szCs w:val="24"/>
          <w:lang w:val="en-US" w:eastAsia="en-US"/>
        </w:rPr>
        <w:lastRenderedPageBreak/>
        <w:t xml:space="preserve">Table </w:t>
      </w:r>
      <w:r>
        <w:rPr>
          <w:rFonts w:eastAsia="PMingLiU" w:cs="Times New Roman"/>
          <w:b/>
          <w:bCs/>
          <w:szCs w:val="24"/>
          <w:lang w:val="en-US" w:eastAsia="en-US"/>
        </w:rPr>
        <w:t>2</w:t>
      </w:r>
      <w:r w:rsidRPr="00E553F0">
        <w:rPr>
          <w:rFonts w:eastAsia="PMingLiU" w:cs="Times New Roman"/>
          <w:b/>
          <w:bCs/>
          <w:szCs w:val="24"/>
          <w:lang w:val="en-US" w:eastAsia="en-US"/>
        </w:rPr>
        <w:t>: Descriptive statistics and correlation</w:t>
      </w:r>
    </w:p>
    <w:p w14:paraId="489E7928" w14:textId="77777777" w:rsidR="00064977" w:rsidRPr="00E553F0" w:rsidRDefault="00064977" w:rsidP="00064977">
      <w:pPr>
        <w:adjustRightInd w:val="0"/>
        <w:snapToGrid w:val="0"/>
        <w:spacing w:after="0" w:line="240" w:lineRule="auto"/>
        <w:ind w:hanging="720"/>
        <w:jc w:val="center"/>
        <w:rPr>
          <w:rFonts w:eastAsia="PMingLiU" w:cs="Times New Roman"/>
          <w:b/>
          <w:bCs/>
          <w:szCs w:val="24"/>
          <w:lang w:val="en-US" w:eastAsia="en-US"/>
        </w:rPr>
      </w:pPr>
    </w:p>
    <w:p w14:paraId="029AC967" w14:textId="4056A790" w:rsidR="00064977" w:rsidRPr="00E553F0" w:rsidRDefault="00E91A44" w:rsidP="00916C90">
      <w:pPr>
        <w:adjustRightInd w:val="0"/>
        <w:snapToGrid w:val="0"/>
        <w:spacing w:after="0" w:line="240" w:lineRule="auto"/>
        <w:ind w:hanging="720"/>
        <w:jc w:val="center"/>
        <w:rPr>
          <w:rFonts w:cs="Times New Roman"/>
          <w:b/>
          <w:szCs w:val="24"/>
          <w:lang w:val="en-US"/>
        </w:rPr>
      </w:pPr>
      <w:r w:rsidRPr="00E91A44">
        <w:rPr>
          <w:noProof/>
        </w:rPr>
        <w:drawing>
          <wp:inline distT="0" distB="0" distL="0" distR="0" wp14:anchorId="67EA3AC6" wp14:editId="485ECE76">
            <wp:extent cx="5731510" cy="2024380"/>
            <wp:effectExtent l="0" t="0" r="2540" b="0"/>
            <wp:docPr id="1604650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2024380"/>
                    </a:xfrm>
                    <a:prstGeom prst="rect">
                      <a:avLst/>
                    </a:prstGeom>
                    <a:noFill/>
                    <a:ln>
                      <a:noFill/>
                    </a:ln>
                  </pic:spPr>
                </pic:pic>
              </a:graphicData>
            </a:graphic>
          </wp:inline>
        </w:drawing>
      </w:r>
    </w:p>
    <w:p w14:paraId="072D2E0B" w14:textId="77777777" w:rsidR="00064977" w:rsidRDefault="00064977" w:rsidP="00064977">
      <w:pPr>
        <w:adjustRightInd w:val="0"/>
        <w:snapToGrid w:val="0"/>
        <w:spacing w:after="0" w:line="240" w:lineRule="auto"/>
        <w:ind w:hanging="720"/>
        <w:rPr>
          <w:rFonts w:cs="Times New Roman"/>
          <w:b/>
          <w:szCs w:val="24"/>
          <w:lang w:val="en-US"/>
        </w:rPr>
      </w:pPr>
    </w:p>
    <w:p w14:paraId="6B4C0342" w14:textId="77777777" w:rsidR="00064977" w:rsidRDefault="00064977" w:rsidP="00064977">
      <w:pPr>
        <w:adjustRightInd w:val="0"/>
        <w:snapToGrid w:val="0"/>
        <w:spacing w:after="0" w:line="240" w:lineRule="auto"/>
        <w:ind w:hanging="720"/>
        <w:rPr>
          <w:rFonts w:cs="Times New Roman"/>
          <w:b/>
          <w:szCs w:val="24"/>
          <w:lang w:val="en-US"/>
        </w:rPr>
      </w:pPr>
    </w:p>
    <w:p w14:paraId="5E25F2B3" w14:textId="77777777" w:rsidR="00064977" w:rsidRPr="00E553F0" w:rsidRDefault="00064977" w:rsidP="00064977">
      <w:pPr>
        <w:adjustRightInd w:val="0"/>
        <w:snapToGrid w:val="0"/>
        <w:spacing w:after="0" w:line="240" w:lineRule="auto"/>
        <w:ind w:hanging="720"/>
        <w:rPr>
          <w:rFonts w:cs="Times New Roman"/>
          <w:b/>
          <w:szCs w:val="24"/>
          <w:lang w:val="en-US"/>
        </w:rPr>
      </w:pPr>
    </w:p>
    <w:p w14:paraId="70DCB822" w14:textId="77777777" w:rsidR="00064977" w:rsidRPr="00E553F0" w:rsidRDefault="00064977" w:rsidP="00064977">
      <w:pPr>
        <w:adjustRightInd w:val="0"/>
        <w:snapToGrid w:val="0"/>
        <w:spacing w:after="0" w:line="240" w:lineRule="auto"/>
        <w:ind w:hanging="720"/>
        <w:jc w:val="center"/>
        <w:rPr>
          <w:rFonts w:eastAsia="PMingLiU" w:cs="Times New Roman"/>
          <w:b/>
          <w:bCs/>
          <w:szCs w:val="24"/>
          <w:lang w:val="en-US" w:eastAsia="en-US"/>
        </w:rPr>
      </w:pPr>
      <w:r w:rsidRPr="00E553F0">
        <w:rPr>
          <w:rFonts w:eastAsia="PMingLiU" w:cs="Times New Roman"/>
          <w:b/>
          <w:bCs/>
          <w:szCs w:val="24"/>
          <w:lang w:val="en-US" w:eastAsia="en-US"/>
        </w:rPr>
        <w:t xml:space="preserve">Table </w:t>
      </w:r>
      <w:r>
        <w:rPr>
          <w:rFonts w:eastAsia="PMingLiU" w:cs="Times New Roman"/>
          <w:b/>
          <w:bCs/>
          <w:szCs w:val="24"/>
          <w:lang w:val="en-US" w:eastAsia="en-US"/>
        </w:rPr>
        <w:t>3</w:t>
      </w:r>
      <w:r w:rsidRPr="00E553F0">
        <w:rPr>
          <w:rFonts w:eastAsia="PMingLiU" w:cs="Times New Roman"/>
          <w:b/>
          <w:bCs/>
          <w:szCs w:val="24"/>
          <w:lang w:val="en-US" w:eastAsia="en-US"/>
        </w:rPr>
        <w:t>: Regression results</w:t>
      </w:r>
    </w:p>
    <w:p w14:paraId="5E90DAE6" w14:textId="77777777" w:rsidR="00064977" w:rsidRPr="00E553F0" w:rsidRDefault="00064977" w:rsidP="00064977">
      <w:pPr>
        <w:adjustRightInd w:val="0"/>
        <w:snapToGrid w:val="0"/>
        <w:spacing w:after="0" w:line="240" w:lineRule="auto"/>
        <w:ind w:hanging="720"/>
        <w:jc w:val="center"/>
        <w:rPr>
          <w:rFonts w:cs="Times New Roman"/>
          <w:b/>
          <w:szCs w:val="24"/>
          <w:lang w:val="en-US"/>
        </w:rPr>
      </w:pPr>
      <w:r w:rsidRPr="006057FF">
        <w:rPr>
          <w:rFonts w:cs="Times New Roman"/>
          <w:b/>
          <w:szCs w:val="24"/>
          <w:lang w:val="en-US"/>
        </w:rPr>
        <w:t xml:space="preserve"> </w:t>
      </w:r>
      <w:r w:rsidRPr="006057FF">
        <w:rPr>
          <w:noProof/>
        </w:rPr>
        <w:drawing>
          <wp:inline distT="0" distB="0" distL="0" distR="0" wp14:anchorId="5F613D0A" wp14:editId="306FA3AB">
            <wp:extent cx="5694171" cy="5229225"/>
            <wp:effectExtent l="0" t="0" r="1905" b="0"/>
            <wp:docPr id="11066387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94493" cy="5229521"/>
                    </a:xfrm>
                    <a:prstGeom prst="rect">
                      <a:avLst/>
                    </a:prstGeom>
                    <a:noFill/>
                    <a:ln>
                      <a:noFill/>
                    </a:ln>
                  </pic:spPr>
                </pic:pic>
              </a:graphicData>
            </a:graphic>
          </wp:inline>
        </w:drawing>
      </w:r>
    </w:p>
    <w:p w14:paraId="762A8EC8" w14:textId="77777777" w:rsidR="00064977" w:rsidRPr="00E553F0" w:rsidRDefault="00064977" w:rsidP="00064977">
      <w:pPr>
        <w:adjustRightInd w:val="0"/>
        <w:snapToGrid w:val="0"/>
        <w:spacing w:after="0" w:line="240" w:lineRule="auto"/>
        <w:ind w:hanging="720"/>
        <w:rPr>
          <w:rFonts w:cs="Times New Roman"/>
          <w:b/>
          <w:szCs w:val="24"/>
          <w:lang w:val="en-US"/>
        </w:rPr>
      </w:pPr>
      <w:r w:rsidRPr="00E553F0">
        <w:rPr>
          <w:rFonts w:cs="Times New Roman"/>
          <w:b/>
          <w:szCs w:val="24"/>
          <w:lang w:val="en-US"/>
        </w:rPr>
        <w:br w:type="page"/>
      </w:r>
    </w:p>
    <w:p w14:paraId="59B477B4" w14:textId="77777777" w:rsidR="00064977" w:rsidRPr="00E553F0" w:rsidRDefault="00064977" w:rsidP="00064977">
      <w:pPr>
        <w:adjustRightInd w:val="0"/>
        <w:snapToGrid w:val="0"/>
        <w:spacing w:after="0" w:line="240" w:lineRule="auto"/>
        <w:ind w:hanging="720"/>
        <w:jc w:val="center"/>
        <w:rPr>
          <w:rFonts w:eastAsia="PMingLiU" w:cs="Times New Roman"/>
          <w:b/>
          <w:bCs/>
          <w:szCs w:val="24"/>
          <w:lang w:val="en-US" w:eastAsia="en-US"/>
        </w:rPr>
      </w:pPr>
      <w:r w:rsidRPr="00E553F0">
        <w:rPr>
          <w:rFonts w:eastAsia="PMingLiU" w:cs="Times New Roman"/>
          <w:b/>
          <w:bCs/>
          <w:szCs w:val="24"/>
          <w:lang w:val="en-US" w:eastAsia="en-US"/>
        </w:rPr>
        <w:lastRenderedPageBreak/>
        <w:t xml:space="preserve">Table </w:t>
      </w:r>
      <w:r>
        <w:rPr>
          <w:rFonts w:eastAsia="PMingLiU" w:cs="Times New Roman"/>
          <w:b/>
          <w:bCs/>
          <w:szCs w:val="24"/>
          <w:lang w:val="en-US" w:eastAsia="en-US"/>
        </w:rPr>
        <w:t>4</w:t>
      </w:r>
      <w:r w:rsidRPr="00E553F0">
        <w:rPr>
          <w:rFonts w:eastAsia="PMingLiU" w:cs="Times New Roman"/>
          <w:b/>
          <w:bCs/>
          <w:szCs w:val="24"/>
          <w:lang w:val="en-US" w:eastAsia="en-US"/>
        </w:rPr>
        <w:t>: Response Surface</w:t>
      </w:r>
    </w:p>
    <w:p w14:paraId="7B6127B4" w14:textId="77777777" w:rsidR="00064977" w:rsidRPr="00E553F0" w:rsidRDefault="00064977" w:rsidP="00064977">
      <w:pPr>
        <w:adjustRightInd w:val="0"/>
        <w:snapToGrid w:val="0"/>
        <w:spacing w:after="0" w:line="240" w:lineRule="auto"/>
        <w:ind w:hanging="720"/>
        <w:jc w:val="center"/>
        <w:rPr>
          <w:rFonts w:cs="Times New Roman"/>
          <w:b/>
          <w:szCs w:val="24"/>
          <w:lang w:val="en-US"/>
        </w:rPr>
      </w:pPr>
      <w:r w:rsidRPr="00E553F0">
        <w:rPr>
          <w:rFonts w:cs="Times New Roman"/>
          <w:noProof/>
          <w:szCs w:val="24"/>
          <w:lang w:val="en-US"/>
        </w:rPr>
        <w:drawing>
          <wp:inline distT="0" distB="0" distL="0" distR="0" wp14:anchorId="45E69456" wp14:editId="39D59071">
            <wp:extent cx="4127249" cy="2884798"/>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41409" cy="2894695"/>
                    </a:xfrm>
                    <a:prstGeom prst="rect">
                      <a:avLst/>
                    </a:prstGeom>
                    <a:noFill/>
                    <a:ln>
                      <a:noFill/>
                    </a:ln>
                  </pic:spPr>
                </pic:pic>
              </a:graphicData>
            </a:graphic>
          </wp:inline>
        </w:drawing>
      </w:r>
    </w:p>
    <w:p w14:paraId="593D1322" w14:textId="77777777" w:rsidR="00064977" w:rsidRDefault="00064977" w:rsidP="00064977">
      <w:pPr>
        <w:adjustRightInd w:val="0"/>
        <w:snapToGrid w:val="0"/>
        <w:spacing w:after="0" w:line="240" w:lineRule="auto"/>
        <w:ind w:hanging="720"/>
        <w:rPr>
          <w:rFonts w:cs="Times New Roman"/>
          <w:b/>
          <w:szCs w:val="24"/>
          <w:lang w:val="en-US"/>
        </w:rPr>
      </w:pPr>
    </w:p>
    <w:p w14:paraId="1713EB2D" w14:textId="77777777" w:rsidR="00064977" w:rsidRPr="00E553F0" w:rsidRDefault="00064977" w:rsidP="00064977">
      <w:pPr>
        <w:adjustRightInd w:val="0"/>
        <w:snapToGrid w:val="0"/>
        <w:spacing w:after="0" w:line="240" w:lineRule="auto"/>
        <w:ind w:hanging="720"/>
        <w:rPr>
          <w:rFonts w:cs="Times New Roman"/>
          <w:b/>
          <w:szCs w:val="24"/>
          <w:lang w:val="en-US"/>
        </w:rPr>
      </w:pPr>
    </w:p>
    <w:p w14:paraId="7231DF6F" w14:textId="77777777" w:rsidR="00064977" w:rsidRPr="00E553F0" w:rsidRDefault="00064977" w:rsidP="00064977">
      <w:pPr>
        <w:adjustRightInd w:val="0"/>
        <w:snapToGrid w:val="0"/>
        <w:spacing w:after="0" w:line="240" w:lineRule="auto"/>
        <w:ind w:hanging="720"/>
        <w:rPr>
          <w:rFonts w:cs="Times New Roman"/>
          <w:b/>
          <w:szCs w:val="24"/>
          <w:lang w:val="en-US"/>
        </w:rPr>
      </w:pPr>
    </w:p>
    <w:p w14:paraId="7E55871A" w14:textId="77777777" w:rsidR="00064977" w:rsidRPr="00E553F0" w:rsidRDefault="00064977" w:rsidP="00064977">
      <w:pPr>
        <w:adjustRightInd w:val="0"/>
        <w:snapToGrid w:val="0"/>
        <w:spacing w:after="0" w:line="240" w:lineRule="auto"/>
        <w:ind w:hanging="720"/>
        <w:jc w:val="center"/>
        <w:rPr>
          <w:rFonts w:eastAsia="PMingLiU" w:cs="Times New Roman"/>
          <w:b/>
          <w:bCs/>
          <w:szCs w:val="24"/>
          <w:lang w:val="en-US" w:eastAsia="en-US"/>
        </w:rPr>
      </w:pPr>
      <w:r w:rsidRPr="00E553F0">
        <w:rPr>
          <w:rFonts w:eastAsia="PMingLiU" w:cs="Times New Roman"/>
          <w:b/>
          <w:bCs/>
          <w:szCs w:val="24"/>
          <w:lang w:val="en-US" w:eastAsia="en-US"/>
        </w:rPr>
        <w:t xml:space="preserve">Table </w:t>
      </w:r>
      <w:r>
        <w:rPr>
          <w:rFonts w:eastAsia="PMingLiU" w:cs="Times New Roman"/>
          <w:b/>
          <w:bCs/>
          <w:szCs w:val="24"/>
          <w:lang w:val="en-US" w:eastAsia="en-US"/>
        </w:rPr>
        <w:t>5</w:t>
      </w:r>
      <w:r w:rsidRPr="00E553F0">
        <w:rPr>
          <w:rFonts w:eastAsia="PMingLiU" w:cs="Times New Roman"/>
          <w:b/>
          <w:bCs/>
          <w:szCs w:val="24"/>
          <w:lang w:val="en-US" w:eastAsia="en-US"/>
        </w:rPr>
        <w:t>: Post-hoc Analysis</w:t>
      </w:r>
    </w:p>
    <w:p w14:paraId="322CF24C" w14:textId="0D4DD551" w:rsidR="00064977" w:rsidRPr="00E553F0" w:rsidRDefault="00E91A44" w:rsidP="00064977">
      <w:pPr>
        <w:adjustRightInd w:val="0"/>
        <w:snapToGrid w:val="0"/>
        <w:spacing w:after="0" w:line="240" w:lineRule="auto"/>
        <w:ind w:hanging="720"/>
        <w:jc w:val="center"/>
        <w:rPr>
          <w:rFonts w:cs="Times New Roman"/>
          <w:b/>
          <w:szCs w:val="24"/>
          <w:lang w:val="en-US"/>
        </w:rPr>
      </w:pPr>
      <w:r w:rsidRPr="00E91A44">
        <w:rPr>
          <w:rFonts w:cs="Times New Roman"/>
          <w:b/>
          <w:szCs w:val="24"/>
          <w:lang w:val="en-US"/>
        </w:rPr>
        <w:t xml:space="preserve"> </w:t>
      </w:r>
      <w:r w:rsidRPr="00E91A44">
        <w:rPr>
          <w:noProof/>
        </w:rPr>
        <w:drawing>
          <wp:inline distT="0" distB="0" distL="0" distR="0" wp14:anchorId="17198A99" wp14:editId="60269B9D">
            <wp:extent cx="3146425" cy="2848763"/>
            <wp:effectExtent l="0" t="0" r="0" b="8890"/>
            <wp:docPr id="20110475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49850" cy="2851864"/>
                    </a:xfrm>
                    <a:prstGeom prst="rect">
                      <a:avLst/>
                    </a:prstGeom>
                    <a:noFill/>
                    <a:ln>
                      <a:noFill/>
                    </a:ln>
                  </pic:spPr>
                </pic:pic>
              </a:graphicData>
            </a:graphic>
          </wp:inline>
        </w:drawing>
      </w:r>
    </w:p>
    <w:p w14:paraId="01581F36" w14:textId="77777777" w:rsidR="00064977" w:rsidRDefault="00064977" w:rsidP="00064977"/>
    <w:p w14:paraId="72FDE21C" w14:textId="77777777" w:rsidR="00583684" w:rsidRDefault="00583684" w:rsidP="00064977"/>
    <w:p w14:paraId="5247E35D" w14:textId="77777777" w:rsidR="00E91A44" w:rsidRDefault="00E91A44">
      <w:pPr>
        <w:spacing w:line="259" w:lineRule="auto"/>
        <w:rPr>
          <w:rFonts w:cs="Times New Roman"/>
          <w:b/>
          <w:bCs/>
          <w:color w:val="000000" w:themeColor="text1"/>
          <w:szCs w:val="24"/>
          <w:lang w:val="en-US"/>
        </w:rPr>
      </w:pPr>
      <w:r>
        <w:rPr>
          <w:rFonts w:cs="Times New Roman"/>
          <w:b/>
          <w:bCs/>
          <w:color w:val="000000" w:themeColor="text1"/>
          <w:szCs w:val="24"/>
          <w:lang w:val="en-US"/>
        </w:rPr>
        <w:br w:type="page"/>
      </w:r>
    </w:p>
    <w:p w14:paraId="69BEFE2A" w14:textId="3184911C" w:rsidR="00F07551" w:rsidRPr="00304703" w:rsidRDefault="00E91A44" w:rsidP="00583684">
      <w:pPr>
        <w:spacing w:line="259" w:lineRule="auto"/>
        <w:jc w:val="center"/>
        <w:rPr>
          <w:rFonts w:cs="Times New Roman"/>
          <w:b/>
          <w:bCs/>
          <w:color w:val="000000" w:themeColor="text1"/>
          <w:szCs w:val="24"/>
          <w:lang w:val="en-US"/>
        </w:rPr>
      </w:pPr>
      <w:r>
        <w:rPr>
          <w:rFonts w:cs="Times New Roman"/>
          <w:b/>
          <w:bCs/>
          <w:color w:val="000000" w:themeColor="text1"/>
          <w:szCs w:val="24"/>
          <w:lang w:val="en-US"/>
        </w:rPr>
        <w:lastRenderedPageBreak/>
        <w:t>REFERENCES</w:t>
      </w:r>
    </w:p>
    <w:p w14:paraId="3F59D8A4" w14:textId="38E47A5C" w:rsidR="007926BD" w:rsidRPr="007926BD" w:rsidRDefault="00F82EC7" w:rsidP="007926BD">
      <w:pPr>
        <w:pStyle w:val="EndNoteBibliography"/>
        <w:ind w:left="720" w:hanging="720"/>
      </w:pPr>
      <w:r w:rsidRPr="00721647">
        <w:rPr>
          <w:noProof w:val="0"/>
          <w:color w:val="000000" w:themeColor="text1"/>
          <w:lang w:val="en-US"/>
        </w:rPr>
        <w:fldChar w:fldCharType="begin"/>
      </w:r>
      <w:r w:rsidRPr="00721647">
        <w:rPr>
          <w:noProof w:val="0"/>
          <w:color w:val="000000" w:themeColor="text1"/>
          <w:lang w:val="en-US"/>
        </w:rPr>
        <w:instrText xml:space="preserve"> ADDIN EN.REFLIST </w:instrText>
      </w:r>
      <w:r w:rsidRPr="00721647">
        <w:rPr>
          <w:noProof w:val="0"/>
          <w:color w:val="000000" w:themeColor="text1"/>
          <w:lang w:val="en-US"/>
        </w:rPr>
        <w:fldChar w:fldCharType="separate"/>
      </w:r>
      <w:r w:rsidR="007926BD" w:rsidRPr="007926BD">
        <w:t xml:space="preserve">ALONSO, T. 2023. </w:t>
      </w:r>
      <w:r w:rsidR="007926BD" w:rsidRPr="007926BD">
        <w:rPr>
          <w:i/>
        </w:rPr>
        <w:t xml:space="preserve">How Patagonia Became The Benchmark In Sustainable Clothing </w:t>
      </w:r>
      <w:r w:rsidR="007926BD" w:rsidRPr="007926BD">
        <w:t xml:space="preserve">[Online]. Available: </w:t>
      </w:r>
      <w:hyperlink r:id="rId21" w:history="1">
        <w:r w:rsidR="007926BD" w:rsidRPr="007926BD">
          <w:rPr>
            <w:rStyle w:val="Hyperlink"/>
          </w:rPr>
          <w:t>https://www.cascade.app/studies/patagonia-strategy-study</w:t>
        </w:r>
      </w:hyperlink>
      <w:r w:rsidR="007926BD" w:rsidRPr="007926BD">
        <w:t xml:space="preserve"> [Accessed 1st July 2024].</w:t>
      </w:r>
    </w:p>
    <w:p w14:paraId="42A55F0F" w14:textId="77777777" w:rsidR="007926BD" w:rsidRPr="007926BD" w:rsidRDefault="007926BD" w:rsidP="007926BD">
      <w:pPr>
        <w:pStyle w:val="EndNoteBibliography"/>
        <w:ind w:left="720" w:hanging="720"/>
      </w:pPr>
      <w:r w:rsidRPr="007926BD">
        <w:t xml:space="preserve">ANDALIB ARDAKANI, D., SOLTANMOHAMMADI, A. &amp; SEURING, S. 2022. The impact of customer and supplier collaboration on green supply chain performance. </w:t>
      </w:r>
      <w:r w:rsidRPr="007926BD">
        <w:rPr>
          <w:i/>
        </w:rPr>
        <w:t>Benchmarking: An International Journal</w:t>
      </w:r>
      <w:r w:rsidRPr="007926BD">
        <w:t>.</w:t>
      </w:r>
    </w:p>
    <w:p w14:paraId="7B63DC1C" w14:textId="77777777" w:rsidR="007926BD" w:rsidRPr="007926BD" w:rsidRDefault="007926BD" w:rsidP="007926BD">
      <w:pPr>
        <w:pStyle w:val="EndNoteBibliography"/>
        <w:ind w:left="720" w:hanging="720"/>
      </w:pPr>
      <w:r w:rsidRPr="007926BD">
        <w:t xml:space="preserve">ARMSTRONG, J. S. &amp; OVERTON, T. S. 1977. Estimating nonresponse bias in mail surveys. </w:t>
      </w:r>
      <w:r w:rsidRPr="007926BD">
        <w:rPr>
          <w:i/>
        </w:rPr>
        <w:t>Journal of Marketing Research,</w:t>
      </w:r>
      <w:r w:rsidRPr="007926BD">
        <w:t xml:space="preserve"> 14</w:t>
      </w:r>
      <w:r w:rsidRPr="007926BD">
        <w:rPr>
          <w:b/>
        </w:rPr>
        <w:t>,</w:t>
      </w:r>
      <w:r w:rsidRPr="007926BD">
        <w:t xml:space="preserve"> 396-402.</w:t>
      </w:r>
    </w:p>
    <w:p w14:paraId="0597369D" w14:textId="77777777" w:rsidR="007926BD" w:rsidRPr="007926BD" w:rsidRDefault="007926BD" w:rsidP="007926BD">
      <w:pPr>
        <w:pStyle w:val="EndNoteBibliography"/>
        <w:ind w:left="720" w:hanging="720"/>
      </w:pPr>
      <w:r w:rsidRPr="007926BD">
        <w:t xml:space="preserve">ARORA, A., ARORA, A. S., SIVAKUMAR, K. &amp; BURKE, G. 2020. Strategic sustainable purchasing, environmental collaboration, and organizational sustainability performance: the moderating role of supply base size. </w:t>
      </w:r>
      <w:r w:rsidRPr="007926BD">
        <w:rPr>
          <w:i/>
        </w:rPr>
        <w:t>Supply Chain Management: An International Journal,</w:t>
      </w:r>
      <w:r w:rsidRPr="007926BD">
        <w:t xml:space="preserve"> 25</w:t>
      </w:r>
      <w:r w:rsidRPr="007926BD">
        <w:rPr>
          <w:b/>
        </w:rPr>
        <w:t>,</w:t>
      </w:r>
      <w:r w:rsidRPr="007926BD">
        <w:t xml:space="preserve"> 709-728.</w:t>
      </w:r>
    </w:p>
    <w:p w14:paraId="2AF82EAF" w14:textId="77777777" w:rsidR="007926BD" w:rsidRPr="007926BD" w:rsidRDefault="007926BD" w:rsidP="007926BD">
      <w:pPr>
        <w:pStyle w:val="EndNoteBibliography"/>
        <w:ind w:left="720" w:hanging="720"/>
      </w:pPr>
      <w:r w:rsidRPr="007926BD">
        <w:t xml:space="preserve">BAGOZZI, R. P. &amp; YI, Y. 1988. On the evaluation of structural equation models. </w:t>
      </w:r>
      <w:r w:rsidRPr="007926BD">
        <w:rPr>
          <w:i/>
        </w:rPr>
        <w:t>Journal of the Academy of Marketing Science,</w:t>
      </w:r>
      <w:r w:rsidRPr="007926BD">
        <w:t xml:space="preserve"> 16</w:t>
      </w:r>
      <w:r w:rsidRPr="007926BD">
        <w:rPr>
          <w:b/>
        </w:rPr>
        <w:t>,</w:t>
      </w:r>
      <w:r w:rsidRPr="007926BD">
        <w:t xml:space="preserve"> 74-94.</w:t>
      </w:r>
    </w:p>
    <w:p w14:paraId="5BD1B332" w14:textId="77777777" w:rsidR="007926BD" w:rsidRPr="007926BD" w:rsidRDefault="007926BD" w:rsidP="007926BD">
      <w:pPr>
        <w:pStyle w:val="EndNoteBibliography"/>
        <w:ind w:left="720" w:hanging="720"/>
      </w:pPr>
      <w:r w:rsidRPr="007926BD">
        <w:t xml:space="preserve">BHUPENDRA, K. V. &amp; SANGLE, S. 2018. Product stewardship strategy: A study of Indian firms. </w:t>
      </w:r>
      <w:r w:rsidRPr="007926BD">
        <w:rPr>
          <w:i/>
        </w:rPr>
        <w:t>Corporate Social Responsibility and Environmental Management,</w:t>
      </w:r>
      <w:r w:rsidRPr="007926BD">
        <w:t xml:space="preserve"> 25</w:t>
      </w:r>
      <w:r w:rsidRPr="007926BD">
        <w:rPr>
          <w:b/>
        </w:rPr>
        <w:t>,</w:t>
      </w:r>
      <w:r w:rsidRPr="007926BD">
        <w:t xml:space="preserve"> 124-134.</w:t>
      </w:r>
    </w:p>
    <w:p w14:paraId="2AA8A529" w14:textId="77777777" w:rsidR="007926BD" w:rsidRPr="007926BD" w:rsidRDefault="007926BD" w:rsidP="007926BD">
      <w:pPr>
        <w:pStyle w:val="EndNoteBibliography"/>
        <w:ind w:left="720" w:hanging="720"/>
      </w:pPr>
      <w:r w:rsidRPr="007926BD">
        <w:t xml:space="preserve">BLOME, C., HOLLOS, D. &amp; PAULRAJ, A. 2014a. Green procurement and green supplier development: Antecedents and effects on supplier performance. </w:t>
      </w:r>
      <w:r w:rsidRPr="007926BD">
        <w:rPr>
          <w:i/>
        </w:rPr>
        <w:t>International Journal of Production Research,</w:t>
      </w:r>
      <w:r w:rsidRPr="007926BD">
        <w:t xml:space="preserve"> 52</w:t>
      </w:r>
      <w:r w:rsidRPr="007926BD">
        <w:rPr>
          <w:b/>
        </w:rPr>
        <w:t>,</w:t>
      </w:r>
      <w:r w:rsidRPr="007926BD">
        <w:t xml:space="preserve"> 32-49.</w:t>
      </w:r>
    </w:p>
    <w:p w14:paraId="2AE8B1D1" w14:textId="77777777" w:rsidR="007926BD" w:rsidRPr="007926BD" w:rsidRDefault="007926BD" w:rsidP="007926BD">
      <w:pPr>
        <w:pStyle w:val="EndNoteBibliography"/>
        <w:ind w:left="720" w:hanging="720"/>
      </w:pPr>
      <w:r w:rsidRPr="007926BD">
        <w:t xml:space="preserve">BLOME, C., PAULRAJ, A. &amp; SCHUETZ, K. 2014b. Supply chain collaboration and sustainability: A profile deviation analysis. </w:t>
      </w:r>
      <w:r w:rsidRPr="007926BD">
        <w:rPr>
          <w:i/>
        </w:rPr>
        <w:t>International Journal of Operations and Production Management,</w:t>
      </w:r>
      <w:r w:rsidRPr="007926BD">
        <w:t xml:space="preserve"> 34</w:t>
      </w:r>
      <w:r w:rsidRPr="007926BD">
        <w:rPr>
          <w:b/>
        </w:rPr>
        <w:t>,</w:t>
      </w:r>
      <w:r w:rsidRPr="007926BD">
        <w:t xml:space="preserve"> 639-663.</w:t>
      </w:r>
    </w:p>
    <w:p w14:paraId="5CE5E56D" w14:textId="77777777" w:rsidR="007926BD" w:rsidRPr="007926BD" w:rsidRDefault="007926BD" w:rsidP="007926BD">
      <w:pPr>
        <w:pStyle w:val="EndNoteBibliography"/>
        <w:ind w:left="720" w:hanging="720"/>
      </w:pPr>
      <w:r w:rsidRPr="007926BD">
        <w:t xml:space="preserve">BOIRAL, O. 2002. Tacit knowledge and environmental management. </w:t>
      </w:r>
      <w:r w:rsidRPr="007926BD">
        <w:rPr>
          <w:i/>
        </w:rPr>
        <w:t>Long Range Planning,</w:t>
      </w:r>
      <w:r w:rsidRPr="007926BD">
        <w:t xml:space="preserve"> 35</w:t>
      </w:r>
      <w:r w:rsidRPr="007926BD">
        <w:rPr>
          <w:b/>
        </w:rPr>
        <w:t>,</w:t>
      </w:r>
      <w:r w:rsidRPr="007926BD">
        <w:t xml:space="preserve"> 291-317.</w:t>
      </w:r>
    </w:p>
    <w:p w14:paraId="3AA64D4A" w14:textId="77777777" w:rsidR="007926BD" w:rsidRPr="007926BD" w:rsidRDefault="007926BD" w:rsidP="007926BD">
      <w:pPr>
        <w:pStyle w:val="EndNoteBibliography"/>
        <w:ind w:left="720" w:hanging="720"/>
      </w:pPr>
      <w:r w:rsidRPr="007926BD">
        <w:t xml:space="preserve">BOK, C. H., LIM, C. H., NGAN, S. L., HOW, B. S., NG, W. P. Q. &amp; LAM, H. L. 2022. Life cycle assessment and life cycle costing analysis for uncertified and Malaysia sustainable palm oil-MSPO-certified independent smallholders. </w:t>
      </w:r>
      <w:r w:rsidRPr="007926BD">
        <w:rPr>
          <w:i/>
        </w:rPr>
        <w:t>Journal of Cleaner Production,</w:t>
      </w:r>
      <w:r w:rsidRPr="007926BD">
        <w:t xml:space="preserve"> 379</w:t>
      </w:r>
      <w:r w:rsidRPr="007926BD">
        <w:rPr>
          <w:b/>
        </w:rPr>
        <w:t>,</w:t>
      </w:r>
      <w:r w:rsidRPr="007926BD">
        <w:t xml:space="preserve"> 134646.</w:t>
      </w:r>
    </w:p>
    <w:p w14:paraId="48BABACC" w14:textId="77777777" w:rsidR="007926BD" w:rsidRPr="007926BD" w:rsidRDefault="007926BD" w:rsidP="007926BD">
      <w:pPr>
        <w:pStyle w:val="EndNoteBibliography"/>
        <w:ind w:left="720" w:hanging="720"/>
      </w:pPr>
      <w:r w:rsidRPr="007926BD">
        <w:t xml:space="preserve">BONINI, S. 2012. The business of sustainability. </w:t>
      </w:r>
      <w:r w:rsidRPr="007926BD">
        <w:rPr>
          <w:i/>
        </w:rPr>
        <w:t xml:space="preserve">McKinsey Report </w:t>
      </w:r>
      <w:r w:rsidRPr="007926BD">
        <w:t>New York, NY.</w:t>
      </w:r>
    </w:p>
    <w:p w14:paraId="2744AEE2" w14:textId="77777777" w:rsidR="007926BD" w:rsidRPr="007926BD" w:rsidRDefault="007926BD" w:rsidP="007926BD">
      <w:pPr>
        <w:pStyle w:val="EndNoteBibliography"/>
        <w:ind w:left="720" w:hanging="720"/>
      </w:pPr>
      <w:r w:rsidRPr="007926BD">
        <w:t xml:space="preserve">BOULDING, W. &amp; STAELIN, R. 1993. A look on the cost side: Market share and the competitive environment. </w:t>
      </w:r>
      <w:r w:rsidRPr="007926BD">
        <w:rPr>
          <w:i/>
        </w:rPr>
        <w:t>Marketing Science,</w:t>
      </w:r>
      <w:r w:rsidRPr="007926BD">
        <w:t xml:space="preserve"> 12</w:t>
      </w:r>
      <w:r w:rsidRPr="007926BD">
        <w:rPr>
          <w:b/>
        </w:rPr>
        <w:t>,</w:t>
      </w:r>
      <w:r w:rsidRPr="007926BD">
        <w:t xml:space="preserve"> 144-166.</w:t>
      </w:r>
    </w:p>
    <w:p w14:paraId="407A847D" w14:textId="77777777" w:rsidR="007926BD" w:rsidRPr="007926BD" w:rsidRDefault="007926BD" w:rsidP="007926BD">
      <w:pPr>
        <w:pStyle w:val="EndNoteBibliography"/>
        <w:ind w:left="720" w:hanging="720"/>
      </w:pPr>
      <w:r w:rsidRPr="007926BD">
        <w:t xml:space="preserve">BOWEN, F. E., COUSINS, P. D., LAMMING, R. C. &amp; FARUKT, A. C. 2001. The role of supply management capabilities in green supply. </w:t>
      </w:r>
      <w:r w:rsidRPr="007926BD">
        <w:rPr>
          <w:i/>
        </w:rPr>
        <w:t>Production and Operations Management,</w:t>
      </w:r>
      <w:r w:rsidRPr="007926BD">
        <w:t xml:space="preserve"> 10</w:t>
      </w:r>
      <w:r w:rsidRPr="007926BD">
        <w:rPr>
          <w:b/>
        </w:rPr>
        <w:t>,</w:t>
      </w:r>
      <w:r w:rsidRPr="007926BD">
        <w:t xml:space="preserve"> 174-189.</w:t>
      </w:r>
    </w:p>
    <w:p w14:paraId="29AF7D80" w14:textId="77777777" w:rsidR="007926BD" w:rsidRPr="007926BD" w:rsidRDefault="007926BD" w:rsidP="007926BD">
      <w:pPr>
        <w:pStyle w:val="EndNoteBibliography"/>
        <w:ind w:left="720" w:hanging="720"/>
      </w:pPr>
      <w:r w:rsidRPr="007926BD">
        <w:t xml:space="preserve">BRUN, A., KARAOSMAN, H. &amp; BARRESI, T. 2020. Supply chain collaboration for transparency. </w:t>
      </w:r>
      <w:r w:rsidRPr="007926BD">
        <w:rPr>
          <w:i/>
        </w:rPr>
        <w:t>Sustainability,</w:t>
      </w:r>
      <w:r w:rsidRPr="007926BD">
        <w:t xml:space="preserve"> 12</w:t>
      </w:r>
      <w:r w:rsidRPr="007926BD">
        <w:rPr>
          <w:b/>
        </w:rPr>
        <w:t>,</w:t>
      </w:r>
      <w:r w:rsidRPr="007926BD">
        <w:t xml:space="preserve"> 4429.</w:t>
      </w:r>
    </w:p>
    <w:p w14:paraId="11814B03" w14:textId="77777777" w:rsidR="007926BD" w:rsidRPr="007926BD" w:rsidRDefault="007926BD" w:rsidP="007926BD">
      <w:pPr>
        <w:pStyle w:val="EndNoteBibliography"/>
        <w:ind w:left="720" w:hanging="720"/>
      </w:pPr>
      <w:r w:rsidRPr="007926BD">
        <w:t xml:space="preserve">BURRITT, R. L., CHRIST, K. L., RAMMAL, H. G. &amp; SCHALTEGGER, S. 2020. Multinational enterprise strategies for addressing sustainability: The need for consolidation. </w:t>
      </w:r>
      <w:r w:rsidRPr="007926BD">
        <w:rPr>
          <w:i/>
        </w:rPr>
        <w:t>Journal of Business Ethics,</w:t>
      </w:r>
      <w:r w:rsidRPr="007926BD">
        <w:t xml:space="preserve"> 164</w:t>
      </w:r>
      <w:r w:rsidRPr="007926BD">
        <w:rPr>
          <w:b/>
        </w:rPr>
        <w:t>,</w:t>
      </w:r>
      <w:r w:rsidRPr="007926BD">
        <w:t xml:space="preserve"> 389-410.</w:t>
      </w:r>
    </w:p>
    <w:p w14:paraId="410F8456" w14:textId="77777777" w:rsidR="007926BD" w:rsidRPr="007926BD" w:rsidRDefault="007926BD" w:rsidP="007926BD">
      <w:pPr>
        <w:pStyle w:val="EndNoteBibliography"/>
        <w:ind w:left="720" w:hanging="720"/>
      </w:pPr>
      <w:r w:rsidRPr="007926BD">
        <w:t xml:space="preserve">BUSSE, C., SCHLEPER, M. C., WEILENMANN, J. &amp; WAGNER, S. M. 2017. Extending the supply chain visibility boundary: Utilizing stakeholders for identifying supply chain sustainability risks. </w:t>
      </w:r>
      <w:r w:rsidRPr="007926BD">
        <w:rPr>
          <w:i/>
        </w:rPr>
        <w:t>International Journal of Physical Distribution and Logistics Management,</w:t>
      </w:r>
      <w:r w:rsidRPr="007926BD">
        <w:t xml:space="preserve"> 47</w:t>
      </w:r>
      <w:r w:rsidRPr="007926BD">
        <w:rPr>
          <w:b/>
        </w:rPr>
        <w:t>,</w:t>
      </w:r>
      <w:r w:rsidRPr="007926BD">
        <w:t xml:space="preserve"> 18-40.</w:t>
      </w:r>
    </w:p>
    <w:p w14:paraId="47D4334C" w14:textId="77777777" w:rsidR="007926BD" w:rsidRPr="007926BD" w:rsidRDefault="007926BD" w:rsidP="007926BD">
      <w:pPr>
        <w:pStyle w:val="EndNoteBibliography"/>
        <w:ind w:left="720" w:hanging="720"/>
      </w:pPr>
      <w:r w:rsidRPr="007926BD">
        <w:t xml:space="preserve">CAI, Z., HUANG, Q., LIU, H. &amp; LIANG, L. 2016. The moderating role of information technology capability in the relationship between supply chain collaboration and organizational responsiveness: Evidence from China. </w:t>
      </w:r>
      <w:r w:rsidRPr="007926BD">
        <w:rPr>
          <w:i/>
        </w:rPr>
        <w:t>International Journal of Operations and Production Management,</w:t>
      </w:r>
      <w:r w:rsidRPr="007926BD">
        <w:t xml:space="preserve"> 36</w:t>
      </w:r>
      <w:r w:rsidRPr="007926BD">
        <w:rPr>
          <w:b/>
        </w:rPr>
        <w:t>,</w:t>
      </w:r>
      <w:r w:rsidRPr="007926BD">
        <w:t xml:space="preserve"> 1247–1271.</w:t>
      </w:r>
    </w:p>
    <w:p w14:paraId="2A3A0A8F" w14:textId="77777777" w:rsidR="007926BD" w:rsidRPr="007926BD" w:rsidRDefault="007926BD" w:rsidP="007926BD">
      <w:pPr>
        <w:pStyle w:val="EndNoteBibliography"/>
        <w:ind w:left="720" w:hanging="720"/>
      </w:pPr>
      <w:r w:rsidRPr="007926BD">
        <w:lastRenderedPageBreak/>
        <w:t xml:space="preserve">CAO, M. &amp; ZHANG, Q. 2011. Supply chain collaboration: Impact on collaborative advantage and firm performance. </w:t>
      </w:r>
      <w:r w:rsidRPr="007926BD">
        <w:rPr>
          <w:i/>
        </w:rPr>
        <w:t>Journal of Operations Management,</w:t>
      </w:r>
      <w:r w:rsidRPr="007926BD">
        <w:t xml:space="preserve"> 29</w:t>
      </w:r>
      <w:r w:rsidRPr="007926BD">
        <w:rPr>
          <w:b/>
        </w:rPr>
        <w:t>,</w:t>
      </w:r>
      <w:r w:rsidRPr="007926BD">
        <w:t xml:space="preserve"> 163-180.</w:t>
      </w:r>
    </w:p>
    <w:p w14:paraId="43D3DDE6" w14:textId="77777777" w:rsidR="007926BD" w:rsidRPr="007926BD" w:rsidRDefault="007926BD" w:rsidP="007926BD">
      <w:pPr>
        <w:pStyle w:val="EndNoteBibliography"/>
        <w:ind w:left="720" w:hanging="720"/>
      </w:pPr>
      <w:r w:rsidRPr="007926BD">
        <w:t xml:space="preserve">CHEN, I. J. &amp; PAULRAJ, A. 2004. Towards a theory of supply chain management: the constructs and measurements. </w:t>
      </w:r>
      <w:r w:rsidRPr="007926BD">
        <w:rPr>
          <w:i/>
        </w:rPr>
        <w:t>Journal of Operations Management,</w:t>
      </w:r>
      <w:r w:rsidRPr="007926BD">
        <w:t xml:space="preserve"> 22</w:t>
      </w:r>
      <w:r w:rsidRPr="007926BD">
        <w:rPr>
          <w:b/>
        </w:rPr>
        <w:t>,</w:t>
      </w:r>
      <w:r w:rsidRPr="007926BD">
        <w:t xml:space="preserve"> 119-150.</w:t>
      </w:r>
    </w:p>
    <w:p w14:paraId="0AB6573B" w14:textId="77777777" w:rsidR="007926BD" w:rsidRPr="007926BD" w:rsidRDefault="007926BD" w:rsidP="007926BD">
      <w:pPr>
        <w:pStyle w:val="EndNoteBibliography"/>
        <w:ind w:left="720" w:hanging="720"/>
      </w:pPr>
      <w:r w:rsidRPr="007926BD">
        <w:t xml:space="preserve">CHEN, L., ZHAO, X., TANG, O., PRICE, L., ZHANG, S. &amp; ZHU, W. 2017. Supply chain collaboration for sustainability: A literature review and future research agenda. </w:t>
      </w:r>
      <w:r w:rsidRPr="007926BD">
        <w:rPr>
          <w:i/>
        </w:rPr>
        <w:t>International Journal of Production Economics,</w:t>
      </w:r>
      <w:r w:rsidRPr="007926BD">
        <w:t xml:space="preserve"> 194</w:t>
      </w:r>
      <w:r w:rsidRPr="007926BD">
        <w:rPr>
          <w:b/>
        </w:rPr>
        <w:t>,</w:t>
      </w:r>
      <w:r w:rsidRPr="007926BD">
        <w:t xml:space="preserve"> 73-87.</w:t>
      </w:r>
    </w:p>
    <w:p w14:paraId="1BF59118" w14:textId="77777777" w:rsidR="007926BD" w:rsidRPr="007926BD" w:rsidRDefault="007926BD" w:rsidP="007926BD">
      <w:pPr>
        <w:pStyle w:val="EndNoteBibliography"/>
        <w:ind w:left="720" w:hanging="720"/>
      </w:pPr>
      <w:r w:rsidRPr="007926BD">
        <w:t xml:space="preserve">CHENG, J.-H. &amp; SHEU, J.-B. 2012. Inter-organizational relationships and strategy quality in green supply chains—Moderated by opportunistic behavior and dysfunctional conflict. </w:t>
      </w:r>
      <w:r w:rsidRPr="007926BD">
        <w:rPr>
          <w:i/>
        </w:rPr>
        <w:t>Industrial Marketing Management,</w:t>
      </w:r>
      <w:r w:rsidRPr="007926BD">
        <w:t xml:space="preserve"> 41</w:t>
      </w:r>
      <w:r w:rsidRPr="007926BD">
        <w:rPr>
          <w:b/>
        </w:rPr>
        <w:t>,</w:t>
      </w:r>
      <w:r w:rsidRPr="007926BD">
        <w:t xml:space="preserve"> 563-572.</w:t>
      </w:r>
    </w:p>
    <w:p w14:paraId="4CAD679C" w14:textId="77777777" w:rsidR="007926BD" w:rsidRPr="007926BD" w:rsidRDefault="007926BD" w:rsidP="007926BD">
      <w:pPr>
        <w:pStyle w:val="EndNoteBibliography"/>
        <w:ind w:left="720" w:hanging="720"/>
      </w:pPr>
      <w:r w:rsidRPr="007926BD">
        <w:t xml:space="preserve">CHILDERHOUSE, P. &amp; TOWILL, D. R. 2011. Arcs of supply chain integration. </w:t>
      </w:r>
      <w:r w:rsidRPr="007926BD">
        <w:rPr>
          <w:i/>
        </w:rPr>
        <w:t>International Journal of Production Research,</w:t>
      </w:r>
      <w:r w:rsidRPr="007926BD">
        <w:t xml:space="preserve"> 49</w:t>
      </w:r>
      <w:r w:rsidRPr="007926BD">
        <w:rPr>
          <w:b/>
        </w:rPr>
        <w:t>,</w:t>
      </w:r>
      <w:r w:rsidRPr="007926BD">
        <w:t xml:space="preserve"> 7441-7468.</w:t>
      </w:r>
    </w:p>
    <w:p w14:paraId="375BFFE9" w14:textId="77777777" w:rsidR="007926BD" w:rsidRPr="007926BD" w:rsidRDefault="007926BD" w:rsidP="007926BD">
      <w:pPr>
        <w:pStyle w:val="EndNoteBibliography"/>
        <w:ind w:left="720" w:hanging="720"/>
      </w:pPr>
      <w:r w:rsidRPr="007926BD">
        <w:t xml:space="preserve">DE SOUSA JABBOUR, A. B. L., VAZQUEZ-BRUST, D., JABBOUR, C. J. C. &amp; LATAN, H. 2017. Green supply chain practices and environmental performance in Brazil: Survey, case studies, and implications for B2B. </w:t>
      </w:r>
      <w:r w:rsidRPr="007926BD">
        <w:rPr>
          <w:i/>
        </w:rPr>
        <w:t>Industrial Marketing Management,</w:t>
      </w:r>
      <w:r w:rsidRPr="007926BD">
        <w:t xml:space="preserve"> 66</w:t>
      </w:r>
      <w:r w:rsidRPr="007926BD">
        <w:rPr>
          <w:b/>
        </w:rPr>
        <w:t>,</w:t>
      </w:r>
      <w:r w:rsidRPr="007926BD">
        <w:t xml:space="preserve"> 13-28.</w:t>
      </w:r>
    </w:p>
    <w:p w14:paraId="2968B521" w14:textId="77777777" w:rsidR="007926BD" w:rsidRPr="007926BD" w:rsidRDefault="007926BD" w:rsidP="007926BD">
      <w:pPr>
        <w:pStyle w:val="EndNoteBibliography"/>
        <w:ind w:left="720" w:hanging="720"/>
      </w:pPr>
      <w:r w:rsidRPr="007926BD">
        <w:t xml:space="preserve">DENG, L. &amp; CHAN, W. 2017. Testing the difference between reliability coefficients alpha and omega. </w:t>
      </w:r>
      <w:r w:rsidRPr="007926BD">
        <w:rPr>
          <w:i/>
        </w:rPr>
        <w:t>Educational and Psychological Measurement,</w:t>
      </w:r>
      <w:r w:rsidRPr="007926BD">
        <w:t xml:space="preserve"> 77</w:t>
      </w:r>
      <w:r w:rsidRPr="007926BD">
        <w:rPr>
          <w:b/>
        </w:rPr>
        <w:t>,</w:t>
      </w:r>
      <w:r w:rsidRPr="007926BD">
        <w:t xml:space="preserve"> 185-203.</w:t>
      </w:r>
    </w:p>
    <w:p w14:paraId="705D3588" w14:textId="77777777" w:rsidR="007926BD" w:rsidRPr="007926BD" w:rsidRDefault="007926BD" w:rsidP="007926BD">
      <w:pPr>
        <w:pStyle w:val="EndNoteBibliography"/>
        <w:ind w:left="720" w:hanging="720"/>
      </w:pPr>
      <w:r w:rsidRPr="007926BD">
        <w:t xml:space="preserve">DILLMAN, D. A. 2007. </w:t>
      </w:r>
      <w:r w:rsidRPr="007926BD">
        <w:rPr>
          <w:i/>
        </w:rPr>
        <w:t>Mail and internet surveys: The tailored design method</w:t>
      </w:r>
      <w:r w:rsidRPr="007926BD">
        <w:t>, John Wiley &amp; Sons.</w:t>
      </w:r>
    </w:p>
    <w:p w14:paraId="5669F187" w14:textId="77777777" w:rsidR="007926BD" w:rsidRPr="007926BD" w:rsidRDefault="007926BD" w:rsidP="007926BD">
      <w:pPr>
        <w:pStyle w:val="EndNoteBibliography"/>
        <w:ind w:left="720" w:hanging="720"/>
      </w:pPr>
      <w:r w:rsidRPr="007926BD">
        <w:t xml:space="preserve">DYER, J. H. 2000. </w:t>
      </w:r>
      <w:r w:rsidRPr="007926BD">
        <w:rPr>
          <w:i/>
        </w:rPr>
        <w:t>Collaborative advantage: Winning through extended enterprise supplier networks</w:t>
      </w:r>
      <w:r w:rsidRPr="007926BD">
        <w:t>, Oxford University Press.</w:t>
      </w:r>
    </w:p>
    <w:p w14:paraId="404B957F" w14:textId="77777777" w:rsidR="007926BD" w:rsidRPr="007926BD" w:rsidRDefault="007926BD" w:rsidP="007926BD">
      <w:pPr>
        <w:pStyle w:val="EndNoteBibliography"/>
        <w:ind w:left="720" w:hanging="720"/>
      </w:pPr>
      <w:r w:rsidRPr="007926BD">
        <w:t xml:space="preserve">DYER, J. H. &amp; SINGH, H. 1998. The relational view: Cooperative strategy and sources of interorganizational competitive advantage. </w:t>
      </w:r>
      <w:r w:rsidRPr="007926BD">
        <w:rPr>
          <w:i/>
        </w:rPr>
        <w:t>Academy of Management Review,</w:t>
      </w:r>
      <w:r w:rsidRPr="007926BD">
        <w:t xml:space="preserve"> 23</w:t>
      </w:r>
      <w:r w:rsidRPr="007926BD">
        <w:rPr>
          <w:b/>
        </w:rPr>
        <w:t>,</w:t>
      </w:r>
      <w:r w:rsidRPr="007926BD">
        <w:t xml:space="preserve"> 660-679.</w:t>
      </w:r>
    </w:p>
    <w:p w14:paraId="1724D4A1" w14:textId="77777777" w:rsidR="007926BD" w:rsidRPr="007926BD" w:rsidRDefault="007926BD" w:rsidP="007926BD">
      <w:pPr>
        <w:pStyle w:val="EndNoteBibliography"/>
        <w:ind w:left="720" w:hanging="720"/>
      </w:pPr>
      <w:r w:rsidRPr="007926BD">
        <w:t xml:space="preserve">EDWARDS, J. 1994. The study of congruence in organizational behavior research: Critique and a proposed alternative. </w:t>
      </w:r>
      <w:r w:rsidRPr="007926BD">
        <w:rPr>
          <w:i/>
        </w:rPr>
        <w:t>Organizational Behavior and Human Decision Processes,</w:t>
      </w:r>
      <w:r w:rsidRPr="007926BD">
        <w:t xml:space="preserve"> 58</w:t>
      </w:r>
      <w:r w:rsidRPr="007926BD">
        <w:rPr>
          <w:b/>
        </w:rPr>
        <w:t>,</w:t>
      </w:r>
      <w:r w:rsidRPr="007926BD">
        <w:t xml:space="preserve"> 51-100.</w:t>
      </w:r>
    </w:p>
    <w:p w14:paraId="7716931D" w14:textId="77777777" w:rsidR="007926BD" w:rsidRPr="007926BD" w:rsidRDefault="007926BD" w:rsidP="007926BD">
      <w:pPr>
        <w:pStyle w:val="EndNoteBibliography"/>
        <w:ind w:left="720" w:hanging="720"/>
      </w:pPr>
      <w:r w:rsidRPr="007926BD">
        <w:t xml:space="preserve">EDWARDS, J. &amp; CABLE, D. 2009. The value of value congruence. </w:t>
      </w:r>
      <w:r w:rsidRPr="007926BD">
        <w:rPr>
          <w:i/>
        </w:rPr>
        <w:t>Journal of Applied Psychology,</w:t>
      </w:r>
      <w:r w:rsidRPr="007926BD">
        <w:t xml:space="preserve"> 94</w:t>
      </w:r>
      <w:r w:rsidRPr="007926BD">
        <w:rPr>
          <w:b/>
        </w:rPr>
        <w:t>,</w:t>
      </w:r>
      <w:r w:rsidRPr="007926BD">
        <w:t xml:space="preserve"> 654.</w:t>
      </w:r>
    </w:p>
    <w:p w14:paraId="30ED9F5D" w14:textId="77777777" w:rsidR="007926BD" w:rsidRPr="007926BD" w:rsidRDefault="007926BD" w:rsidP="007926BD">
      <w:pPr>
        <w:pStyle w:val="EndNoteBibliography"/>
        <w:ind w:left="720" w:hanging="720"/>
      </w:pPr>
      <w:r w:rsidRPr="007926BD">
        <w:t xml:space="preserve">EPPINGER, S. 2011. The fundamental challenge of product design. </w:t>
      </w:r>
      <w:r w:rsidRPr="007926BD">
        <w:rPr>
          <w:i/>
        </w:rPr>
        <w:t>Journal of Product Innovation Management,</w:t>
      </w:r>
      <w:r w:rsidRPr="007926BD">
        <w:t xml:space="preserve"> 28</w:t>
      </w:r>
      <w:r w:rsidRPr="007926BD">
        <w:rPr>
          <w:b/>
        </w:rPr>
        <w:t>,</w:t>
      </w:r>
      <w:r w:rsidRPr="007926BD">
        <w:t xml:space="preserve"> 399-400.</w:t>
      </w:r>
    </w:p>
    <w:p w14:paraId="77A6088E" w14:textId="77777777" w:rsidR="007926BD" w:rsidRPr="007926BD" w:rsidRDefault="007926BD" w:rsidP="007926BD">
      <w:pPr>
        <w:pStyle w:val="EndNoteBibliography"/>
        <w:ind w:left="720" w:hanging="720"/>
      </w:pPr>
      <w:r w:rsidRPr="007926BD">
        <w:t xml:space="preserve">FLYNN, B. B., HUO, B. &amp; ZHAO, X. 2010. The impact of supply chain integration on performance: A contingency and configuration approach. </w:t>
      </w:r>
      <w:r w:rsidRPr="007926BD">
        <w:rPr>
          <w:i/>
        </w:rPr>
        <w:t>Journal of Operations Management,</w:t>
      </w:r>
      <w:r w:rsidRPr="007926BD">
        <w:t xml:space="preserve"> 28</w:t>
      </w:r>
      <w:r w:rsidRPr="007926BD">
        <w:rPr>
          <w:b/>
        </w:rPr>
        <w:t>,</w:t>
      </w:r>
      <w:r w:rsidRPr="007926BD">
        <w:t xml:space="preserve"> 58-71.</w:t>
      </w:r>
    </w:p>
    <w:p w14:paraId="09451761" w14:textId="77777777" w:rsidR="007926BD" w:rsidRPr="007926BD" w:rsidRDefault="007926BD" w:rsidP="007926BD">
      <w:pPr>
        <w:pStyle w:val="EndNoteBibliography"/>
        <w:ind w:left="720" w:hanging="720"/>
      </w:pPr>
      <w:r w:rsidRPr="007926BD">
        <w:t>FORD 2022. Integrated Sustainability and Financial Report.</w:t>
      </w:r>
    </w:p>
    <w:p w14:paraId="717CB5A8" w14:textId="77777777" w:rsidR="007926BD" w:rsidRPr="007926BD" w:rsidRDefault="007926BD" w:rsidP="007926BD">
      <w:pPr>
        <w:pStyle w:val="EndNoteBibliography"/>
        <w:ind w:left="720" w:hanging="720"/>
      </w:pPr>
      <w:r w:rsidRPr="007926BD">
        <w:t xml:space="preserve">FORNELL, C. &amp; LARCKER, D. 1981. Evaluating structural equation models with unobservable variables and measurement error. </w:t>
      </w:r>
      <w:r w:rsidRPr="007926BD">
        <w:rPr>
          <w:i/>
        </w:rPr>
        <w:t>Journal of Marketing Research,</w:t>
      </w:r>
      <w:r w:rsidRPr="007926BD">
        <w:t xml:space="preserve"> 18</w:t>
      </w:r>
      <w:r w:rsidRPr="007926BD">
        <w:rPr>
          <w:b/>
        </w:rPr>
        <w:t>,</w:t>
      </w:r>
      <w:r w:rsidRPr="007926BD">
        <w:t xml:space="preserve"> 39-50.</w:t>
      </w:r>
    </w:p>
    <w:p w14:paraId="782F830F" w14:textId="77777777" w:rsidR="007926BD" w:rsidRPr="007926BD" w:rsidRDefault="007926BD" w:rsidP="007926BD">
      <w:pPr>
        <w:pStyle w:val="EndNoteBibliography"/>
        <w:ind w:left="720" w:hanging="720"/>
      </w:pPr>
      <w:r w:rsidRPr="007926BD">
        <w:t xml:space="preserve">FROHLICH, M. T. &amp; WESTBROOK, R. 2001. Arcs of integration: An international study of supply chain strategies. </w:t>
      </w:r>
      <w:r w:rsidRPr="007926BD">
        <w:rPr>
          <w:i/>
        </w:rPr>
        <w:t>Journal of Operations Management,</w:t>
      </w:r>
      <w:r w:rsidRPr="007926BD">
        <w:t xml:space="preserve"> 19</w:t>
      </w:r>
      <w:r w:rsidRPr="007926BD">
        <w:rPr>
          <w:b/>
        </w:rPr>
        <w:t>,</w:t>
      </w:r>
      <w:r w:rsidRPr="007926BD">
        <w:t xml:space="preserve"> 185-200.</w:t>
      </w:r>
    </w:p>
    <w:p w14:paraId="2EEE3537" w14:textId="77777777" w:rsidR="007926BD" w:rsidRPr="007926BD" w:rsidRDefault="007926BD" w:rsidP="007926BD">
      <w:pPr>
        <w:pStyle w:val="EndNoteBibliography"/>
        <w:ind w:left="720" w:hanging="720"/>
      </w:pPr>
      <w:r w:rsidRPr="007926BD">
        <w:t xml:space="preserve">FULLER, D. A. &amp; OTTMAN, J. A. 2004. Moderating unintended pollution: The role of sustainable product design. </w:t>
      </w:r>
      <w:r w:rsidRPr="007926BD">
        <w:rPr>
          <w:i/>
        </w:rPr>
        <w:t>Journal of Business Research,</w:t>
      </w:r>
      <w:r w:rsidRPr="007926BD">
        <w:t xml:space="preserve"> 57</w:t>
      </w:r>
      <w:r w:rsidRPr="007926BD">
        <w:rPr>
          <w:b/>
        </w:rPr>
        <w:t>,</w:t>
      </w:r>
      <w:r w:rsidRPr="007926BD">
        <w:t xml:space="preserve"> 1231-1238.</w:t>
      </w:r>
    </w:p>
    <w:p w14:paraId="503AF212" w14:textId="77777777" w:rsidR="007926BD" w:rsidRPr="007926BD" w:rsidRDefault="007926BD" w:rsidP="007926BD">
      <w:pPr>
        <w:pStyle w:val="EndNoteBibliography"/>
        <w:ind w:left="720" w:hanging="720"/>
      </w:pPr>
      <w:r w:rsidRPr="007926BD">
        <w:t xml:space="preserve">GIMENEZ, C. &amp; SIERRA, V. 2013. Sustainable supply chains: Governance mechanisms to greening suppliers. </w:t>
      </w:r>
      <w:r w:rsidRPr="007926BD">
        <w:rPr>
          <w:i/>
        </w:rPr>
        <w:t>Journal of Business Ethics,</w:t>
      </w:r>
      <w:r w:rsidRPr="007926BD">
        <w:t xml:space="preserve"> 116</w:t>
      </w:r>
      <w:r w:rsidRPr="007926BD">
        <w:rPr>
          <w:b/>
        </w:rPr>
        <w:t>,</w:t>
      </w:r>
      <w:r w:rsidRPr="007926BD">
        <w:t xml:space="preserve"> 189-203.</w:t>
      </w:r>
    </w:p>
    <w:p w14:paraId="121C5AE2" w14:textId="77777777" w:rsidR="007926BD" w:rsidRPr="007926BD" w:rsidRDefault="007926BD" w:rsidP="007926BD">
      <w:pPr>
        <w:pStyle w:val="EndNoteBibliography"/>
        <w:ind w:left="720" w:hanging="720"/>
      </w:pPr>
      <w:r w:rsidRPr="007926BD">
        <w:t xml:space="preserve">GÖLGECI, I., GLIGOR, D. M., TATOGLU, E. &amp; ARDA, O. A. 2019. A relational view of environmental performance: What role do environmental collaboration and cross-functional alignment play? </w:t>
      </w:r>
      <w:r w:rsidRPr="007926BD">
        <w:rPr>
          <w:i/>
        </w:rPr>
        <w:t>Journal of Business Research,</w:t>
      </w:r>
      <w:r w:rsidRPr="007926BD">
        <w:t xml:space="preserve"> 96</w:t>
      </w:r>
      <w:r w:rsidRPr="007926BD">
        <w:rPr>
          <w:b/>
        </w:rPr>
        <w:t>,</w:t>
      </w:r>
      <w:r w:rsidRPr="007926BD">
        <w:t xml:space="preserve"> 35-46.</w:t>
      </w:r>
    </w:p>
    <w:p w14:paraId="2F94683F" w14:textId="77777777" w:rsidR="007926BD" w:rsidRPr="007926BD" w:rsidRDefault="007926BD" w:rsidP="007926BD">
      <w:pPr>
        <w:pStyle w:val="EndNoteBibliography"/>
        <w:ind w:left="720" w:hanging="720"/>
      </w:pPr>
      <w:r w:rsidRPr="007926BD">
        <w:t xml:space="preserve">GREEN JR, K. W., WHITTEN, D. &amp; INMAN, R. A. 2012. Aligning marketing strategies throughout the supply chain to enhance performance. </w:t>
      </w:r>
      <w:r w:rsidRPr="007926BD">
        <w:rPr>
          <w:i/>
        </w:rPr>
        <w:t>Industrial Marketing Management,</w:t>
      </w:r>
      <w:r w:rsidRPr="007926BD">
        <w:t xml:space="preserve"> 41</w:t>
      </w:r>
      <w:r w:rsidRPr="007926BD">
        <w:rPr>
          <w:b/>
        </w:rPr>
        <w:t>,</w:t>
      </w:r>
      <w:r w:rsidRPr="007926BD">
        <w:t xml:space="preserve"> 1008-1018.</w:t>
      </w:r>
    </w:p>
    <w:p w14:paraId="03B7E6E0" w14:textId="77777777" w:rsidR="007926BD" w:rsidRPr="007926BD" w:rsidRDefault="007926BD" w:rsidP="007926BD">
      <w:pPr>
        <w:pStyle w:val="EndNoteBibliography"/>
        <w:ind w:left="720" w:hanging="720"/>
      </w:pPr>
      <w:r w:rsidRPr="007926BD">
        <w:lastRenderedPageBreak/>
        <w:t xml:space="preserve">GREKOVA, K., CALANTONE, R. J., BREMMERS, H. J., TRIENEKENS, J. H. &amp; OMTA, S. 2016. How environmental collaboration with suppliers and customers influences firm performance: Evidence from Dutch food and beverage processors. </w:t>
      </w:r>
      <w:r w:rsidRPr="007926BD">
        <w:rPr>
          <w:i/>
        </w:rPr>
        <w:t>Journal of Cleaner Production,</w:t>
      </w:r>
      <w:r w:rsidRPr="007926BD">
        <w:t xml:space="preserve"> 112</w:t>
      </w:r>
      <w:r w:rsidRPr="007926BD">
        <w:rPr>
          <w:b/>
        </w:rPr>
        <w:t>,</w:t>
      </w:r>
      <w:r w:rsidRPr="007926BD">
        <w:t xml:space="preserve"> 1861-1871.</w:t>
      </w:r>
    </w:p>
    <w:p w14:paraId="11BE49B7" w14:textId="77777777" w:rsidR="007926BD" w:rsidRPr="007926BD" w:rsidRDefault="007926BD" w:rsidP="007926BD">
      <w:pPr>
        <w:pStyle w:val="EndNoteBibliography"/>
        <w:ind w:left="720" w:hanging="720"/>
      </w:pPr>
      <w:r w:rsidRPr="007926BD">
        <w:t xml:space="preserve">GUTIERREZ, L., MONTIEL, I., SURROCA, J. A. &amp; TRIBO, J. A. 2022. Rainbow Wash or Rainbow Revolution? Dynamic Stakeholder Engagement for SDG-Driven Responsible Innovation. </w:t>
      </w:r>
      <w:r w:rsidRPr="007926BD">
        <w:rPr>
          <w:i/>
        </w:rPr>
        <w:t>Journal of Business Ethics,</w:t>
      </w:r>
      <w:r w:rsidRPr="007926BD">
        <w:t xml:space="preserve"> 180</w:t>
      </w:r>
      <w:r w:rsidRPr="007926BD">
        <w:rPr>
          <w:b/>
        </w:rPr>
        <w:t>,</w:t>
      </w:r>
      <w:r w:rsidRPr="007926BD">
        <w:t xml:space="preserve"> 1113-1136.</w:t>
      </w:r>
    </w:p>
    <w:p w14:paraId="4D18AEC8" w14:textId="77777777" w:rsidR="007926BD" w:rsidRPr="007926BD" w:rsidRDefault="007926BD" w:rsidP="007926BD">
      <w:pPr>
        <w:pStyle w:val="EndNoteBibliography"/>
        <w:ind w:left="720" w:hanging="720"/>
      </w:pPr>
      <w:r w:rsidRPr="007926BD">
        <w:t xml:space="preserve">HART, S. 1995. A natural-resource-based view of the firm. </w:t>
      </w:r>
      <w:r w:rsidRPr="007926BD">
        <w:rPr>
          <w:i/>
        </w:rPr>
        <w:t>Academy of Management Review,</w:t>
      </w:r>
      <w:r w:rsidRPr="007926BD">
        <w:t xml:space="preserve"> 20</w:t>
      </w:r>
      <w:r w:rsidRPr="007926BD">
        <w:rPr>
          <w:b/>
        </w:rPr>
        <w:t>,</w:t>
      </w:r>
      <w:r w:rsidRPr="007926BD">
        <w:t xml:space="preserve"> 986-1014.</w:t>
      </w:r>
    </w:p>
    <w:p w14:paraId="0AE1C610" w14:textId="77777777" w:rsidR="007926BD" w:rsidRPr="007926BD" w:rsidRDefault="007926BD" w:rsidP="007926BD">
      <w:pPr>
        <w:pStyle w:val="EndNoteBibliography"/>
        <w:ind w:left="720" w:hanging="720"/>
      </w:pPr>
      <w:r w:rsidRPr="007926BD">
        <w:t xml:space="preserve">HART, S. L. &amp; DOWELL, G. 2011. Invited editorial: A natural-resource-based view of the firm: Fifteen years after. </w:t>
      </w:r>
      <w:r w:rsidRPr="007926BD">
        <w:rPr>
          <w:i/>
        </w:rPr>
        <w:t>Journal of Management,</w:t>
      </w:r>
      <w:r w:rsidRPr="007926BD">
        <w:t xml:space="preserve"> 37</w:t>
      </w:r>
      <w:r w:rsidRPr="007926BD">
        <w:rPr>
          <w:b/>
        </w:rPr>
        <w:t>,</w:t>
      </w:r>
      <w:r w:rsidRPr="007926BD">
        <w:t xml:space="preserve"> 1464-1479.</w:t>
      </w:r>
    </w:p>
    <w:p w14:paraId="3848BF45" w14:textId="77777777" w:rsidR="007926BD" w:rsidRPr="007926BD" w:rsidRDefault="007926BD" w:rsidP="007926BD">
      <w:pPr>
        <w:pStyle w:val="EndNoteBibliography"/>
        <w:ind w:left="720" w:hanging="720"/>
      </w:pPr>
      <w:r w:rsidRPr="007926BD">
        <w:t xml:space="preserve">HEIRATI, N. &amp; SIAHTIRI, V. 2019. Driving service innovativeness via collaboration with customers and suppliers: Evidence from business-to-business services. </w:t>
      </w:r>
      <w:r w:rsidRPr="007926BD">
        <w:rPr>
          <w:i/>
        </w:rPr>
        <w:t>Industrial Marketing Management,</w:t>
      </w:r>
      <w:r w:rsidRPr="007926BD">
        <w:t xml:space="preserve"> 78</w:t>
      </w:r>
      <w:r w:rsidRPr="007926BD">
        <w:rPr>
          <w:b/>
        </w:rPr>
        <w:t>,</w:t>
      </w:r>
      <w:r w:rsidRPr="007926BD">
        <w:t xml:space="preserve"> 6-16.</w:t>
      </w:r>
    </w:p>
    <w:p w14:paraId="4A1985BF" w14:textId="77777777" w:rsidR="007926BD" w:rsidRPr="007926BD" w:rsidRDefault="007926BD" w:rsidP="007926BD">
      <w:pPr>
        <w:pStyle w:val="EndNoteBibliography"/>
        <w:ind w:left="720" w:hanging="720"/>
      </w:pPr>
      <w:r w:rsidRPr="007926BD">
        <w:t xml:space="preserve">HENSELER, J., RINGLE, C. &amp; SARSTEDT, M. 2015. A new criterion for assessing discriminant validity in variance-based structural equation modeling. </w:t>
      </w:r>
      <w:r w:rsidRPr="007926BD">
        <w:rPr>
          <w:i/>
        </w:rPr>
        <w:t>Journal of the Academy of Marketing Science,</w:t>
      </w:r>
      <w:r w:rsidRPr="007926BD">
        <w:t xml:space="preserve"> 43</w:t>
      </w:r>
      <w:r w:rsidRPr="007926BD">
        <w:rPr>
          <w:b/>
        </w:rPr>
        <w:t>,</w:t>
      </w:r>
      <w:r w:rsidRPr="007926BD">
        <w:t xml:space="preserve"> 115-135.</w:t>
      </w:r>
    </w:p>
    <w:p w14:paraId="7AD43202" w14:textId="77777777" w:rsidR="007926BD" w:rsidRPr="007926BD" w:rsidRDefault="007926BD" w:rsidP="007926BD">
      <w:pPr>
        <w:pStyle w:val="EndNoteBibliography"/>
        <w:ind w:left="720" w:hanging="720"/>
        <w:rPr>
          <w:rFonts w:hint="eastAsia"/>
        </w:rPr>
      </w:pPr>
      <w:r w:rsidRPr="007926BD">
        <w:t>HOFMAN, P. S., BLOME, C., SCHLEPER, M. C. &amp; SUBRA</w:t>
      </w:r>
      <w:r w:rsidRPr="007926BD">
        <w:rPr>
          <w:rFonts w:hint="eastAsia"/>
        </w:rPr>
        <w:t>MANIAN, N. 2020. Supply chain collaboration and eco</w:t>
      </w:r>
      <w:r w:rsidRPr="007926BD">
        <w:rPr>
          <w:rFonts w:hint="eastAsia"/>
        </w:rPr>
        <w:t>‐</w:t>
      </w:r>
      <w:r w:rsidRPr="007926BD">
        <w:rPr>
          <w:rFonts w:hint="eastAsia"/>
        </w:rPr>
        <w:t xml:space="preserve">innovations: An institutional perspective from China. </w:t>
      </w:r>
      <w:r w:rsidRPr="007926BD">
        <w:rPr>
          <w:rFonts w:hint="eastAsia"/>
          <w:i/>
        </w:rPr>
        <w:t>Business Strategy and the Environment,</w:t>
      </w:r>
      <w:r w:rsidRPr="007926BD">
        <w:rPr>
          <w:rFonts w:hint="eastAsia"/>
        </w:rPr>
        <w:t xml:space="preserve"> 29</w:t>
      </w:r>
      <w:r w:rsidRPr="007926BD">
        <w:rPr>
          <w:rFonts w:hint="eastAsia"/>
          <w:b/>
        </w:rPr>
        <w:t>,</w:t>
      </w:r>
      <w:r w:rsidRPr="007926BD">
        <w:rPr>
          <w:rFonts w:hint="eastAsia"/>
        </w:rPr>
        <w:t xml:space="preserve"> 2734-2754.</w:t>
      </w:r>
    </w:p>
    <w:p w14:paraId="14B2B869" w14:textId="77777777" w:rsidR="007926BD" w:rsidRPr="007926BD" w:rsidRDefault="007926BD" w:rsidP="007926BD">
      <w:pPr>
        <w:pStyle w:val="EndNoteBibliography"/>
        <w:ind w:left="720" w:hanging="720"/>
      </w:pPr>
      <w:r w:rsidRPr="007926BD">
        <w:rPr>
          <w:rFonts w:hint="eastAsia"/>
        </w:rPr>
        <w:t>HOFMANN, H., BUSSE, C., BODE, C. &amp; HENKE, M. 2014. Sustainability</w:t>
      </w:r>
      <w:r w:rsidRPr="007926BD">
        <w:rPr>
          <w:rFonts w:hint="eastAsia"/>
        </w:rPr>
        <w:t>‐</w:t>
      </w:r>
      <w:r w:rsidRPr="007926BD">
        <w:rPr>
          <w:rFonts w:hint="eastAsia"/>
        </w:rPr>
        <w:t>related supply chain risks: C</w:t>
      </w:r>
      <w:r w:rsidRPr="007926BD">
        <w:t xml:space="preserve">onceptualization and management. </w:t>
      </w:r>
      <w:r w:rsidRPr="007926BD">
        <w:rPr>
          <w:i/>
        </w:rPr>
        <w:t>Business Strategy and the Environment,</w:t>
      </w:r>
      <w:r w:rsidRPr="007926BD">
        <w:t xml:space="preserve"> 23</w:t>
      </w:r>
      <w:r w:rsidRPr="007926BD">
        <w:rPr>
          <w:b/>
        </w:rPr>
        <w:t>,</w:t>
      </w:r>
      <w:r w:rsidRPr="007926BD">
        <w:t xml:space="preserve"> 160-172.</w:t>
      </w:r>
    </w:p>
    <w:p w14:paraId="4CB13750" w14:textId="77777777" w:rsidR="007926BD" w:rsidRPr="007926BD" w:rsidRDefault="007926BD" w:rsidP="007926BD">
      <w:pPr>
        <w:pStyle w:val="EndNoteBibliography"/>
        <w:ind w:left="720" w:hanging="720"/>
      </w:pPr>
      <w:r w:rsidRPr="007926BD">
        <w:t xml:space="preserve">HUMPHREYS, P., CADDEN, T., WEN-LI, L. &amp; MCHUGH, M. 2011. An investigation into supplier development activities and their influence on performance in the Chinese electronics industry. </w:t>
      </w:r>
      <w:r w:rsidRPr="007926BD">
        <w:rPr>
          <w:i/>
        </w:rPr>
        <w:t>Production Planning and Control,</w:t>
      </w:r>
      <w:r w:rsidRPr="007926BD">
        <w:t xml:space="preserve"> 22</w:t>
      </w:r>
      <w:r w:rsidRPr="007926BD">
        <w:rPr>
          <w:b/>
        </w:rPr>
        <w:t>,</w:t>
      </w:r>
      <w:r w:rsidRPr="007926BD">
        <w:t xml:space="preserve"> 137-156.</w:t>
      </w:r>
    </w:p>
    <w:p w14:paraId="39A6F1DB" w14:textId="77777777" w:rsidR="007926BD" w:rsidRPr="007926BD" w:rsidRDefault="007926BD" w:rsidP="007926BD">
      <w:pPr>
        <w:pStyle w:val="EndNoteBibliography"/>
        <w:ind w:left="720" w:hanging="720"/>
      </w:pPr>
      <w:r w:rsidRPr="007926BD">
        <w:t xml:space="preserve">IVORY, S. B. &amp; BROOKS, S. B. 2018. Managing corporate sustainability with a paradoxical lens: Lessons from strategic agility. </w:t>
      </w:r>
      <w:r w:rsidRPr="007926BD">
        <w:rPr>
          <w:i/>
        </w:rPr>
        <w:t>Journal of Business Ethics,</w:t>
      </w:r>
      <w:r w:rsidRPr="007926BD">
        <w:t xml:space="preserve"> 148</w:t>
      </w:r>
      <w:r w:rsidRPr="007926BD">
        <w:rPr>
          <w:b/>
        </w:rPr>
        <w:t>,</w:t>
      </w:r>
      <w:r w:rsidRPr="007926BD">
        <w:t xml:space="preserve"> 347-361.</w:t>
      </w:r>
    </w:p>
    <w:p w14:paraId="630C70EA" w14:textId="77777777" w:rsidR="007926BD" w:rsidRPr="007926BD" w:rsidRDefault="007926BD" w:rsidP="007926BD">
      <w:pPr>
        <w:pStyle w:val="EndNoteBibliography"/>
        <w:ind w:left="720" w:hanging="720"/>
      </w:pPr>
      <w:r w:rsidRPr="007926BD">
        <w:t xml:space="preserve">JAYARAM, J., TAN, K.-C. &amp; NACHIAPPAN, S. 2010. Examining the interrelationships between supply chain integration scope and supply chain management efforts. </w:t>
      </w:r>
      <w:r w:rsidRPr="007926BD">
        <w:rPr>
          <w:i/>
        </w:rPr>
        <w:t>International Journal of Production Research,</w:t>
      </w:r>
      <w:r w:rsidRPr="007926BD">
        <w:t xml:space="preserve"> 48</w:t>
      </w:r>
      <w:r w:rsidRPr="007926BD">
        <w:rPr>
          <w:b/>
        </w:rPr>
        <w:t>,</w:t>
      </w:r>
      <w:r w:rsidRPr="007926BD">
        <w:t xml:space="preserve"> 6837-6857.</w:t>
      </w:r>
    </w:p>
    <w:p w14:paraId="66BBBEF8" w14:textId="77777777" w:rsidR="007926BD" w:rsidRPr="007926BD" w:rsidRDefault="007926BD" w:rsidP="007926BD">
      <w:pPr>
        <w:pStyle w:val="EndNoteBibliography"/>
        <w:ind w:left="720" w:hanging="720"/>
      </w:pPr>
      <w:r w:rsidRPr="007926BD">
        <w:t>JOHNSON &amp; JOHNSON 2022. Onward and upward: Procurement’s training program prepares suppliers to advance Johnson &amp; Johnson’s sustainability priorities.</w:t>
      </w:r>
    </w:p>
    <w:p w14:paraId="64E08317" w14:textId="77777777" w:rsidR="007926BD" w:rsidRPr="007926BD" w:rsidRDefault="007926BD" w:rsidP="007926BD">
      <w:pPr>
        <w:pStyle w:val="EndNoteBibliography"/>
        <w:ind w:left="720" w:hanging="720"/>
      </w:pPr>
      <w:r w:rsidRPr="007926BD">
        <w:t xml:space="preserve">JOURNEAULT, M., PERRON, A. &amp; VALLIÈRES, L. 2021. The collaborative roles of stakeholders in supporting the adoption of sustainability in SMEs. </w:t>
      </w:r>
      <w:r w:rsidRPr="007926BD">
        <w:rPr>
          <w:i/>
        </w:rPr>
        <w:t>Journal of environmental management,</w:t>
      </w:r>
      <w:r w:rsidRPr="007926BD">
        <w:t xml:space="preserve"> 287</w:t>
      </w:r>
      <w:r w:rsidRPr="007926BD">
        <w:rPr>
          <w:b/>
        </w:rPr>
        <w:t>,</w:t>
      </w:r>
      <w:r w:rsidRPr="007926BD">
        <w:t xml:space="preserve"> 112349.</w:t>
      </w:r>
    </w:p>
    <w:p w14:paraId="11001BE7" w14:textId="77777777" w:rsidR="007926BD" w:rsidRPr="007926BD" w:rsidRDefault="007926BD" w:rsidP="007926BD">
      <w:pPr>
        <w:pStyle w:val="EndNoteBibliography"/>
        <w:ind w:left="720" w:hanging="720"/>
      </w:pPr>
      <w:r w:rsidRPr="007926BD">
        <w:t xml:space="preserve">KASHMANIAN, R. M. 2017. Building greater transparency in supply chains to advance sustainability. </w:t>
      </w:r>
      <w:r w:rsidRPr="007926BD">
        <w:rPr>
          <w:i/>
        </w:rPr>
        <w:t>Environmental Quality Management,</w:t>
      </w:r>
      <w:r w:rsidRPr="007926BD">
        <w:t xml:space="preserve"> 26</w:t>
      </w:r>
      <w:r w:rsidRPr="007926BD">
        <w:rPr>
          <w:b/>
        </w:rPr>
        <w:t>,</w:t>
      </w:r>
      <w:r w:rsidRPr="007926BD">
        <w:t xml:space="preserve"> 73-104.</w:t>
      </w:r>
    </w:p>
    <w:p w14:paraId="7D2F3705" w14:textId="77777777" w:rsidR="007926BD" w:rsidRPr="007926BD" w:rsidRDefault="007926BD" w:rsidP="007926BD">
      <w:pPr>
        <w:pStyle w:val="EndNoteBibliography"/>
        <w:ind w:left="720" w:hanging="720"/>
      </w:pPr>
      <w:r w:rsidRPr="007926BD">
        <w:t xml:space="preserve">KHOR, K. S. &amp; UDIN, Z. M. 2013. Reverse logistics in Malaysia: Investigating the effect of green product design and resource commitment. </w:t>
      </w:r>
      <w:r w:rsidRPr="007926BD">
        <w:rPr>
          <w:i/>
        </w:rPr>
        <w:t>Resources, Conservation and Recycling,</w:t>
      </w:r>
      <w:r w:rsidRPr="007926BD">
        <w:t xml:space="preserve"> 81</w:t>
      </w:r>
      <w:r w:rsidRPr="007926BD">
        <w:rPr>
          <w:b/>
        </w:rPr>
        <w:t>,</w:t>
      </w:r>
      <w:r w:rsidRPr="007926BD">
        <w:t xml:space="preserve"> 71-80.</w:t>
      </w:r>
    </w:p>
    <w:p w14:paraId="77DE40B7" w14:textId="77777777" w:rsidR="007926BD" w:rsidRPr="007926BD" w:rsidRDefault="007926BD" w:rsidP="007926BD">
      <w:pPr>
        <w:pStyle w:val="EndNoteBibliography"/>
        <w:ind w:left="720" w:hanging="720"/>
      </w:pPr>
      <w:r w:rsidRPr="007926BD">
        <w:t xml:space="preserve">KUMAR, G., SUBRAMANIAN, N. &amp; MARIA, A. R. 2018. Missing link between sustainability collaborative strategy and supply chain performance: Role of dynamic capability. </w:t>
      </w:r>
      <w:r w:rsidRPr="007926BD">
        <w:rPr>
          <w:i/>
        </w:rPr>
        <w:t>International Journal of Production Economics,</w:t>
      </w:r>
      <w:r w:rsidRPr="007926BD">
        <w:t xml:space="preserve"> 203</w:t>
      </w:r>
      <w:r w:rsidRPr="007926BD">
        <w:rPr>
          <w:b/>
        </w:rPr>
        <w:t>,</w:t>
      </w:r>
      <w:r w:rsidRPr="007926BD">
        <w:t xml:space="preserve"> 96-109.</w:t>
      </w:r>
    </w:p>
    <w:p w14:paraId="6C0BC267" w14:textId="77777777" w:rsidR="007926BD" w:rsidRPr="007926BD" w:rsidRDefault="007926BD" w:rsidP="007926BD">
      <w:pPr>
        <w:pStyle w:val="EndNoteBibliography"/>
        <w:ind w:left="720" w:hanging="720"/>
      </w:pPr>
      <w:r w:rsidRPr="007926BD">
        <w:t xml:space="preserve">LACOSTE, S. 2016. Sustainable value co-creation in business networks. </w:t>
      </w:r>
      <w:r w:rsidRPr="007926BD">
        <w:rPr>
          <w:i/>
        </w:rPr>
        <w:t>Industrial Marketing Management,</w:t>
      </w:r>
      <w:r w:rsidRPr="007926BD">
        <w:t xml:space="preserve"> 52</w:t>
      </w:r>
      <w:r w:rsidRPr="007926BD">
        <w:rPr>
          <w:b/>
        </w:rPr>
        <w:t>,</w:t>
      </w:r>
      <w:r w:rsidRPr="007926BD">
        <w:t xml:space="preserve"> 151-162.</w:t>
      </w:r>
    </w:p>
    <w:p w14:paraId="145CFACC" w14:textId="77777777" w:rsidR="007926BD" w:rsidRPr="007926BD" w:rsidRDefault="007926BD" w:rsidP="007926BD">
      <w:pPr>
        <w:pStyle w:val="EndNoteBibliography"/>
        <w:ind w:left="720" w:hanging="720"/>
      </w:pPr>
      <w:r w:rsidRPr="007926BD">
        <w:t xml:space="preserve">LAMBERT, L. S., EDWARDS, J. R. &amp; CABLE, D. M. 2003. Breach and fulfillment of the psychological contract: A comparison of traditional and expanded views. </w:t>
      </w:r>
      <w:r w:rsidRPr="007926BD">
        <w:rPr>
          <w:i/>
        </w:rPr>
        <w:t>Personnel Psychology,</w:t>
      </w:r>
      <w:r w:rsidRPr="007926BD">
        <w:t xml:space="preserve"> 56</w:t>
      </w:r>
      <w:r w:rsidRPr="007926BD">
        <w:rPr>
          <w:b/>
        </w:rPr>
        <w:t>,</w:t>
      </w:r>
      <w:r w:rsidRPr="007926BD">
        <w:t xml:space="preserve"> 895-934.</w:t>
      </w:r>
    </w:p>
    <w:p w14:paraId="110697C7" w14:textId="77777777" w:rsidR="007926BD" w:rsidRPr="007926BD" w:rsidRDefault="007926BD" w:rsidP="007926BD">
      <w:pPr>
        <w:pStyle w:val="EndNoteBibliography"/>
        <w:ind w:left="720" w:hanging="720"/>
      </w:pPr>
      <w:r w:rsidRPr="007926BD">
        <w:lastRenderedPageBreak/>
        <w:t xml:space="preserve">LE, A. N. H., NGUYEN, T. T. &amp; CHENG, J. M.-S. 2021. Enhancing sustainable supply chain management performance through alliance portfolio diversity: The mediating effect of sustainability collaboration. </w:t>
      </w:r>
      <w:r w:rsidRPr="007926BD">
        <w:rPr>
          <w:i/>
        </w:rPr>
        <w:t>International Journal of Operations and Production Management,</w:t>
      </w:r>
      <w:r w:rsidRPr="007926BD">
        <w:t xml:space="preserve"> 41</w:t>
      </w:r>
      <w:r w:rsidRPr="007926BD">
        <w:rPr>
          <w:b/>
        </w:rPr>
        <w:t>,</w:t>
      </w:r>
      <w:r w:rsidRPr="007926BD">
        <w:t xml:space="preserve"> 1593-1614.</w:t>
      </w:r>
    </w:p>
    <w:p w14:paraId="7470C422" w14:textId="77777777" w:rsidR="007926BD" w:rsidRPr="007926BD" w:rsidRDefault="007926BD" w:rsidP="007926BD">
      <w:pPr>
        <w:pStyle w:val="EndNoteBibliography"/>
        <w:ind w:left="720" w:hanging="720"/>
      </w:pPr>
      <w:r w:rsidRPr="007926BD">
        <w:t xml:space="preserve">LEE, A. B. S., CHAN, F. T. &amp; PU, X. 2018. Impact of supplier development on supplier’s performance. </w:t>
      </w:r>
      <w:r w:rsidRPr="007926BD">
        <w:rPr>
          <w:i/>
        </w:rPr>
        <w:t>Industrial Management and Data Systems,</w:t>
      </w:r>
      <w:r w:rsidRPr="007926BD">
        <w:t xml:space="preserve"> 118</w:t>
      </w:r>
      <w:r w:rsidRPr="007926BD">
        <w:rPr>
          <w:b/>
        </w:rPr>
        <w:t>,</w:t>
      </w:r>
      <w:r w:rsidRPr="007926BD">
        <w:t xml:space="preserve"> 1192-1208.</w:t>
      </w:r>
    </w:p>
    <w:p w14:paraId="2017AB14" w14:textId="77777777" w:rsidR="007926BD" w:rsidRPr="007926BD" w:rsidRDefault="007926BD" w:rsidP="007926BD">
      <w:pPr>
        <w:pStyle w:val="EndNoteBibliography"/>
        <w:ind w:left="720" w:hanging="720"/>
      </w:pPr>
      <w:r w:rsidRPr="007926BD">
        <w:t xml:space="preserve">LI, Y., DAI, J. &amp; CUI, L. 2020. The impact of digital technologies on economic and environmental performance in the context of industry 4.0: A moderated mediation model. </w:t>
      </w:r>
      <w:r w:rsidRPr="007926BD">
        <w:rPr>
          <w:i/>
        </w:rPr>
        <w:t>International Journal of Production Economics,</w:t>
      </w:r>
      <w:r w:rsidRPr="007926BD">
        <w:t xml:space="preserve"> 229</w:t>
      </w:r>
      <w:r w:rsidRPr="007926BD">
        <w:rPr>
          <w:b/>
        </w:rPr>
        <w:t>,</w:t>
      </w:r>
      <w:r w:rsidRPr="007926BD">
        <w:t xml:space="preserve"> 107777.</w:t>
      </w:r>
    </w:p>
    <w:p w14:paraId="4108B43E" w14:textId="77777777" w:rsidR="007926BD" w:rsidRPr="007926BD" w:rsidRDefault="007926BD" w:rsidP="007926BD">
      <w:pPr>
        <w:pStyle w:val="EndNoteBibliography"/>
        <w:ind w:left="720" w:hanging="720"/>
      </w:pPr>
      <w:r w:rsidRPr="007926BD">
        <w:t xml:space="preserve">LIAO, S.-H., HU, D.-C. &amp; DING, L.-W. 2017. Assessing the influence of supply chain collaboration value innovation, supply chain capability and competitive advantage in Taiwan's networking communication industry. </w:t>
      </w:r>
      <w:r w:rsidRPr="007926BD">
        <w:rPr>
          <w:i/>
        </w:rPr>
        <w:t>International Journal of Production Economics,</w:t>
      </w:r>
      <w:r w:rsidRPr="007926BD">
        <w:t xml:space="preserve"> 191</w:t>
      </w:r>
      <w:r w:rsidRPr="007926BD">
        <w:rPr>
          <w:b/>
        </w:rPr>
        <w:t>,</w:t>
      </w:r>
      <w:r w:rsidRPr="007926BD">
        <w:t xml:space="preserve"> 143-153.</w:t>
      </w:r>
    </w:p>
    <w:p w14:paraId="04F2010E" w14:textId="77777777" w:rsidR="007926BD" w:rsidRPr="007926BD" w:rsidRDefault="007926BD" w:rsidP="007926BD">
      <w:pPr>
        <w:pStyle w:val="EndNoteBibliography"/>
        <w:ind w:left="720" w:hanging="720"/>
      </w:pPr>
      <w:r w:rsidRPr="007926BD">
        <w:t xml:space="preserve">LINDELL, M. K. &amp; WHITNEY, D. J. 2001. Accounting for common method variance in cross-sectional research designs. </w:t>
      </w:r>
      <w:r w:rsidRPr="007926BD">
        <w:rPr>
          <w:i/>
        </w:rPr>
        <w:t>Journal of Applied Psychology,</w:t>
      </w:r>
      <w:r w:rsidRPr="007926BD">
        <w:t xml:space="preserve"> 86</w:t>
      </w:r>
      <w:r w:rsidRPr="007926BD">
        <w:rPr>
          <w:b/>
        </w:rPr>
        <w:t>,</w:t>
      </w:r>
      <w:r w:rsidRPr="007926BD">
        <w:t xml:space="preserve"> 114-121.</w:t>
      </w:r>
    </w:p>
    <w:p w14:paraId="383EBC9C" w14:textId="77777777" w:rsidR="007926BD" w:rsidRPr="007926BD" w:rsidRDefault="007926BD" w:rsidP="007926BD">
      <w:pPr>
        <w:pStyle w:val="EndNoteBibliography"/>
        <w:ind w:left="720" w:hanging="720"/>
      </w:pPr>
      <w:r w:rsidRPr="007926BD">
        <w:t xml:space="preserve">LIU, Y., ZHU, Q. &amp; SEURING, S. 2017. Linking capabilities to green operations strategies: The moderating role of corporate environmental proactivity. </w:t>
      </w:r>
      <w:r w:rsidRPr="007926BD">
        <w:rPr>
          <w:i/>
        </w:rPr>
        <w:t>International Journal of Production Economics,</w:t>
      </w:r>
      <w:r w:rsidRPr="007926BD">
        <w:t xml:space="preserve"> 187</w:t>
      </w:r>
      <w:r w:rsidRPr="007926BD">
        <w:rPr>
          <w:b/>
        </w:rPr>
        <w:t>,</w:t>
      </w:r>
      <w:r w:rsidRPr="007926BD">
        <w:t xml:space="preserve"> 182-195.</w:t>
      </w:r>
    </w:p>
    <w:p w14:paraId="5CCDF809" w14:textId="77777777" w:rsidR="007926BD" w:rsidRPr="007926BD" w:rsidRDefault="007926BD" w:rsidP="007926BD">
      <w:pPr>
        <w:pStyle w:val="EndNoteBibliography"/>
        <w:ind w:left="720" w:hanging="720"/>
      </w:pPr>
      <w:r w:rsidRPr="007926BD">
        <w:t xml:space="preserve">LONGONI, A. &amp; CAGLIANO, R. 2015. Environmental and social sustainability priorities: Their integration in operations strategies. </w:t>
      </w:r>
      <w:r w:rsidRPr="007926BD">
        <w:rPr>
          <w:i/>
        </w:rPr>
        <w:t>International Journal of Operations and Production Management,</w:t>
      </w:r>
      <w:r w:rsidRPr="007926BD">
        <w:t xml:space="preserve"> 35</w:t>
      </w:r>
      <w:r w:rsidRPr="007926BD">
        <w:rPr>
          <w:b/>
        </w:rPr>
        <w:t>,</w:t>
      </w:r>
      <w:r w:rsidRPr="007926BD">
        <w:t xml:space="preserve"> 216-245.</w:t>
      </w:r>
    </w:p>
    <w:p w14:paraId="2BDC1962" w14:textId="77777777" w:rsidR="007926BD" w:rsidRPr="007926BD" w:rsidRDefault="007926BD" w:rsidP="007926BD">
      <w:pPr>
        <w:pStyle w:val="EndNoteBibliography"/>
        <w:ind w:left="720" w:hanging="720"/>
      </w:pPr>
      <w:r w:rsidRPr="007926BD">
        <w:t xml:space="preserve">LORENZONI, G. &amp; LIPPARINI, A. 1999. The leveraging of interfirm relationships as a distinctive organizational capability: A longitudinal study. </w:t>
      </w:r>
      <w:r w:rsidRPr="007926BD">
        <w:rPr>
          <w:i/>
        </w:rPr>
        <w:t>Strategic Management Journal,</w:t>
      </w:r>
      <w:r w:rsidRPr="007926BD">
        <w:t xml:space="preserve"> 20</w:t>
      </w:r>
      <w:r w:rsidRPr="007926BD">
        <w:rPr>
          <w:b/>
        </w:rPr>
        <w:t>,</w:t>
      </w:r>
      <w:r w:rsidRPr="007926BD">
        <w:t xml:space="preserve"> 317-338.</w:t>
      </w:r>
    </w:p>
    <w:p w14:paraId="1BF928EC" w14:textId="77777777" w:rsidR="007926BD" w:rsidRPr="007926BD" w:rsidRDefault="007926BD" w:rsidP="007926BD">
      <w:pPr>
        <w:pStyle w:val="EndNoteBibliography"/>
        <w:ind w:left="720" w:hanging="720"/>
      </w:pPr>
      <w:r w:rsidRPr="007926BD">
        <w:t xml:space="preserve">MALHOTRA, N. K., KIM, S. S. &amp; PATIL, A. 2006. Common method variance in IS research: A comparison of alternative approaches and a reanalysis of past research. </w:t>
      </w:r>
      <w:r w:rsidRPr="007926BD">
        <w:rPr>
          <w:i/>
        </w:rPr>
        <w:t>Management Science,</w:t>
      </w:r>
      <w:r w:rsidRPr="007926BD">
        <w:t xml:space="preserve"> 52</w:t>
      </w:r>
      <w:r w:rsidRPr="007926BD">
        <w:rPr>
          <w:b/>
        </w:rPr>
        <w:t>,</w:t>
      </w:r>
      <w:r w:rsidRPr="007926BD">
        <w:t xml:space="preserve"> 1865-1883.</w:t>
      </w:r>
    </w:p>
    <w:p w14:paraId="5E8650F4" w14:textId="77777777" w:rsidR="007926BD" w:rsidRPr="007926BD" w:rsidRDefault="007926BD" w:rsidP="007926BD">
      <w:pPr>
        <w:pStyle w:val="EndNoteBibliography"/>
        <w:ind w:left="720" w:hanging="720"/>
      </w:pPr>
      <w:r w:rsidRPr="007926BD">
        <w:t xml:space="preserve">MARIANI, L., TRIVELLATO, B., MARTINI, M. &amp; MARAFIOTI, E. 2022. Achieving sustainable development goals through collaborative innovation: Evidence from four European initiatives. </w:t>
      </w:r>
      <w:r w:rsidRPr="007926BD">
        <w:rPr>
          <w:i/>
        </w:rPr>
        <w:t>Journal of Business Ethics,</w:t>
      </w:r>
      <w:r w:rsidRPr="007926BD">
        <w:t xml:space="preserve"> 180</w:t>
      </w:r>
      <w:r w:rsidRPr="007926BD">
        <w:rPr>
          <w:b/>
        </w:rPr>
        <w:t>,</w:t>
      </w:r>
      <w:r w:rsidRPr="007926BD">
        <w:t xml:space="preserve"> 1075-1095.</w:t>
      </w:r>
    </w:p>
    <w:p w14:paraId="0B0EDEC8" w14:textId="77777777" w:rsidR="007926BD" w:rsidRPr="007926BD" w:rsidRDefault="007926BD" w:rsidP="007926BD">
      <w:pPr>
        <w:pStyle w:val="EndNoteBibliography"/>
        <w:ind w:left="720" w:hanging="720"/>
      </w:pPr>
      <w:r w:rsidRPr="007926BD">
        <w:t xml:space="preserve">MARTIN-DE CASTRO, G. 2021. Exploring the market side of corporate environmentalism: Reputation, legitimacy and stakeholders' engagement. </w:t>
      </w:r>
      <w:r w:rsidRPr="007926BD">
        <w:rPr>
          <w:i/>
        </w:rPr>
        <w:t>Industrial Marketing Management,</w:t>
      </w:r>
      <w:r w:rsidRPr="007926BD">
        <w:t xml:space="preserve"> 92</w:t>
      </w:r>
      <w:r w:rsidRPr="007926BD">
        <w:rPr>
          <w:b/>
        </w:rPr>
        <w:t>,</w:t>
      </w:r>
      <w:r w:rsidRPr="007926BD">
        <w:t xml:space="preserve"> 289-294.</w:t>
      </w:r>
    </w:p>
    <w:p w14:paraId="292FA016" w14:textId="77777777" w:rsidR="007926BD" w:rsidRPr="007926BD" w:rsidRDefault="007926BD" w:rsidP="007926BD">
      <w:pPr>
        <w:pStyle w:val="EndNoteBibliography"/>
        <w:ind w:left="720" w:hanging="720"/>
      </w:pPr>
      <w:r w:rsidRPr="007926BD">
        <w:t xml:space="preserve">MATOS, S. &amp; HALL, J. 2007. Integrating sustainable development in the supply chain: The case of life cycle assessment in oil and gas and agricultural biotechnology. </w:t>
      </w:r>
      <w:r w:rsidRPr="007926BD">
        <w:rPr>
          <w:i/>
        </w:rPr>
        <w:t>Journal of Operations Management,</w:t>
      </w:r>
      <w:r w:rsidRPr="007926BD">
        <w:t xml:space="preserve"> 25</w:t>
      </w:r>
      <w:r w:rsidRPr="007926BD">
        <w:rPr>
          <w:b/>
        </w:rPr>
        <w:t>,</w:t>
      </w:r>
      <w:r w:rsidRPr="007926BD">
        <w:t xml:space="preserve"> 1083-1102.</w:t>
      </w:r>
    </w:p>
    <w:p w14:paraId="3204B0F8" w14:textId="77777777" w:rsidR="007926BD" w:rsidRPr="007926BD" w:rsidRDefault="007926BD" w:rsidP="007926BD">
      <w:pPr>
        <w:pStyle w:val="EndNoteBibliography"/>
        <w:ind w:left="720" w:hanging="720"/>
      </w:pPr>
      <w:r w:rsidRPr="007926BD">
        <w:t xml:space="preserve">MELANDER, L. 2018. Customer and supplier collaboration in green product innovation: External and internal capabilities. </w:t>
      </w:r>
      <w:r w:rsidRPr="007926BD">
        <w:rPr>
          <w:i/>
        </w:rPr>
        <w:t>Business Strategy and the Environment,</w:t>
      </w:r>
      <w:r w:rsidRPr="007926BD">
        <w:t xml:space="preserve"> 27</w:t>
      </w:r>
      <w:r w:rsidRPr="007926BD">
        <w:rPr>
          <w:b/>
        </w:rPr>
        <w:t>,</w:t>
      </w:r>
      <w:r w:rsidRPr="007926BD">
        <w:t xml:space="preserve"> 677-693.</w:t>
      </w:r>
    </w:p>
    <w:p w14:paraId="31CFDF1D" w14:textId="77777777" w:rsidR="007926BD" w:rsidRPr="007926BD" w:rsidRDefault="007926BD" w:rsidP="007926BD">
      <w:pPr>
        <w:pStyle w:val="EndNoteBibliography"/>
        <w:ind w:left="720" w:hanging="720"/>
        <w:rPr>
          <w:rFonts w:hint="eastAsia"/>
        </w:rPr>
      </w:pPr>
      <w:r w:rsidRPr="007926BD">
        <w:t>NI</w:t>
      </w:r>
      <w:r w:rsidRPr="007926BD">
        <w:rPr>
          <w:rFonts w:hint="eastAsia"/>
        </w:rPr>
        <w:t>LSSON</w:t>
      </w:r>
      <w:r w:rsidRPr="007926BD">
        <w:rPr>
          <w:rFonts w:hint="eastAsia"/>
        </w:rPr>
        <w:t>‐</w:t>
      </w:r>
      <w:r w:rsidRPr="007926BD">
        <w:rPr>
          <w:rFonts w:hint="eastAsia"/>
        </w:rPr>
        <w:t xml:space="preserve">LINDÉN, H., ROSÉN, M. &amp; BAUMANN, H. 2019. Product chain collaboration for sustainability: A business case for life cycle management. </w:t>
      </w:r>
      <w:r w:rsidRPr="007926BD">
        <w:rPr>
          <w:rFonts w:hint="eastAsia"/>
          <w:i/>
        </w:rPr>
        <w:t>Business Strategy and the Environment,</w:t>
      </w:r>
      <w:r w:rsidRPr="007926BD">
        <w:rPr>
          <w:rFonts w:hint="eastAsia"/>
        </w:rPr>
        <w:t xml:space="preserve"> 28</w:t>
      </w:r>
      <w:r w:rsidRPr="007926BD">
        <w:rPr>
          <w:rFonts w:hint="eastAsia"/>
          <w:b/>
        </w:rPr>
        <w:t>,</w:t>
      </w:r>
      <w:r w:rsidRPr="007926BD">
        <w:rPr>
          <w:rFonts w:hint="eastAsia"/>
        </w:rPr>
        <w:t xml:space="preserve"> 1619-1631.</w:t>
      </w:r>
    </w:p>
    <w:p w14:paraId="15BA4BF1" w14:textId="77777777" w:rsidR="007926BD" w:rsidRPr="007926BD" w:rsidRDefault="007926BD" w:rsidP="007926BD">
      <w:pPr>
        <w:pStyle w:val="EndNoteBibliography"/>
        <w:ind w:left="720" w:hanging="720"/>
      </w:pPr>
      <w:r w:rsidRPr="007926BD">
        <w:t xml:space="preserve">NONET, G. A.-H., GÖSSLING, T., VAN TULDER, R. &amp; BRYSON, J. 2022. Multi-stakeholder Engagement for the Sustainable Development Goals: Introduction to the Special Issue. </w:t>
      </w:r>
      <w:r w:rsidRPr="007926BD">
        <w:rPr>
          <w:i/>
        </w:rPr>
        <w:t>Journal of Business Ethics,</w:t>
      </w:r>
      <w:r w:rsidRPr="007926BD">
        <w:t xml:space="preserve"> 180</w:t>
      </w:r>
      <w:r w:rsidRPr="007926BD">
        <w:rPr>
          <w:b/>
        </w:rPr>
        <w:t>,</w:t>
      </w:r>
      <w:r w:rsidRPr="007926BD">
        <w:t xml:space="preserve"> 945-957.</w:t>
      </w:r>
    </w:p>
    <w:p w14:paraId="47657A5F" w14:textId="77777777" w:rsidR="007926BD" w:rsidRPr="007926BD" w:rsidRDefault="007926BD" w:rsidP="007926BD">
      <w:pPr>
        <w:pStyle w:val="EndNoteBibliography"/>
        <w:ind w:left="720" w:hanging="720"/>
      </w:pPr>
      <w:r w:rsidRPr="007926BD">
        <w:t xml:space="preserve">NUNNALLY, J. &amp; BERNSTEIN, I. 1994. </w:t>
      </w:r>
      <w:r w:rsidRPr="007926BD">
        <w:rPr>
          <w:i/>
        </w:rPr>
        <w:t xml:space="preserve">Psychometric theory, </w:t>
      </w:r>
      <w:r w:rsidRPr="007926BD">
        <w:t>New York, NY, McGraw-Hill.</w:t>
      </w:r>
    </w:p>
    <w:p w14:paraId="3B2520BA" w14:textId="77777777" w:rsidR="007926BD" w:rsidRPr="007926BD" w:rsidRDefault="007926BD" w:rsidP="007926BD">
      <w:pPr>
        <w:pStyle w:val="EndNoteBibliography"/>
        <w:ind w:left="720" w:hanging="720"/>
      </w:pPr>
      <w:r w:rsidRPr="007926BD">
        <w:t xml:space="preserve">NYAGA, G. N., WHIPPLE, J. M. &amp; LYNCH, D. F. 2010. Examining supply chain relationships: Do buyer and supplier perspectives on collaborative relationships differ? </w:t>
      </w:r>
      <w:r w:rsidRPr="007926BD">
        <w:rPr>
          <w:i/>
        </w:rPr>
        <w:t>Journal of Operations Management,</w:t>
      </w:r>
      <w:r w:rsidRPr="007926BD">
        <w:t xml:space="preserve"> 28</w:t>
      </w:r>
      <w:r w:rsidRPr="007926BD">
        <w:rPr>
          <w:b/>
        </w:rPr>
        <w:t>,</w:t>
      </w:r>
      <w:r w:rsidRPr="007926BD">
        <w:t xml:space="preserve"> 101-114.</w:t>
      </w:r>
    </w:p>
    <w:p w14:paraId="12E8921A" w14:textId="77777777" w:rsidR="007926BD" w:rsidRPr="007926BD" w:rsidRDefault="007926BD" w:rsidP="007926BD">
      <w:pPr>
        <w:pStyle w:val="EndNoteBibliography"/>
        <w:ind w:left="720" w:hanging="720"/>
      </w:pPr>
      <w:r w:rsidRPr="007926BD">
        <w:lastRenderedPageBreak/>
        <w:t xml:space="preserve">PARENTE, R., MURRAY, J. Y., ZHAO, Y., KOTABE, M. &amp; DIAS, R. 2022. Relational resources, tacit knowledge integration capability, and business performance. </w:t>
      </w:r>
      <w:r w:rsidRPr="007926BD">
        <w:rPr>
          <w:i/>
        </w:rPr>
        <w:t>Journal of Knowledge Management,</w:t>
      </w:r>
      <w:r w:rsidRPr="007926BD">
        <w:t xml:space="preserve"> 26</w:t>
      </w:r>
      <w:r w:rsidRPr="007926BD">
        <w:rPr>
          <w:b/>
        </w:rPr>
        <w:t>,</w:t>
      </w:r>
      <w:r w:rsidRPr="007926BD">
        <w:t xml:space="preserve"> 805-823.</w:t>
      </w:r>
    </w:p>
    <w:p w14:paraId="5394171C" w14:textId="77777777" w:rsidR="007926BD" w:rsidRPr="007926BD" w:rsidRDefault="007926BD" w:rsidP="007926BD">
      <w:pPr>
        <w:pStyle w:val="EndNoteBibliography"/>
        <w:ind w:left="720" w:hanging="720"/>
      </w:pPr>
      <w:r w:rsidRPr="007926BD">
        <w:t xml:space="preserve">PAULRAJ, A. 2011. Understanding the relationships between internal resources and capabilities, sustainable supply management and organizational sustainability. </w:t>
      </w:r>
      <w:r w:rsidRPr="007926BD">
        <w:rPr>
          <w:i/>
        </w:rPr>
        <w:t>Journal of Supply Chain Management,</w:t>
      </w:r>
      <w:r w:rsidRPr="007926BD">
        <w:t xml:space="preserve"> 47</w:t>
      </w:r>
      <w:r w:rsidRPr="007926BD">
        <w:rPr>
          <w:b/>
        </w:rPr>
        <w:t>,</w:t>
      </w:r>
      <w:r w:rsidRPr="007926BD">
        <w:t xml:space="preserve"> 19-37.</w:t>
      </w:r>
    </w:p>
    <w:p w14:paraId="22F92665" w14:textId="77777777" w:rsidR="007926BD" w:rsidRPr="007926BD" w:rsidRDefault="007926BD" w:rsidP="007926BD">
      <w:pPr>
        <w:pStyle w:val="EndNoteBibliography"/>
        <w:ind w:left="720" w:hanging="720"/>
      </w:pPr>
      <w:r w:rsidRPr="007926BD">
        <w:t xml:space="preserve">PAULRAJ, A. &amp; BLOME, C. 2017. Plurality in environmental supply chain mechanisms: Differential effects on triple bottom line outcomes. </w:t>
      </w:r>
      <w:r w:rsidRPr="007926BD">
        <w:rPr>
          <w:i/>
        </w:rPr>
        <w:t>International Journal of Operations and Production Management,</w:t>
      </w:r>
      <w:r w:rsidRPr="007926BD">
        <w:t xml:space="preserve"> 37</w:t>
      </w:r>
      <w:r w:rsidRPr="007926BD">
        <w:rPr>
          <w:b/>
        </w:rPr>
        <w:t>,</w:t>
      </w:r>
      <w:r w:rsidRPr="007926BD">
        <w:t xml:space="preserve"> 1010-1030.</w:t>
      </w:r>
    </w:p>
    <w:p w14:paraId="5B55411B" w14:textId="77777777" w:rsidR="007926BD" w:rsidRPr="007926BD" w:rsidRDefault="007926BD" w:rsidP="007926BD">
      <w:pPr>
        <w:pStyle w:val="EndNoteBibliography"/>
        <w:ind w:left="720" w:hanging="720"/>
      </w:pPr>
      <w:r w:rsidRPr="007926BD">
        <w:t xml:space="preserve">PAULRAJ, A., JAYARAMAN, V. &amp; BLOME, C. 2014. Complementarity effect of governance mechanisms on environmental collaboration: does it exist? </w:t>
      </w:r>
      <w:r w:rsidRPr="007926BD">
        <w:rPr>
          <w:i/>
        </w:rPr>
        <w:t>International Journal of Production Research,</w:t>
      </w:r>
      <w:r w:rsidRPr="007926BD">
        <w:t xml:space="preserve"> 52</w:t>
      </w:r>
      <w:r w:rsidRPr="007926BD">
        <w:rPr>
          <w:b/>
        </w:rPr>
        <w:t>,</w:t>
      </w:r>
      <w:r w:rsidRPr="007926BD">
        <w:t xml:space="preserve"> 1-18.</w:t>
      </w:r>
    </w:p>
    <w:p w14:paraId="5DEA227C" w14:textId="77777777" w:rsidR="007926BD" w:rsidRPr="007926BD" w:rsidRDefault="007926BD" w:rsidP="007926BD">
      <w:pPr>
        <w:pStyle w:val="EndNoteBibliography"/>
        <w:ind w:left="720" w:hanging="720"/>
      </w:pPr>
      <w:r w:rsidRPr="007926BD">
        <w:t xml:space="preserve">PAULRAJ, A., LADO, A. A. &amp; CHEN, I. J. 2008. Inter-organizational communication as a relational competency: Antecedents and performance outcomes in collaborative buyer–supplier relationships. </w:t>
      </w:r>
      <w:r w:rsidRPr="007926BD">
        <w:rPr>
          <w:i/>
        </w:rPr>
        <w:t>Journal of Operations Management,</w:t>
      </w:r>
      <w:r w:rsidRPr="007926BD">
        <w:t xml:space="preserve"> 26</w:t>
      </w:r>
      <w:r w:rsidRPr="007926BD">
        <w:rPr>
          <w:b/>
        </w:rPr>
        <w:t>,</w:t>
      </w:r>
      <w:r w:rsidRPr="007926BD">
        <w:t xml:space="preserve"> 45-64.</w:t>
      </w:r>
    </w:p>
    <w:p w14:paraId="6D8540FD" w14:textId="77777777" w:rsidR="007926BD" w:rsidRPr="007926BD" w:rsidRDefault="007926BD" w:rsidP="007926BD">
      <w:pPr>
        <w:pStyle w:val="EndNoteBibliography"/>
        <w:ind w:left="720" w:hanging="720"/>
        <w:rPr>
          <w:i/>
        </w:rPr>
      </w:pPr>
      <w:r w:rsidRPr="007926BD">
        <w:t xml:space="preserve">PETRO, G. 2022. Consumers demand sustainable products and shopping formats. </w:t>
      </w:r>
      <w:r w:rsidRPr="007926BD">
        <w:rPr>
          <w:i/>
        </w:rPr>
        <w:t>Forbes.</w:t>
      </w:r>
    </w:p>
    <w:p w14:paraId="5AC12F67" w14:textId="77777777" w:rsidR="007926BD" w:rsidRPr="007926BD" w:rsidRDefault="007926BD" w:rsidP="007926BD">
      <w:pPr>
        <w:pStyle w:val="EndNoteBibliography"/>
        <w:ind w:left="720" w:hanging="720"/>
      </w:pPr>
      <w:r w:rsidRPr="007926BD">
        <w:t xml:space="preserve">PODSAKOFF, P. M., MACKENZIE, S. B., LEE, J.-Y. &amp; PODSAKOFF, N. P. 2003. Common method biases in behavioral research: A critical review of the literature and recommended remedies. </w:t>
      </w:r>
      <w:r w:rsidRPr="007926BD">
        <w:rPr>
          <w:i/>
        </w:rPr>
        <w:t>Journal of Applied Psychology,</w:t>
      </w:r>
      <w:r w:rsidRPr="007926BD">
        <w:t xml:space="preserve"> 88</w:t>
      </w:r>
      <w:r w:rsidRPr="007926BD">
        <w:rPr>
          <w:b/>
        </w:rPr>
        <w:t>,</w:t>
      </w:r>
      <w:r w:rsidRPr="007926BD">
        <w:t xml:space="preserve"> 879-903.</w:t>
      </w:r>
    </w:p>
    <w:p w14:paraId="1BC1C890" w14:textId="77777777" w:rsidR="007926BD" w:rsidRPr="007926BD" w:rsidRDefault="007926BD" w:rsidP="007926BD">
      <w:pPr>
        <w:pStyle w:val="EndNoteBibliography"/>
        <w:ind w:left="720" w:hanging="720"/>
        <w:rPr>
          <w:rFonts w:hint="eastAsia"/>
        </w:rPr>
      </w:pPr>
      <w:r w:rsidRPr="007926BD">
        <w:rPr>
          <w:rFonts w:hint="eastAsia"/>
        </w:rPr>
        <w:t>PRIEM, R. L. &amp; SWINK, M. 2012. A demand</w:t>
      </w:r>
      <w:r w:rsidRPr="007926BD">
        <w:rPr>
          <w:rFonts w:hint="eastAsia"/>
        </w:rPr>
        <w:t>‐</w:t>
      </w:r>
      <w:r w:rsidRPr="007926BD">
        <w:rPr>
          <w:rFonts w:hint="eastAsia"/>
        </w:rPr>
        <w:t xml:space="preserve">side perspective on supply chain management. </w:t>
      </w:r>
      <w:r w:rsidRPr="007926BD">
        <w:rPr>
          <w:rFonts w:hint="eastAsia"/>
          <w:i/>
        </w:rPr>
        <w:t>Journal of Supply Chain Management,</w:t>
      </w:r>
      <w:r w:rsidRPr="007926BD">
        <w:rPr>
          <w:rFonts w:hint="eastAsia"/>
        </w:rPr>
        <w:t xml:space="preserve"> 48</w:t>
      </w:r>
      <w:r w:rsidRPr="007926BD">
        <w:rPr>
          <w:rFonts w:hint="eastAsia"/>
          <w:b/>
        </w:rPr>
        <w:t>,</w:t>
      </w:r>
      <w:r w:rsidRPr="007926BD">
        <w:rPr>
          <w:rFonts w:hint="eastAsia"/>
        </w:rPr>
        <w:t xml:space="preserve"> 7-13.</w:t>
      </w:r>
    </w:p>
    <w:p w14:paraId="78656450" w14:textId="77777777" w:rsidR="007926BD" w:rsidRPr="007926BD" w:rsidRDefault="007926BD" w:rsidP="007926BD">
      <w:pPr>
        <w:pStyle w:val="EndNoteBibliography"/>
        <w:ind w:left="720" w:hanging="720"/>
      </w:pPr>
      <w:r w:rsidRPr="007926BD">
        <w:t xml:space="preserve">PUJARI, D., WRIGHT, G. &amp; PEATTIE, K. 2003. Green and competitive: Influences on environmental new product development performance. </w:t>
      </w:r>
      <w:r w:rsidRPr="007926BD">
        <w:rPr>
          <w:i/>
        </w:rPr>
        <w:t>Journal of Business Research,</w:t>
      </w:r>
      <w:r w:rsidRPr="007926BD">
        <w:t xml:space="preserve"> 56</w:t>
      </w:r>
      <w:r w:rsidRPr="007926BD">
        <w:rPr>
          <w:b/>
        </w:rPr>
        <w:t>,</w:t>
      </w:r>
      <w:r w:rsidRPr="007926BD">
        <w:t xml:space="preserve"> 657-671.</w:t>
      </w:r>
    </w:p>
    <w:p w14:paraId="5383880C" w14:textId="77777777" w:rsidR="007926BD" w:rsidRPr="007926BD" w:rsidRDefault="007926BD" w:rsidP="007926BD">
      <w:pPr>
        <w:pStyle w:val="EndNoteBibliography"/>
        <w:ind w:left="720" w:hanging="720"/>
      </w:pPr>
      <w:r w:rsidRPr="007926BD">
        <w:t xml:space="preserve">RAYKOV, T. &amp; SHROUT, P. E. 2002. Reliability of scales with general structure: Point and interval estimation using a structural equation modeling approach. </w:t>
      </w:r>
      <w:r w:rsidRPr="007926BD">
        <w:rPr>
          <w:i/>
        </w:rPr>
        <w:t>Structural Equation Modeling: A Multidisciplinary Journal,</w:t>
      </w:r>
      <w:r w:rsidRPr="007926BD">
        <w:t xml:space="preserve"> 9</w:t>
      </w:r>
      <w:r w:rsidRPr="007926BD">
        <w:rPr>
          <w:b/>
        </w:rPr>
        <w:t>,</w:t>
      </w:r>
      <w:r w:rsidRPr="007926BD">
        <w:t xml:space="preserve"> 195-212.</w:t>
      </w:r>
    </w:p>
    <w:p w14:paraId="4492AB5A" w14:textId="77777777" w:rsidR="007926BD" w:rsidRPr="007926BD" w:rsidRDefault="007926BD" w:rsidP="007926BD">
      <w:pPr>
        <w:pStyle w:val="EndNoteBibliography"/>
        <w:ind w:left="720" w:hanging="720"/>
      </w:pPr>
      <w:r w:rsidRPr="007926BD">
        <w:t xml:space="preserve">SANCHEZ, J. I. &amp; BROCK, P. 1996. Outcomes of perceived discrimination among Hispanic employees: Is diversity management a luxury or a necessity? </w:t>
      </w:r>
      <w:r w:rsidRPr="007926BD">
        <w:rPr>
          <w:i/>
        </w:rPr>
        <w:t>Academy of Management Journal,</w:t>
      </w:r>
      <w:r w:rsidRPr="007926BD">
        <w:t xml:space="preserve"> 39</w:t>
      </w:r>
      <w:r w:rsidRPr="007926BD">
        <w:rPr>
          <w:b/>
        </w:rPr>
        <w:t>,</w:t>
      </w:r>
      <w:r w:rsidRPr="007926BD">
        <w:t xml:space="preserve"> 704-719.</w:t>
      </w:r>
    </w:p>
    <w:p w14:paraId="30431B10" w14:textId="77777777" w:rsidR="007926BD" w:rsidRPr="007926BD" w:rsidRDefault="007926BD" w:rsidP="007926BD">
      <w:pPr>
        <w:pStyle w:val="EndNoteBibliography"/>
        <w:ind w:left="720" w:hanging="720"/>
      </w:pPr>
      <w:r w:rsidRPr="007926BD">
        <w:t xml:space="preserve">SCHOENHERR, T. &amp; SWINK, M. 2012. Revisiting the arcs of integration: Cross-validations and extensions. </w:t>
      </w:r>
      <w:r w:rsidRPr="007926BD">
        <w:rPr>
          <w:i/>
        </w:rPr>
        <w:t>Journal of Operations Management,</w:t>
      </w:r>
      <w:r w:rsidRPr="007926BD">
        <w:t xml:space="preserve"> 30</w:t>
      </w:r>
      <w:r w:rsidRPr="007926BD">
        <w:rPr>
          <w:b/>
        </w:rPr>
        <w:t>,</w:t>
      </w:r>
      <w:r w:rsidRPr="007926BD">
        <w:t xml:space="preserve"> 99-115.</w:t>
      </w:r>
    </w:p>
    <w:p w14:paraId="1DF3A70F" w14:textId="77777777" w:rsidR="007926BD" w:rsidRPr="007926BD" w:rsidRDefault="007926BD" w:rsidP="007926BD">
      <w:pPr>
        <w:pStyle w:val="EndNoteBibliography"/>
        <w:ind w:left="720" w:hanging="720"/>
      </w:pPr>
      <w:r w:rsidRPr="007926BD">
        <w:t xml:space="preserve">SILVESTRE, W. J., FONSECA, A. &amp; MORIOKA, S. N. 2022. Strategic sustainability integration: Merging management tools to support business model decisions. </w:t>
      </w:r>
      <w:r w:rsidRPr="007926BD">
        <w:rPr>
          <w:i/>
        </w:rPr>
        <w:t>Business Strategy and the Environment,</w:t>
      </w:r>
      <w:r w:rsidRPr="007926BD">
        <w:t xml:space="preserve"> 31</w:t>
      </w:r>
      <w:r w:rsidRPr="007926BD">
        <w:rPr>
          <w:b/>
        </w:rPr>
        <w:t>,</w:t>
      </w:r>
      <w:r w:rsidRPr="007926BD">
        <w:t xml:space="preserve"> 2052-2067.</w:t>
      </w:r>
    </w:p>
    <w:p w14:paraId="2B846C55" w14:textId="77777777" w:rsidR="007926BD" w:rsidRPr="007926BD" w:rsidRDefault="007926BD" w:rsidP="007926BD">
      <w:pPr>
        <w:pStyle w:val="EndNoteBibliography"/>
        <w:ind w:left="720" w:hanging="720"/>
      </w:pPr>
      <w:r w:rsidRPr="007926BD">
        <w:t xml:space="preserve">SNIR, E. M. 2001. Liability as a catalyst for product stewardship. </w:t>
      </w:r>
      <w:r w:rsidRPr="007926BD">
        <w:rPr>
          <w:i/>
        </w:rPr>
        <w:t>Production and Operations Management,</w:t>
      </w:r>
      <w:r w:rsidRPr="007926BD">
        <w:t xml:space="preserve"> 10</w:t>
      </w:r>
      <w:r w:rsidRPr="007926BD">
        <w:rPr>
          <w:b/>
        </w:rPr>
        <w:t>,</w:t>
      </w:r>
      <w:r w:rsidRPr="007926BD">
        <w:t xml:space="preserve"> 190-206.</w:t>
      </w:r>
    </w:p>
    <w:p w14:paraId="0BA3B219" w14:textId="77777777" w:rsidR="007926BD" w:rsidRPr="007926BD" w:rsidRDefault="007926BD" w:rsidP="007926BD">
      <w:pPr>
        <w:pStyle w:val="EndNoteBibliography"/>
        <w:ind w:left="720" w:hanging="720"/>
      </w:pPr>
      <w:r w:rsidRPr="007926BD">
        <w:t>STARBUCKS 2021. Starbucks announces coffee-specific environmental goals.</w:t>
      </w:r>
    </w:p>
    <w:p w14:paraId="2DECC0A1" w14:textId="77777777" w:rsidR="007926BD" w:rsidRPr="007926BD" w:rsidRDefault="007926BD" w:rsidP="007926BD">
      <w:pPr>
        <w:pStyle w:val="EndNoteBibliography"/>
        <w:ind w:left="720" w:hanging="720"/>
      </w:pPr>
      <w:r w:rsidRPr="007926BD">
        <w:t xml:space="preserve">STITZHAL, D. 2011. Product stewardship: Can it drive green design? </w:t>
      </w:r>
      <w:r w:rsidRPr="007926BD">
        <w:rPr>
          <w:i/>
        </w:rPr>
        <w:t>Environmental Quality Management,</w:t>
      </w:r>
      <w:r w:rsidRPr="007926BD">
        <w:t xml:space="preserve"> 20</w:t>
      </w:r>
      <w:r w:rsidRPr="007926BD">
        <w:rPr>
          <w:b/>
        </w:rPr>
        <w:t>,</w:t>
      </w:r>
      <w:r w:rsidRPr="007926BD">
        <w:t xml:space="preserve"> 25-41.</w:t>
      </w:r>
    </w:p>
    <w:p w14:paraId="04E4AAE3" w14:textId="77777777" w:rsidR="007926BD" w:rsidRPr="007926BD" w:rsidRDefault="007926BD" w:rsidP="007926BD">
      <w:pPr>
        <w:pStyle w:val="EndNoteBibliography"/>
        <w:ind w:left="720" w:hanging="720"/>
      </w:pPr>
      <w:r w:rsidRPr="007926BD">
        <w:t xml:space="preserve">SUDUSINGHE, J. I. &amp; SEURING, S. 2022. Supply chain collaboration and sustainability performance in circular economy: A systematic literature review. </w:t>
      </w:r>
      <w:r w:rsidRPr="007926BD">
        <w:rPr>
          <w:i/>
        </w:rPr>
        <w:t>International Journal of Production Economics,</w:t>
      </w:r>
      <w:r w:rsidRPr="007926BD">
        <w:t xml:space="preserve"> 245</w:t>
      </w:r>
      <w:r w:rsidRPr="007926BD">
        <w:rPr>
          <w:b/>
        </w:rPr>
        <w:t>,</w:t>
      </w:r>
      <w:r w:rsidRPr="007926BD">
        <w:t xml:space="preserve"> 108402.</w:t>
      </w:r>
    </w:p>
    <w:p w14:paraId="6A53393A" w14:textId="77777777" w:rsidR="007926BD" w:rsidRPr="007926BD" w:rsidRDefault="007926BD" w:rsidP="007926BD">
      <w:pPr>
        <w:pStyle w:val="EndNoteBibliography"/>
        <w:ind w:left="720" w:hanging="720"/>
      </w:pPr>
      <w:r w:rsidRPr="007926BD">
        <w:t xml:space="preserve">TACHIZAWA, E. M. M., THOMSEN, C. G. &amp; MONTES-SANCHO, M. J. 2012. Green supply management strategies in Spanish firms. </w:t>
      </w:r>
      <w:r w:rsidRPr="007926BD">
        <w:rPr>
          <w:i/>
        </w:rPr>
        <w:t>IEEE Transactions on Engineering Management,</w:t>
      </w:r>
      <w:r w:rsidRPr="007926BD">
        <w:t xml:space="preserve"> 59</w:t>
      </w:r>
      <w:r w:rsidRPr="007926BD">
        <w:rPr>
          <w:b/>
        </w:rPr>
        <w:t>,</w:t>
      </w:r>
      <w:r w:rsidRPr="007926BD">
        <w:t xml:space="preserve"> 741-752.</w:t>
      </w:r>
    </w:p>
    <w:p w14:paraId="600B55D1" w14:textId="77777777" w:rsidR="007926BD" w:rsidRPr="007926BD" w:rsidRDefault="007926BD" w:rsidP="007926BD">
      <w:pPr>
        <w:pStyle w:val="EndNoteBibliography"/>
        <w:ind w:left="720" w:hanging="720"/>
        <w:rPr>
          <w:rFonts w:hint="eastAsia"/>
        </w:rPr>
      </w:pPr>
      <w:r w:rsidRPr="007926BD">
        <w:t>THUN,</w:t>
      </w:r>
      <w:r w:rsidRPr="007926BD">
        <w:rPr>
          <w:rFonts w:hint="eastAsia"/>
        </w:rPr>
        <w:t xml:space="preserve"> J. H. 2010. Angles of integration: An empirical analysis of the alignment of internet</w:t>
      </w:r>
      <w:r w:rsidRPr="007926BD">
        <w:rPr>
          <w:rFonts w:hint="eastAsia"/>
        </w:rPr>
        <w:t>‐</w:t>
      </w:r>
      <w:r w:rsidRPr="007926BD">
        <w:rPr>
          <w:rFonts w:hint="eastAsia"/>
        </w:rPr>
        <w:t xml:space="preserve">based information technology and global supply chain integration. </w:t>
      </w:r>
      <w:r w:rsidRPr="007926BD">
        <w:rPr>
          <w:rFonts w:hint="eastAsia"/>
          <w:i/>
        </w:rPr>
        <w:t>Journal of Supply Chain Management,</w:t>
      </w:r>
      <w:r w:rsidRPr="007926BD">
        <w:rPr>
          <w:rFonts w:hint="eastAsia"/>
        </w:rPr>
        <w:t xml:space="preserve"> 46</w:t>
      </w:r>
      <w:r w:rsidRPr="007926BD">
        <w:rPr>
          <w:rFonts w:hint="eastAsia"/>
          <w:b/>
        </w:rPr>
        <w:t>,</w:t>
      </w:r>
      <w:r w:rsidRPr="007926BD">
        <w:rPr>
          <w:rFonts w:hint="eastAsia"/>
        </w:rPr>
        <w:t xml:space="preserve"> 30-44.</w:t>
      </w:r>
    </w:p>
    <w:p w14:paraId="1A7BF7A4" w14:textId="77777777" w:rsidR="007926BD" w:rsidRPr="007926BD" w:rsidRDefault="007926BD" w:rsidP="007926BD">
      <w:pPr>
        <w:pStyle w:val="EndNoteBibliography"/>
        <w:ind w:left="720" w:hanging="720"/>
      </w:pPr>
      <w:r w:rsidRPr="007926BD">
        <w:lastRenderedPageBreak/>
        <w:t xml:space="preserve">UM, K.-H. &amp; OH, J.-Y. 2020. The interplay of governance mechanisms in supply chain collaboration and performance in buyer–supplier dyads: Substitutes or complements. </w:t>
      </w:r>
      <w:r w:rsidRPr="007926BD">
        <w:rPr>
          <w:i/>
        </w:rPr>
        <w:t>International Journal of Operations and Production Management</w:t>
      </w:r>
      <w:r w:rsidRPr="007926BD">
        <w:t>.</w:t>
      </w:r>
    </w:p>
    <w:p w14:paraId="74959F34" w14:textId="77777777" w:rsidR="007926BD" w:rsidRPr="007926BD" w:rsidRDefault="007926BD" w:rsidP="007926BD">
      <w:pPr>
        <w:pStyle w:val="EndNoteBibliography"/>
        <w:ind w:left="720" w:hanging="720"/>
      </w:pPr>
      <w:r w:rsidRPr="007926BD">
        <w:t xml:space="preserve">VACHON, S. &amp; KLASSEN, R. D. 2006. Extending green practices across the supply chain: The impact of upstream and downstream integration. </w:t>
      </w:r>
      <w:r w:rsidRPr="007926BD">
        <w:rPr>
          <w:i/>
        </w:rPr>
        <w:t>International Journal of Operations and Production Management</w:t>
      </w:r>
      <w:r w:rsidRPr="007926BD">
        <w:t>.</w:t>
      </w:r>
    </w:p>
    <w:p w14:paraId="00FFDD2F" w14:textId="77777777" w:rsidR="007926BD" w:rsidRPr="007926BD" w:rsidRDefault="007926BD" w:rsidP="007926BD">
      <w:pPr>
        <w:pStyle w:val="EndNoteBibliography"/>
        <w:ind w:left="720" w:hanging="720"/>
      </w:pPr>
      <w:r w:rsidRPr="007926BD">
        <w:t xml:space="preserve">VACHON, S. &amp; KLASSEN, R. D. 2007. Supply chain management and environmental technologies: The role of integration. </w:t>
      </w:r>
      <w:r w:rsidRPr="007926BD">
        <w:rPr>
          <w:i/>
        </w:rPr>
        <w:t>International Journal of Production Research,</w:t>
      </w:r>
      <w:r w:rsidRPr="007926BD">
        <w:t xml:space="preserve"> 45</w:t>
      </w:r>
      <w:r w:rsidRPr="007926BD">
        <w:rPr>
          <w:b/>
        </w:rPr>
        <w:t>,</w:t>
      </w:r>
      <w:r w:rsidRPr="007926BD">
        <w:t xml:space="preserve"> 401-423.</w:t>
      </w:r>
    </w:p>
    <w:p w14:paraId="6F001B61" w14:textId="77777777" w:rsidR="007926BD" w:rsidRPr="007926BD" w:rsidRDefault="007926BD" w:rsidP="007926BD">
      <w:pPr>
        <w:pStyle w:val="EndNoteBibliography"/>
        <w:ind w:left="720" w:hanging="720"/>
      </w:pPr>
      <w:r w:rsidRPr="007926BD">
        <w:t xml:space="preserve">VACHON, S. &amp; KLASSEN, R. D. 2008. Environmental management and manufacturing performance: The role of collaboration in the supply chain. </w:t>
      </w:r>
      <w:r w:rsidRPr="007926BD">
        <w:rPr>
          <w:i/>
        </w:rPr>
        <w:t>International Journal of Production Economics,</w:t>
      </w:r>
      <w:r w:rsidRPr="007926BD">
        <w:t xml:space="preserve"> 111</w:t>
      </w:r>
      <w:r w:rsidRPr="007926BD">
        <w:rPr>
          <w:b/>
        </w:rPr>
        <w:t>,</w:t>
      </w:r>
      <w:r w:rsidRPr="007926BD">
        <w:t xml:space="preserve"> 299-315.</w:t>
      </w:r>
    </w:p>
    <w:p w14:paraId="7587F6C9" w14:textId="77777777" w:rsidR="007926BD" w:rsidRPr="007926BD" w:rsidRDefault="007926BD" w:rsidP="007926BD">
      <w:pPr>
        <w:pStyle w:val="EndNoteBibliography"/>
        <w:ind w:left="720" w:hanging="720"/>
      </w:pPr>
      <w:r w:rsidRPr="007926BD">
        <w:t xml:space="preserve">WAGNER, M. 2007. Integration of environmental management with other managerial functions of the firm: Empirical effects on drivers of economic performance. </w:t>
      </w:r>
      <w:r w:rsidRPr="007926BD">
        <w:rPr>
          <w:i/>
        </w:rPr>
        <w:t>Long Range Planning,</w:t>
      </w:r>
      <w:r w:rsidRPr="007926BD">
        <w:t xml:space="preserve"> 40</w:t>
      </w:r>
      <w:r w:rsidRPr="007926BD">
        <w:rPr>
          <w:b/>
        </w:rPr>
        <w:t>,</w:t>
      </w:r>
      <w:r w:rsidRPr="007926BD">
        <w:t xml:space="preserve"> 611-628.</w:t>
      </w:r>
    </w:p>
    <w:p w14:paraId="1BBF737D" w14:textId="77777777" w:rsidR="007926BD" w:rsidRPr="007926BD" w:rsidRDefault="007926BD" w:rsidP="007926BD">
      <w:pPr>
        <w:pStyle w:val="EndNoteBibliography"/>
        <w:ind w:left="720" w:hanging="720"/>
      </w:pPr>
      <w:r w:rsidRPr="007926BD">
        <w:t xml:space="preserve">WALTON, S. V., HANDFIELD, R. B. &amp; MELNYK, S. A. 1998. The green supply chain: Integrating suppliers into environmental management processes. </w:t>
      </w:r>
      <w:r w:rsidRPr="007926BD">
        <w:rPr>
          <w:i/>
        </w:rPr>
        <w:t>International Journal of Purchasing and Materials Management,</w:t>
      </w:r>
      <w:r w:rsidRPr="007926BD">
        <w:t xml:space="preserve"> 34</w:t>
      </w:r>
      <w:r w:rsidRPr="007926BD">
        <w:rPr>
          <w:b/>
        </w:rPr>
        <w:t>,</w:t>
      </w:r>
      <w:r w:rsidRPr="007926BD">
        <w:t xml:space="preserve"> 2-11.</w:t>
      </w:r>
    </w:p>
    <w:p w14:paraId="07BF9E28" w14:textId="77777777" w:rsidR="007926BD" w:rsidRPr="007926BD" w:rsidRDefault="007926BD" w:rsidP="007926BD">
      <w:pPr>
        <w:pStyle w:val="EndNoteBibliography"/>
        <w:ind w:left="720" w:hanging="720"/>
      </w:pPr>
      <w:r w:rsidRPr="007926BD">
        <w:t xml:space="preserve">WONG, C. W. 2013. Leveraging environmental information integration to enable environmental management capability and performance. </w:t>
      </w:r>
      <w:r w:rsidRPr="007926BD">
        <w:rPr>
          <w:i/>
        </w:rPr>
        <w:t>Journal of Supply Chain Management,</w:t>
      </w:r>
      <w:r w:rsidRPr="007926BD">
        <w:t xml:space="preserve"> 49</w:t>
      </w:r>
      <w:r w:rsidRPr="007926BD">
        <w:rPr>
          <w:b/>
        </w:rPr>
        <w:t>,</w:t>
      </w:r>
      <w:r w:rsidRPr="007926BD">
        <w:t xml:space="preserve"> 114-136.</w:t>
      </w:r>
    </w:p>
    <w:p w14:paraId="35199AA2" w14:textId="77777777" w:rsidR="007926BD" w:rsidRPr="007926BD" w:rsidRDefault="007926BD" w:rsidP="007926BD">
      <w:pPr>
        <w:pStyle w:val="EndNoteBibliography"/>
        <w:ind w:left="720" w:hanging="720"/>
      </w:pPr>
      <w:r w:rsidRPr="007926BD">
        <w:t xml:space="preserve">WONG, C. Y., WONG, C. W. &amp; BOON-ITT, S. 2017. Do arcs of integration differ across industries? Methodology extension and empirical evidence from Thailand. </w:t>
      </w:r>
      <w:r w:rsidRPr="007926BD">
        <w:rPr>
          <w:i/>
        </w:rPr>
        <w:t>International Journal of Production Economics,</w:t>
      </w:r>
      <w:r w:rsidRPr="007926BD">
        <w:t xml:space="preserve"> 183</w:t>
      </w:r>
      <w:r w:rsidRPr="007926BD">
        <w:rPr>
          <w:b/>
        </w:rPr>
        <w:t>,</w:t>
      </w:r>
      <w:r w:rsidRPr="007926BD">
        <w:t xml:space="preserve"> 223-234.</w:t>
      </w:r>
    </w:p>
    <w:p w14:paraId="7552E2F3" w14:textId="77777777" w:rsidR="007926BD" w:rsidRPr="007926BD" w:rsidRDefault="007926BD" w:rsidP="007926BD">
      <w:pPr>
        <w:pStyle w:val="EndNoteBibliography"/>
        <w:ind w:left="720" w:hanging="720"/>
      </w:pPr>
      <w:r w:rsidRPr="007926BD">
        <w:t xml:space="preserve">ZAHOOR, N. &amp; GERGED, A. M. 2021. Relational capital, environmental knowledge integration, and environmental performance of small and medium enterprises in emerging markets. </w:t>
      </w:r>
      <w:r w:rsidRPr="007926BD">
        <w:rPr>
          <w:i/>
        </w:rPr>
        <w:t>Business Strategy and the Environment,</w:t>
      </w:r>
      <w:r w:rsidRPr="007926BD">
        <w:t xml:space="preserve"> 30</w:t>
      </w:r>
      <w:r w:rsidRPr="007926BD">
        <w:rPr>
          <w:b/>
        </w:rPr>
        <w:t>,</w:t>
      </w:r>
      <w:r w:rsidRPr="007926BD">
        <w:t xml:space="preserve"> 3789-3803.</w:t>
      </w:r>
    </w:p>
    <w:p w14:paraId="480600D9" w14:textId="77777777" w:rsidR="007926BD" w:rsidRPr="007926BD" w:rsidRDefault="007926BD" w:rsidP="007926BD">
      <w:pPr>
        <w:pStyle w:val="EndNoteBibliography"/>
        <w:ind w:left="720" w:hanging="720"/>
      </w:pPr>
      <w:r w:rsidRPr="007926BD">
        <w:t xml:space="preserve">ZHANG, Z. &amp; YUAN, K.-H. 2016. Robust coefficients alpha and omega and confidence intervals with outlying observations and missing data: Methods and software. </w:t>
      </w:r>
      <w:r w:rsidRPr="007926BD">
        <w:rPr>
          <w:i/>
        </w:rPr>
        <w:t>Educational and Psychological Measurement,</w:t>
      </w:r>
      <w:r w:rsidRPr="007926BD">
        <w:t xml:space="preserve"> 76</w:t>
      </w:r>
      <w:r w:rsidRPr="007926BD">
        <w:rPr>
          <w:b/>
        </w:rPr>
        <w:t>,</w:t>
      </w:r>
      <w:r w:rsidRPr="007926BD">
        <w:t xml:space="preserve"> 387-411.</w:t>
      </w:r>
    </w:p>
    <w:p w14:paraId="0C40C447" w14:textId="77777777" w:rsidR="007926BD" w:rsidRPr="007926BD" w:rsidRDefault="007926BD" w:rsidP="007926BD">
      <w:pPr>
        <w:pStyle w:val="EndNoteBibliography"/>
        <w:ind w:left="720" w:hanging="720"/>
      </w:pPr>
      <w:r w:rsidRPr="007926BD">
        <w:t xml:space="preserve">ZHARFPEYKAN, R. &amp; AKROYD, C. 2022. Factors influencing the integration of sustainability indicators into a company's performance management system. </w:t>
      </w:r>
      <w:r w:rsidRPr="007926BD">
        <w:rPr>
          <w:i/>
        </w:rPr>
        <w:t>Journal of Cleaner Production,</w:t>
      </w:r>
      <w:r w:rsidRPr="007926BD">
        <w:t xml:space="preserve"> 331</w:t>
      </w:r>
      <w:r w:rsidRPr="007926BD">
        <w:rPr>
          <w:b/>
        </w:rPr>
        <w:t>,</w:t>
      </w:r>
      <w:r w:rsidRPr="007926BD">
        <w:t xml:space="preserve"> 129988.</w:t>
      </w:r>
    </w:p>
    <w:p w14:paraId="4478A9B7" w14:textId="77777777" w:rsidR="007926BD" w:rsidRPr="007926BD" w:rsidRDefault="007926BD" w:rsidP="007926BD">
      <w:pPr>
        <w:pStyle w:val="EndNoteBibliography"/>
        <w:ind w:left="720" w:hanging="720"/>
      </w:pPr>
      <w:r w:rsidRPr="007926BD">
        <w:t xml:space="preserve">ZHU, Q. &amp; SARKIS, J. 2004. Relationships between operational practices and performance among early adopters of green supply chain management practices in Chinese manufacturing enterprises. </w:t>
      </w:r>
      <w:r w:rsidRPr="007926BD">
        <w:rPr>
          <w:i/>
        </w:rPr>
        <w:t>Journal of Operations Management,</w:t>
      </w:r>
      <w:r w:rsidRPr="007926BD">
        <w:t xml:space="preserve"> 22</w:t>
      </w:r>
      <w:r w:rsidRPr="007926BD">
        <w:rPr>
          <w:b/>
        </w:rPr>
        <w:t>,</w:t>
      </w:r>
      <w:r w:rsidRPr="007926BD">
        <w:t xml:space="preserve"> 265-289.</w:t>
      </w:r>
    </w:p>
    <w:p w14:paraId="78BF23D4" w14:textId="12EA602F" w:rsidR="00F82EC7" w:rsidRPr="00721647" w:rsidRDefault="00F82EC7" w:rsidP="00583684">
      <w:pPr>
        <w:spacing w:after="120"/>
        <w:ind w:left="360" w:hanging="360"/>
        <w:rPr>
          <w:rFonts w:cs="Times New Roman"/>
          <w:color w:val="000000" w:themeColor="text1"/>
          <w:szCs w:val="24"/>
        </w:rPr>
      </w:pPr>
      <w:r w:rsidRPr="00721647">
        <w:rPr>
          <w:rFonts w:cs="Times New Roman"/>
          <w:color w:val="000000" w:themeColor="text1"/>
          <w:szCs w:val="24"/>
          <w:lang w:val="en-US"/>
        </w:rPr>
        <w:fldChar w:fldCharType="end"/>
      </w:r>
    </w:p>
    <w:sectPr w:rsidR="00F82EC7" w:rsidRPr="00721647" w:rsidSect="007C5FC3">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3F604" w14:textId="77777777" w:rsidR="002402D7" w:rsidRDefault="002402D7" w:rsidP="005969B3">
      <w:pPr>
        <w:spacing w:after="0" w:line="240" w:lineRule="auto"/>
      </w:pPr>
      <w:r>
        <w:separator/>
      </w:r>
    </w:p>
  </w:endnote>
  <w:endnote w:type="continuationSeparator" w:id="0">
    <w:p w14:paraId="30B39985" w14:textId="77777777" w:rsidR="002402D7" w:rsidRDefault="002402D7" w:rsidP="005969B3">
      <w:pPr>
        <w:spacing w:after="0" w:line="240" w:lineRule="auto"/>
      </w:pPr>
      <w:r>
        <w:continuationSeparator/>
      </w:r>
    </w:p>
  </w:endnote>
  <w:endnote w:type="continuationNotice" w:id="1">
    <w:p w14:paraId="4C454000" w14:textId="77777777" w:rsidR="002402D7" w:rsidRDefault="002402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22397B" w14:textId="77777777" w:rsidR="00FC4BBF" w:rsidRDefault="008055F5">
    <w:pPr>
      <w:pStyle w:val="Footer"/>
      <w:jc w:val="right"/>
    </w:pPr>
    <w:r>
      <w:fldChar w:fldCharType="begin"/>
    </w:r>
    <w:r>
      <w:instrText xml:space="preserve"> PAGE   \* MERGEFORMAT </w:instrText>
    </w:r>
    <w:r>
      <w:fldChar w:fldCharType="separate"/>
    </w:r>
    <w:r>
      <w:rPr>
        <w:noProof/>
      </w:rPr>
      <w:t>1</w:t>
    </w:r>
    <w:r>
      <w:fldChar w:fldCharType="end"/>
    </w:r>
  </w:p>
  <w:p w14:paraId="4603E505" w14:textId="77777777" w:rsidR="00FC4BBF" w:rsidRDefault="00FC4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FE8CE7" w14:textId="77777777" w:rsidR="002402D7" w:rsidRDefault="002402D7" w:rsidP="005969B3">
      <w:pPr>
        <w:spacing w:after="0" w:line="240" w:lineRule="auto"/>
      </w:pPr>
      <w:r>
        <w:separator/>
      </w:r>
    </w:p>
  </w:footnote>
  <w:footnote w:type="continuationSeparator" w:id="0">
    <w:p w14:paraId="148FF89A" w14:textId="77777777" w:rsidR="002402D7" w:rsidRDefault="002402D7" w:rsidP="005969B3">
      <w:pPr>
        <w:spacing w:after="0" w:line="240" w:lineRule="auto"/>
      </w:pPr>
      <w:r>
        <w:continuationSeparator/>
      </w:r>
    </w:p>
  </w:footnote>
  <w:footnote w:type="continuationNotice" w:id="1">
    <w:p w14:paraId="3DA58575" w14:textId="77777777" w:rsidR="002402D7" w:rsidRDefault="002402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88707C"/>
    <w:multiLevelType w:val="hybridMultilevel"/>
    <w:tmpl w:val="5C72E3C6"/>
    <w:lvl w:ilvl="0" w:tplc="409AE142">
      <w:start w:val="2734"/>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297339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0szxwprfdzvge5s9gpzdt6pe959zzt5vpt&quot;&gt;ReferenceLibrary&lt;record-ids&gt;&lt;item&gt;36&lt;/item&gt;&lt;item&gt;46&lt;/item&gt;&lt;item&gt;77&lt;/item&gt;&lt;item&gt;82&lt;/item&gt;&lt;item&gt;127&lt;/item&gt;&lt;item&gt;132&lt;/item&gt;&lt;item&gt;181&lt;/item&gt;&lt;item&gt;187&lt;/item&gt;&lt;item&gt;203&lt;/item&gt;&lt;item&gt;207&lt;/item&gt;&lt;item&gt;210&lt;/item&gt;&lt;item&gt;235&lt;/item&gt;&lt;item&gt;245&lt;/item&gt;&lt;item&gt;247&lt;/item&gt;&lt;item&gt;261&lt;/item&gt;&lt;item&gt;319&lt;/item&gt;&lt;item&gt;321&lt;/item&gt;&lt;item&gt;335&lt;/item&gt;&lt;item&gt;422&lt;/item&gt;&lt;item&gt;435&lt;/item&gt;&lt;item&gt;464&lt;/item&gt;&lt;item&gt;472&lt;/item&gt;&lt;item&gt;485&lt;/item&gt;&lt;item&gt;517&lt;/item&gt;&lt;item&gt;526&lt;/item&gt;&lt;item&gt;586&lt;/item&gt;&lt;item&gt;588&lt;/item&gt;&lt;item&gt;609&lt;/item&gt;&lt;item&gt;610&lt;/item&gt;&lt;item&gt;613&lt;/item&gt;&lt;item&gt;614&lt;/item&gt;&lt;item&gt;626&lt;/item&gt;&lt;item&gt;644&lt;/item&gt;&lt;item&gt;656&lt;/item&gt;&lt;item&gt;699&lt;/item&gt;&lt;item&gt;796&lt;/item&gt;&lt;item&gt;802&lt;/item&gt;&lt;item&gt;804&lt;/item&gt;&lt;item&gt;826&lt;/item&gt;&lt;item&gt;897&lt;/item&gt;&lt;item&gt;904&lt;/item&gt;&lt;item&gt;924&lt;/item&gt;&lt;item&gt;1031&lt;/item&gt;&lt;item&gt;1060&lt;/item&gt;&lt;item&gt;1068&lt;/item&gt;&lt;item&gt;1069&lt;/item&gt;&lt;item&gt;1070&lt;/item&gt;&lt;item&gt;1071&lt;/item&gt;&lt;item&gt;1072&lt;/item&gt;&lt;item&gt;1073&lt;/item&gt;&lt;item&gt;1074&lt;/item&gt;&lt;item&gt;1075&lt;/item&gt;&lt;item&gt;1076&lt;/item&gt;&lt;item&gt;1077&lt;/item&gt;&lt;item&gt;1078&lt;/item&gt;&lt;item&gt;1079&lt;/item&gt;&lt;item&gt;1080&lt;/item&gt;&lt;item&gt;1081&lt;/item&gt;&lt;item&gt;1083&lt;/item&gt;&lt;item&gt;1085&lt;/item&gt;&lt;item&gt;1086&lt;/item&gt;&lt;item&gt;1087&lt;/item&gt;&lt;item&gt;1088&lt;/item&gt;&lt;item&gt;1089&lt;/item&gt;&lt;item&gt;1091&lt;/item&gt;&lt;item&gt;1092&lt;/item&gt;&lt;item&gt;1094&lt;/item&gt;&lt;item&gt;1095&lt;/item&gt;&lt;item&gt;1096&lt;/item&gt;&lt;item&gt;1097&lt;/item&gt;&lt;item&gt;1098&lt;/item&gt;&lt;item&gt;1100&lt;/item&gt;&lt;item&gt;1101&lt;/item&gt;&lt;item&gt;1102&lt;/item&gt;&lt;item&gt;1105&lt;/item&gt;&lt;item&gt;1106&lt;/item&gt;&lt;item&gt;1107&lt;/item&gt;&lt;item&gt;1108&lt;/item&gt;&lt;item&gt;1109&lt;/item&gt;&lt;item&gt;1110&lt;/item&gt;&lt;item&gt;1111&lt;/item&gt;&lt;item&gt;1113&lt;/item&gt;&lt;item&gt;1114&lt;/item&gt;&lt;item&gt;1115&lt;/item&gt;&lt;item&gt;1116&lt;/item&gt;&lt;item&gt;1117&lt;/item&gt;&lt;item&gt;1118&lt;/item&gt;&lt;item&gt;1119&lt;/item&gt;&lt;item&gt;1120&lt;/item&gt;&lt;item&gt;1125&lt;/item&gt;&lt;item&gt;1126&lt;/item&gt;&lt;item&gt;1127&lt;/item&gt;&lt;item&gt;1128&lt;/item&gt;&lt;item&gt;1129&lt;/item&gt;&lt;item&gt;1133&lt;/item&gt;&lt;item&gt;1205&lt;/item&gt;&lt;item&gt;1380&lt;/item&gt;&lt;item&gt;1533&lt;/item&gt;&lt;item&gt;1534&lt;/item&gt;&lt;item&gt;1536&lt;/item&gt;&lt;item&gt;1538&lt;/item&gt;&lt;/record-ids&gt;&lt;/item&gt;&lt;/Libraries&gt;"/>
  </w:docVars>
  <w:rsids>
    <w:rsidRoot w:val="00DD2304"/>
    <w:rsid w:val="00000CEE"/>
    <w:rsid w:val="0000560B"/>
    <w:rsid w:val="00005B43"/>
    <w:rsid w:val="00005CDF"/>
    <w:rsid w:val="00006975"/>
    <w:rsid w:val="000070AE"/>
    <w:rsid w:val="0000715D"/>
    <w:rsid w:val="00011E09"/>
    <w:rsid w:val="00012CEA"/>
    <w:rsid w:val="00014BD0"/>
    <w:rsid w:val="00014D83"/>
    <w:rsid w:val="00015BF8"/>
    <w:rsid w:val="00016CBD"/>
    <w:rsid w:val="00020309"/>
    <w:rsid w:val="000222A3"/>
    <w:rsid w:val="000235EE"/>
    <w:rsid w:val="0002450D"/>
    <w:rsid w:val="0002548E"/>
    <w:rsid w:val="00026598"/>
    <w:rsid w:val="00026647"/>
    <w:rsid w:val="00027385"/>
    <w:rsid w:val="00031CF7"/>
    <w:rsid w:val="0003337F"/>
    <w:rsid w:val="00033573"/>
    <w:rsid w:val="000354A9"/>
    <w:rsid w:val="00035569"/>
    <w:rsid w:val="000359E2"/>
    <w:rsid w:val="00040082"/>
    <w:rsid w:val="0004178C"/>
    <w:rsid w:val="00042613"/>
    <w:rsid w:val="00043618"/>
    <w:rsid w:val="00045749"/>
    <w:rsid w:val="000457FF"/>
    <w:rsid w:val="00047559"/>
    <w:rsid w:val="00050887"/>
    <w:rsid w:val="00053082"/>
    <w:rsid w:val="0005549D"/>
    <w:rsid w:val="00057FC9"/>
    <w:rsid w:val="00060062"/>
    <w:rsid w:val="0006082A"/>
    <w:rsid w:val="00060D6F"/>
    <w:rsid w:val="00061222"/>
    <w:rsid w:val="00064977"/>
    <w:rsid w:val="00065EDC"/>
    <w:rsid w:val="00070381"/>
    <w:rsid w:val="00070A4F"/>
    <w:rsid w:val="00070EB1"/>
    <w:rsid w:val="00072C57"/>
    <w:rsid w:val="00076140"/>
    <w:rsid w:val="00076D17"/>
    <w:rsid w:val="00076D3F"/>
    <w:rsid w:val="00076DF1"/>
    <w:rsid w:val="000776EB"/>
    <w:rsid w:val="00077A3D"/>
    <w:rsid w:val="000874DF"/>
    <w:rsid w:val="00090949"/>
    <w:rsid w:val="00092A33"/>
    <w:rsid w:val="0009556D"/>
    <w:rsid w:val="000964C2"/>
    <w:rsid w:val="000977D0"/>
    <w:rsid w:val="000A2241"/>
    <w:rsid w:val="000A3325"/>
    <w:rsid w:val="000A4237"/>
    <w:rsid w:val="000A77B2"/>
    <w:rsid w:val="000B1F2E"/>
    <w:rsid w:val="000B2924"/>
    <w:rsid w:val="000C0A75"/>
    <w:rsid w:val="000C3B6A"/>
    <w:rsid w:val="000C4FFF"/>
    <w:rsid w:val="000C5504"/>
    <w:rsid w:val="000C56AA"/>
    <w:rsid w:val="000C5E13"/>
    <w:rsid w:val="000C6AFB"/>
    <w:rsid w:val="000C7A27"/>
    <w:rsid w:val="000D0A2B"/>
    <w:rsid w:val="000D11F2"/>
    <w:rsid w:val="000D1EAD"/>
    <w:rsid w:val="000D6CAC"/>
    <w:rsid w:val="000D7D6B"/>
    <w:rsid w:val="000E058D"/>
    <w:rsid w:val="000E1952"/>
    <w:rsid w:val="000E3BB3"/>
    <w:rsid w:val="000E4406"/>
    <w:rsid w:val="000E4FDF"/>
    <w:rsid w:val="000E53B9"/>
    <w:rsid w:val="000E6315"/>
    <w:rsid w:val="000E7F47"/>
    <w:rsid w:val="000F1AF4"/>
    <w:rsid w:val="000F36B3"/>
    <w:rsid w:val="000F4511"/>
    <w:rsid w:val="001023C4"/>
    <w:rsid w:val="0010541D"/>
    <w:rsid w:val="001058F2"/>
    <w:rsid w:val="00113837"/>
    <w:rsid w:val="001145AC"/>
    <w:rsid w:val="001147D5"/>
    <w:rsid w:val="00114AC2"/>
    <w:rsid w:val="00115312"/>
    <w:rsid w:val="00115F07"/>
    <w:rsid w:val="001164C1"/>
    <w:rsid w:val="0011664B"/>
    <w:rsid w:val="00116DA6"/>
    <w:rsid w:val="00120A82"/>
    <w:rsid w:val="00124E86"/>
    <w:rsid w:val="0012502C"/>
    <w:rsid w:val="0013112D"/>
    <w:rsid w:val="00131C05"/>
    <w:rsid w:val="00133CDD"/>
    <w:rsid w:val="00133F7B"/>
    <w:rsid w:val="001347BF"/>
    <w:rsid w:val="00140C12"/>
    <w:rsid w:val="00142455"/>
    <w:rsid w:val="00143435"/>
    <w:rsid w:val="00155F94"/>
    <w:rsid w:val="001572F6"/>
    <w:rsid w:val="001601BF"/>
    <w:rsid w:val="00163612"/>
    <w:rsid w:val="001653C9"/>
    <w:rsid w:val="00166654"/>
    <w:rsid w:val="00167B88"/>
    <w:rsid w:val="0017070D"/>
    <w:rsid w:val="00170A79"/>
    <w:rsid w:val="0017185A"/>
    <w:rsid w:val="00171972"/>
    <w:rsid w:val="001720BD"/>
    <w:rsid w:val="0017358F"/>
    <w:rsid w:val="00173964"/>
    <w:rsid w:val="00174BE8"/>
    <w:rsid w:val="001775C8"/>
    <w:rsid w:val="001776DC"/>
    <w:rsid w:val="00180B5E"/>
    <w:rsid w:val="00181587"/>
    <w:rsid w:val="0018705D"/>
    <w:rsid w:val="00190371"/>
    <w:rsid w:val="001909D5"/>
    <w:rsid w:val="00191C27"/>
    <w:rsid w:val="001964FA"/>
    <w:rsid w:val="001A0ABB"/>
    <w:rsid w:val="001A0E33"/>
    <w:rsid w:val="001A2A6E"/>
    <w:rsid w:val="001A32EF"/>
    <w:rsid w:val="001A5DBF"/>
    <w:rsid w:val="001A63A4"/>
    <w:rsid w:val="001A75E8"/>
    <w:rsid w:val="001B06ED"/>
    <w:rsid w:val="001B2277"/>
    <w:rsid w:val="001B2D47"/>
    <w:rsid w:val="001B32A2"/>
    <w:rsid w:val="001B4A4B"/>
    <w:rsid w:val="001B5FEF"/>
    <w:rsid w:val="001B7BDF"/>
    <w:rsid w:val="001C08CA"/>
    <w:rsid w:val="001C5596"/>
    <w:rsid w:val="001C720C"/>
    <w:rsid w:val="001D06DE"/>
    <w:rsid w:val="001D1404"/>
    <w:rsid w:val="001D1F17"/>
    <w:rsid w:val="001D5BC3"/>
    <w:rsid w:val="001D5CD1"/>
    <w:rsid w:val="001D6CAF"/>
    <w:rsid w:val="001F0A54"/>
    <w:rsid w:val="001F1C1E"/>
    <w:rsid w:val="001F2EA9"/>
    <w:rsid w:val="001F69B4"/>
    <w:rsid w:val="002000DA"/>
    <w:rsid w:val="0020197B"/>
    <w:rsid w:val="00203169"/>
    <w:rsid w:val="002051EC"/>
    <w:rsid w:val="00205CB3"/>
    <w:rsid w:val="00205E02"/>
    <w:rsid w:val="00221AAC"/>
    <w:rsid w:val="00226030"/>
    <w:rsid w:val="00226E6E"/>
    <w:rsid w:val="002272A5"/>
    <w:rsid w:val="00227D6C"/>
    <w:rsid w:val="0023049A"/>
    <w:rsid w:val="0023050A"/>
    <w:rsid w:val="00230D12"/>
    <w:rsid w:val="00232B43"/>
    <w:rsid w:val="00232EEB"/>
    <w:rsid w:val="00237224"/>
    <w:rsid w:val="00237817"/>
    <w:rsid w:val="002402D7"/>
    <w:rsid w:val="00241761"/>
    <w:rsid w:val="002422EF"/>
    <w:rsid w:val="00243AD8"/>
    <w:rsid w:val="00250EDC"/>
    <w:rsid w:val="002514F7"/>
    <w:rsid w:val="00255BF5"/>
    <w:rsid w:val="0025738D"/>
    <w:rsid w:val="00257A54"/>
    <w:rsid w:val="00260015"/>
    <w:rsid w:val="00261B84"/>
    <w:rsid w:val="00263D9E"/>
    <w:rsid w:val="00263F8C"/>
    <w:rsid w:val="0026750A"/>
    <w:rsid w:val="00271368"/>
    <w:rsid w:val="00273612"/>
    <w:rsid w:val="0027599A"/>
    <w:rsid w:val="00276295"/>
    <w:rsid w:val="00276B48"/>
    <w:rsid w:val="00276B65"/>
    <w:rsid w:val="00277CBE"/>
    <w:rsid w:val="00282390"/>
    <w:rsid w:val="00282EF4"/>
    <w:rsid w:val="00285FFE"/>
    <w:rsid w:val="002862D2"/>
    <w:rsid w:val="00287DCA"/>
    <w:rsid w:val="002904FF"/>
    <w:rsid w:val="00294FEB"/>
    <w:rsid w:val="002A08B3"/>
    <w:rsid w:val="002A2742"/>
    <w:rsid w:val="002A2EE4"/>
    <w:rsid w:val="002B23C9"/>
    <w:rsid w:val="002B29AA"/>
    <w:rsid w:val="002B3199"/>
    <w:rsid w:val="002B46DF"/>
    <w:rsid w:val="002B5B9A"/>
    <w:rsid w:val="002B64D9"/>
    <w:rsid w:val="002C1EE4"/>
    <w:rsid w:val="002C2BC0"/>
    <w:rsid w:val="002C4300"/>
    <w:rsid w:val="002C4DF2"/>
    <w:rsid w:val="002C547C"/>
    <w:rsid w:val="002C5A69"/>
    <w:rsid w:val="002C6070"/>
    <w:rsid w:val="002D1FAC"/>
    <w:rsid w:val="002D26E1"/>
    <w:rsid w:val="002D4557"/>
    <w:rsid w:val="002D5F07"/>
    <w:rsid w:val="002D6D78"/>
    <w:rsid w:val="002E1A52"/>
    <w:rsid w:val="002E57E5"/>
    <w:rsid w:val="002E5D64"/>
    <w:rsid w:val="002E678E"/>
    <w:rsid w:val="002F1BFC"/>
    <w:rsid w:val="002F40FB"/>
    <w:rsid w:val="002F6254"/>
    <w:rsid w:val="002F7E92"/>
    <w:rsid w:val="00300336"/>
    <w:rsid w:val="0030042D"/>
    <w:rsid w:val="00301A36"/>
    <w:rsid w:val="00303920"/>
    <w:rsid w:val="00303935"/>
    <w:rsid w:val="00304703"/>
    <w:rsid w:val="00307FF0"/>
    <w:rsid w:val="00311DFD"/>
    <w:rsid w:val="00315503"/>
    <w:rsid w:val="00315B1F"/>
    <w:rsid w:val="003164E5"/>
    <w:rsid w:val="00316D1A"/>
    <w:rsid w:val="00316EFA"/>
    <w:rsid w:val="003179D5"/>
    <w:rsid w:val="00320728"/>
    <w:rsid w:val="00322593"/>
    <w:rsid w:val="00325139"/>
    <w:rsid w:val="003261C4"/>
    <w:rsid w:val="00327082"/>
    <w:rsid w:val="00330A99"/>
    <w:rsid w:val="00333B83"/>
    <w:rsid w:val="00334880"/>
    <w:rsid w:val="00337AFB"/>
    <w:rsid w:val="0034085B"/>
    <w:rsid w:val="003422BD"/>
    <w:rsid w:val="00344E42"/>
    <w:rsid w:val="00347198"/>
    <w:rsid w:val="00347B56"/>
    <w:rsid w:val="00350C34"/>
    <w:rsid w:val="00352669"/>
    <w:rsid w:val="00352B12"/>
    <w:rsid w:val="00360DB7"/>
    <w:rsid w:val="00361320"/>
    <w:rsid w:val="003636EA"/>
    <w:rsid w:val="003637D6"/>
    <w:rsid w:val="0036616F"/>
    <w:rsid w:val="0036679D"/>
    <w:rsid w:val="00367884"/>
    <w:rsid w:val="00371D39"/>
    <w:rsid w:val="003733C3"/>
    <w:rsid w:val="00374594"/>
    <w:rsid w:val="003749EA"/>
    <w:rsid w:val="00375687"/>
    <w:rsid w:val="00380791"/>
    <w:rsid w:val="00380C48"/>
    <w:rsid w:val="00382361"/>
    <w:rsid w:val="003831FB"/>
    <w:rsid w:val="00383ADE"/>
    <w:rsid w:val="00385EC3"/>
    <w:rsid w:val="00392A17"/>
    <w:rsid w:val="003963E9"/>
    <w:rsid w:val="003967E7"/>
    <w:rsid w:val="0039714B"/>
    <w:rsid w:val="003A2D20"/>
    <w:rsid w:val="003A4364"/>
    <w:rsid w:val="003A45F2"/>
    <w:rsid w:val="003A500D"/>
    <w:rsid w:val="003B00D2"/>
    <w:rsid w:val="003B171B"/>
    <w:rsid w:val="003B2690"/>
    <w:rsid w:val="003B2C57"/>
    <w:rsid w:val="003B43F7"/>
    <w:rsid w:val="003B535E"/>
    <w:rsid w:val="003B6AAA"/>
    <w:rsid w:val="003B6C89"/>
    <w:rsid w:val="003B6E75"/>
    <w:rsid w:val="003C11C9"/>
    <w:rsid w:val="003C27B7"/>
    <w:rsid w:val="003C2E6E"/>
    <w:rsid w:val="003C34E2"/>
    <w:rsid w:val="003C3CE2"/>
    <w:rsid w:val="003C6A45"/>
    <w:rsid w:val="003C6D63"/>
    <w:rsid w:val="003C7C51"/>
    <w:rsid w:val="003D33BB"/>
    <w:rsid w:val="003D3F2B"/>
    <w:rsid w:val="003E4912"/>
    <w:rsid w:val="003E6FB4"/>
    <w:rsid w:val="003E7536"/>
    <w:rsid w:val="003F0A1B"/>
    <w:rsid w:val="003F3DDF"/>
    <w:rsid w:val="003F4CB8"/>
    <w:rsid w:val="003F52C1"/>
    <w:rsid w:val="004004A1"/>
    <w:rsid w:val="00401C32"/>
    <w:rsid w:val="00402517"/>
    <w:rsid w:val="0040498A"/>
    <w:rsid w:val="0040666B"/>
    <w:rsid w:val="0040696A"/>
    <w:rsid w:val="004119E8"/>
    <w:rsid w:val="00413361"/>
    <w:rsid w:val="00413DAE"/>
    <w:rsid w:val="00414606"/>
    <w:rsid w:val="004149BA"/>
    <w:rsid w:val="00415027"/>
    <w:rsid w:val="00415ECC"/>
    <w:rsid w:val="004168BE"/>
    <w:rsid w:val="00416FCF"/>
    <w:rsid w:val="00423D1F"/>
    <w:rsid w:val="004243FF"/>
    <w:rsid w:val="00426B54"/>
    <w:rsid w:val="00427456"/>
    <w:rsid w:val="004303C9"/>
    <w:rsid w:val="004327D1"/>
    <w:rsid w:val="00433033"/>
    <w:rsid w:val="00433E1F"/>
    <w:rsid w:val="0043492F"/>
    <w:rsid w:val="00434C17"/>
    <w:rsid w:val="0044103F"/>
    <w:rsid w:val="00442178"/>
    <w:rsid w:val="00442A0B"/>
    <w:rsid w:val="00444D75"/>
    <w:rsid w:val="00444D99"/>
    <w:rsid w:val="00446480"/>
    <w:rsid w:val="00446E8F"/>
    <w:rsid w:val="00450424"/>
    <w:rsid w:val="00452CD1"/>
    <w:rsid w:val="00454628"/>
    <w:rsid w:val="00454DAA"/>
    <w:rsid w:val="00455DC9"/>
    <w:rsid w:val="0045664F"/>
    <w:rsid w:val="00461CD5"/>
    <w:rsid w:val="00461F28"/>
    <w:rsid w:val="00462CFD"/>
    <w:rsid w:val="00471132"/>
    <w:rsid w:val="00473E99"/>
    <w:rsid w:val="00473F9F"/>
    <w:rsid w:val="00474C5A"/>
    <w:rsid w:val="0048105A"/>
    <w:rsid w:val="0048155C"/>
    <w:rsid w:val="00481BC4"/>
    <w:rsid w:val="0048347A"/>
    <w:rsid w:val="00484ECD"/>
    <w:rsid w:val="00486339"/>
    <w:rsid w:val="004868AC"/>
    <w:rsid w:val="00487475"/>
    <w:rsid w:val="004875F4"/>
    <w:rsid w:val="00487DA5"/>
    <w:rsid w:val="00491127"/>
    <w:rsid w:val="004924ED"/>
    <w:rsid w:val="00492800"/>
    <w:rsid w:val="00493338"/>
    <w:rsid w:val="00495335"/>
    <w:rsid w:val="00495A07"/>
    <w:rsid w:val="00496B37"/>
    <w:rsid w:val="0049735E"/>
    <w:rsid w:val="004A1367"/>
    <w:rsid w:val="004A15FB"/>
    <w:rsid w:val="004A18D4"/>
    <w:rsid w:val="004A1C50"/>
    <w:rsid w:val="004A2464"/>
    <w:rsid w:val="004A3DFB"/>
    <w:rsid w:val="004A7D5A"/>
    <w:rsid w:val="004B2B7B"/>
    <w:rsid w:val="004B66F5"/>
    <w:rsid w:val="004C0BF6"/>
    <w:rsid w:val="004C0D7C"/>
    <w:rsid w:val="004C21DF"/>
    <w:rsid w:val="004C35F5"/>
    <w:rsid w:val="004C3771"/>
    <w:rsid w:val="004C4254"/>
    <w:rsid w:val="004C6670"/>
    <w:rsid w:val="004C7335"/>
    <w:rsid w:val="004D078C"/>
    <w:rsid w:val="004D2225"/>
    <w:rsid w:val="004D2466"/>
    <w:rsid w:val="004D6EF9"/>
    <w:rsid w:val="004E3C67"/>
    <w:rsid w:val="004E6AC0"/>
    <w:rsid w:val="004E6D3A"/>
    <w:rsid w:val="004E6EAC"/>
    <w:rsid w:val="004E76F3"/>
    <w:rsid w:val="004F0501"/>
    <w:rsid w:val="004F4263"/>
    <w:rsid w:val="004F4A16"/>
    <w:rsid w:val="004F6691"/>
    <w:rsid w:val="004F6CEA"/>
    <w:rsid w:val="00502125"/>
    <w:rsid w:val="00502152"/>
    <w:rsid w:val="005023DF"/>
    <w:rsid w:val="0050255A"/>
    <w:rsid w:val="00503EE1"/>
    <w:rsid w:val="005049EC"/>
    <w:rsid w:val="00505FFD"/>
    <w:rsid w:val="0050604B"/>
    <w:rsid w:val="00506589"/>
    <w:rsid w:val="00506916"/>
    <w:rsid w:val="00510A91"/>
    <w:rsid w:val="00511883"/>
    <w:rsid w:val="00512D1A"/>
    <w:rsid w:val="00513216"/>
    <w:rsid w:val="005163CB"/>
    <w:rsid w:val="0051701F"/>
    <w:rsid w:val="005176C5"/>
    <w:rsid w:val="005207EA"/>
    <w:rsid w:val="00520AE1"/>
    <w:rsid w:val="005216F9"/>
    <w:rsid w:val="00530ABA"/>
    <w:rsid w:val="00530AE3"/>
    <w:rsid w:val="00532235"/>
    <w:rsid w:val="005334C3"/>
    <w:rsid w:val="005349A2"/>
    <w:rsid w:val="0053527E"/>
    <w:rsid w:val="00536A0E"/>
    <w:rsid w:val="005458A4"/>
    <w:rsid w:val="00545C9B"/>
    <w:rsid w:val="00546166"/>
    <w:rsid w:val="00546F39"/>
    <w:rsid w:val="00546FB8"/>
    <w:rsid w:val="00551A51"/>
    <w:rsid w:val="00551D70"/>
    <w:rsid w:val="005526DD"/>
    <w:rsid w:val="0055331B"/>
    <w:rsid w:val="0055605D"/>
    <w:rsid w:val="00556936"/>
    <w:rsid w:val="00556FDB"/>
    <w:rsid w:val="005579F2"/>
    <w:rsid w:val="0056271D"/>
    <w:rsid w:val="005643B5"/>
    <w:rsid w:val="005646B3"/>
    <w:rsid w:val="00565B5D"/>
    <w:rsid w:val="005669D2"/>
    <w:rsid w:val="00567D0C"/>
    <w:rsid w:val="0057253A"/>
    <w:rsid w:val="00572AD9"/>
    <w:rsid w:val="00573E02"/>
    <w:rsid w:val="005742B3"/>
    <w:rsid w:val="00575364"/>
    <w:rsid w:val="0058123E"/>
    <w:rsid w:val="005817DD"/>
    <w:rsid w:val="00582CB0"/>
    <w:rsid w:val="00583684"/>
    <w:rsid w:val="00583DC2"/>
    <w:rsid w:val="005849FC"/>
    <w:rsid w:val="00584BCD"/>
    <w:rsid w:val="00587700"/>
    <w:rsid w:val="00587C13"/>
    <w:rsid w:val="00590358"/>
    <w:rsid w:val="0059296B"/>
    <w:rsid w:val="00593CDE"/>
    <w:rsid w:val="005969B3"/>
    <w:rsid w:val="00597BE6"/>
    <w:rsid w:val="005A14F3"/>
    <w:rsid w:val="005A176C"/>
    <w:rsid w:val="005A3544"/>
    <w:rsid w:val="005A3E06"/>
    <w:rsid w:val="005A5C8D"/>
    <w:rsid w:val="005A79C9"/>
    <w:rsid w:val="005B16DC"/>
    <w:rsid w:val="005B270B"/>
    <w:rsid w:val="005B3689"/>
    <w:rsid w:val="005B46A7"/>
    <w:rsid w:val="005B49EE"/>
    <w:rsid w:val="005B4A55"/>
    <w:rsid w:val="005C09E9"/>
    <w:rsid w:val="005C14FD"/>
    <w:rsid w:val="005C15D7"/>
    <w:rsid w:val="005C18E6"/>
    <w:rsid w:val="005C4944"/>
    <w:rsid w:val="005C663F"/>
    <w:rsid w:val="005C6CB9"/>
    <w:rsid w:val="005C7923"/>
    <w:rsid w:val="005D08BE"/>
    <w:rsid w:val="005D0D0F"/>
    <w:rsid w:val="005D276A"/>
    <w:rsid w:val="005D353B"/>
    <w:rsid w:val="005D4164"/>
    <w:rsid w:val="005D5248"/>
    <w:rsid w:val="005D528F"/>
    <w:rsid w:val="005D6A33"/>
    <w:rsid w:val="005D6C75"/>
    <w:rsid w:val="005D7ED4"/>
    <w:rsid w:val="005E159C"/>
    <w:rsid w:val="005E1C88"/>
    <w:rsid w:val="005E2773"/>
    <w:rsid w:val="005E3C28"/>
    <w:rsid w:val="005E6B1F"/>
    <w:rsid w:val="005E71BD"/>
    <w:rsid w:val="005E7201"/>
    <w:rsid w:val="005F3164"/>
    <w:rsid w:val="005F67B3"/>
    <w:rsid w:val="005F7C68"/>
    <w:rsid w:val="006014B5"/>
    <w:rsid w:val="00604433"/>
    <w:rsid w:val="00605FBC"/>
    <w:rsid w:val="00607300"/>
    <w:rsid w:val="00607AA1"/>
    <w:rsid w:val="00611419"/>
    <w:rsid w:val="00611AD4"/>
    <w:rsid w:val="00613F4F"/>
    <w:rsid w:val="00614AE4"/>
    <w:rsid w:val="00617571"/>
    <w:rsid w:val="006205CA"/>
    <w:rsid w:val="00620D8A"/>
    <w:rsid w:val="00621EF5"/>
    <w:rsid w:val="00622E88"/>
    <w:rsid w:val="00623D1A"/>
    <w:rsid w:val="00625B04"/>
    <w:rsid w:val="00627A0A"/>
    <w:rsid w:val="00631330"/>
    <w:rsid w:val="00632752"/>
    <w:rsid w:val="0063430C"/>
    <w:rsid w:val="006356F4"/>
    <w:rsid w:val="0064209D"/>
    <w:rsid w:val="00643FA1"/>
    <w:rsid w:val="00644205"/>
    <w:rsid w:val="00645B59"/>
    <w:rsid w:val="006516BD"/>
    <w:rsid w:val="00651E94"/>
    <w:rsid w:val="00652D76"/>
    <w:rsid w:val="00652E13"/>
    <w:rsid w:val="00655502"/>
    <w:rsid w:val="006565B0"/>
    <w:rsid w:val="00657FAB"/>
    <w:rsid w:val="006609BF"/>
    <w:rsid w:val="006618E2"/>
    <w:rsid w:val="00661A01"/>
    <w:rsid w:val="00661CF9"/>
    <w:rsid w:val="00661EDB"/>
    <w:rsid w:val="00664C9D"/>
    <w:rsid w:val="00665878"/>
    <w:rsid w:val="00666639"/>
    <w:rsid w:val="00670042"/>
    <w:rsid w:val="006744BE"/>
    <w:rsid w:val="006775F9"/>
    <w:rsid w:val="00680035"/>
    <w:rsid w:val="00680543"/>
    <w:rsid w:val="00681C4F"/>
    <w:rsid w:val="00683A15"/>
    <w:rsid w:val="00686E78"/>
    <w:rsid w:val="006914EC"/>
    <w:rsid w:val="0069153D"/>
    <w:rsid w:val="006924EA"/>
    <w:rsid w:val="0069630D"/>
    <w:rsid w:val="00696BB8"/>
    <w:rsid w:val="00696EFF"/>
    <w:rsid w:val="006A1A80"/>
    <w:rsid w:val="006A5532"/>
    <w:rsid w:val="006A72D0"/>
    <w:rsid w:val="006B0079"/>
    <w:rsid w:val="006B1515"/>
    <w:rsid w:val="006B4B87"/>
    <w:rsid w:val="006B5079"/>
    <w:rsid w:val="006B7CD3"/>
    <w:rsid w:val="006C0886"/>
    <w:rsid w:val="006C27A1"/>
    <w:rsid w:val="006C2D2D"/>
    <w:rsid w:val="006C4406"/>
    <w:rsid w:val="006C58F6"/>
    <w:rsid w:val="006C6099"/>
    <w:rsid w:val="006C6553"/>
    <w:rsid w:val="006C6D2B"/>
    <w:rsid w:val="006D2541"/>
    <w:rsid w:val="006D3520"/>
    <w:rsid w:val="006D45C9"/>
    <w:rsid w:val="006D4CF5"/>
    <w:rsid w:val="006D7151"/>
    <w:rsid w:val="006E31DA"/>
    <w:rsid w:val="006E5FF8"/>
    <w:rsid w:val="006E6BA3"/>
    <w:rsid w:val="006F050F"/>
    <w:rsid w:val="006F0724"/>
    <w:rsid w:val="006F2061"/>
    <w:rsid w:val="006F2D69"/>
    <w:rsid w:val="006F32D1"/>
    <w:rsid w:val="006F37C4"/>
    <w:rsid w:val="006F72CC"/>
    <w:rsid w:val="00701797"/>
    <w:rsid w:val="0070202E"/>
    <w:rsid w:val="00702108"/>
    <w:rsid w:val="0070234B"/>
    <w:rsid w:val="007036C7"/>
    <w:rsid w:val="00704F3E"/>
    <w:rsid w:val="00706599"/>
    <w:rsid w:val="0070680B"/>
    <w:rsid w:val="00710BB4"/>
    <w:rsid w:val="007137CF"/>
    <w:rsid w:val="00714886"/>
    <w:rsid w:val="00714C62"/>
    <w:rsid w:val="007164C0"/>
    <w:rsid w:val="00716507"/>
    <w:rsid w:val="00717D9E"/>
    <w:rsid w:val="00720E74"/>
    <w:rsid w:val="00721647"/>
    <w:rsid w:val="00723F24"/>
    <w:rsid w:val="00725C45"/>
    <w:rsid w:val="00730330"/>
    <w:rsid w:val="007323A7"/>
    <w:rsid w:val="00733282"/>
    <w:rsid w:val="00733CA4"/>
    <w:rsid w:val="00734064"/>
    <w:rsid w:val="00735D8F"/>
    <w:rsid w:val="0073696F"/>
    <w:rsid w:val="007412EB"/>
    <w:rsid w:val="00742A0D"/>
    <w:rsid w:val="0074381B"/>
    <w:rsid w:val="00745D78"/>
    <w:rsid w:val="00750946"/>
    <w:rsid w:val="00750D48"/>
    <w:rsid w:val="0075290C"/>
    <w:rsid w:val="00753D31"/>
    <w:rsid w:val="00754AAA"/>
    <w:rsid w:val="00754BF4"/>
    <w:rsid w:val="00755D89"/>
    <w:rsid w:val="00756081"/>
    <w:rsid w:val="007560E6"/>
    <w:rsid w:val="007578E8"/>
    <w:rsid w:val="00761AE6"/>
    <w:rsid w:val="007629CD"/>
    <w:rsid w:val="00763411"/>
    <w:rsid w:val="00763D34"/>
    <w:rsid w:val="007734D8"/>
    <w:rsid w:val="0077375E"/>
    <w:rsid w:val="00777486"/>
    <w:rsid w:val="00777FA1"/>
    <w:rsid w:val="007808EC"/>
    <w:rsid w:val="00781E66"/>
    <w:rsid w:val="007839C6"/>
    <w:rsid w:val="007852BB"/>
    <w:rsid w:val="007855A6"/>
    <w:rsid w:val="007871C6"/>
    <w:rsid w:val="0079045C"/>
    <w:rsid w:val="007926BD"/>
    <w:rsid w:val="00792A86"/>
    <w:rsid w:val="0079339A"/>
    <w:rsid w:val="007938D6"/>
    <w:rsid w:val="00794D97"/>
    <w:rsid w:val="0079797B"/>
    <w:rsid w:val="00797B8E"/>
    <w:rsid w:val="007A0367"/>
    <w:rsid w:val="007A1181"/>
    <w:rsid w:val="007A4C3F"/>
    <w:rsid w:val="007A50E1"/>
    <w:rsid w:val="007A5244"/>
    <w:rsid w:val="007A5977"/>
    <w:rsid w:val="007A765F"/>
    <w:rsid w:val="007B101A"/>
    <w:rsid w:val="007B2C86"/>
    <w:rsid w:val="007B2C9F"/>
    <w:rsid w:val="007C15C2"/>
    <w:rsid w:val="007C1610"/>
    <w:rsid w:val="007C1955"/>
    <w:rsid w:val="007C2272"/>
    <w:rsid w:val="007C2E07"/>
    <w:rsid w:val="007C39A9"/>
    <w:rsid w:val="007C3E5A"/>
    <w:rsid w:val="007C553F"/>
    <w:rsid w:val="007C5616"/>
    <w:rsid w:val="007C5FC3"/>
    <w:rsid w:val="007D0513"/>
    <w:rsid w:val="007D0CEF"/>
    <w:rsid w:val="007D11A1"/>
    <w:rsid w:val="007D31CD"/>
    <w:rsid w:val="007E0799"/>
    <w:rsid w:val="007E0BF9"/>
    <w:rsid w:val="007E1211"/>
    <w:rsid w:val="007E32CD"/>
    <w:rsid w:val="007E607B"/>
    <w:rsid w:val="007E6ACF"/>
    <w:rsid w:val="007F2CAE"/>
    <w:rsid w:val="007F319C"/>
    <w:rsid w:val="007F3A77"/>
    <w:rsid w:val="007F461F"/>
    <w:rsid w:val="007F677B"/>
    <w:rsid w:val="00801B3B"/>
    <w:rsid w:val="00805204"/>
    <w:rsid w:val="008055F5"/>
    <w:rsid w:val="008058B8"/>
    <w:rsid w:val="0080676E"/>
    <w:rsid w:val="0081110F"/>
    <w:rsid w:val="00811D55"/>
    <w:rsid w:val="008137E1"/>
    <w:rsid w:val="00813CC1"/>
    <w:rsid w:val="008167DC"/>
    <w:rsid w:val="0081724A"/>
    <w:rsid w:val="008176EF"/>
    <w:rsid w:val="00824D91"/>
    <w:rsid w:val="00830668"/>
    <w:rsid w:val="00833042"/>
    <w:rsid w:val="00833C8E"/>
    <w:rsid w:val="00833D0F"/>
    <w:rsid w:val="00834574"/>
    <w:rsid w:val="008366A6"/>
    <w:rsid w:val="00840945"/>
    <w:rsid w:val="0084135E"/>
    <w:rsid w:val="00841875"/>
    <w:rsid w:val="00841E76"/>
    <w:rsid w:val="00842874"/>
    <w:rsid w:val="008437D3"/>
    <w:rsid w:val="00844282"/>
    <w:rsid w:val="0084708B"/>
    <w:rsid w:val="008514EB"/>
    <w:rsid w:val="0085447F"/>
    <w:rsid w:val="00862186"/>
    <w:rsid w:val="00862394"/>
    <w:rsid w:val="00862A3B"/>
    <w:rsid w:val="0086340E"/>
    <w:rsid w:val="00872962"/>
    <w:rsid w:val="00873669"/>
    <w:rsid w:val="008741DA"/>
    <w:rsid w:val="00874B68"/>
    <w:rsid w:val="008763BB"/>
    <w:rsid w:val="00877205"/>
    <w:rsid w:val="00877310"/>
    <w:rsid w:val="0088096F"/>
    <w:rsid w:val="00880F57"/>
    <w:rsid w:val="00881D78"/>
    <w:rsid w:val="0088264B"/>
    <w:rsid w:val="00882968"/>
    <w:rsid w:val="008832D8"/>
    <w:rsid w:val="00884FBC"/>
    <w:rsid w:val="00892589"/>
    <w:rsid w:val="00896575"/>
    <w:rsid w:val="00896D60"/>
    <w:rsid w:val="008A1E32"/>
    <w:rsid w:val="008A4EED"/>
    <w:rsid w:val="008A5E0D"/>
    <w:rsid w:val="008B10C8"/>
    <w:rsid w:val="008B1B48"/>
    <w:rsid w:val="008B1F39"/>
    <w:rsid w:val="008B2566"/>
    <w:rsid w:val="008B5445"/>
    <w:rsid w:val="008B6F0A"/>
    <w:rsid w:val="008C0A9E"/>
    <w:rsid w:val="008C5719"/>
    <w:rsid w:val="008D2E63"/>
    <w:rsid w:val="008D53EA"/>
    <w:rsid w:val="008D63D9"/>
    <w:rsid w:val="008D780A"/>
    <w:rsid w:val="008E2CCD"/>
    <w:rsid w:val="008E3105"/>
    <w:rsid w:val="008E3422"/>
    <w:rsid w:val="008E3645"/>
    <w:rsid w:val="008E5E71"/>
    <w:rsid w:val="008E5F8C"/>
    <w:rsid w:val="008E7956"/>
    <w:rsid w:val="008F0023"/>
    <w:rsid w:val="008F3333"/>
    <w:rsid w:val="008F41B6"/>
    <w:rsid w:val="008F5586"/>
    <w:rsid w:val="008F68A4"/>
    <w:rsid w:val="009034CB"/>
    <w:rsid w:val="00905164"/>
    <w:rsid w:val="009060DB"/>
    <w:rsid w:val="00906CB0"/>
    <w:rsid w:val="00906E87"/>
    <w:rsid w:val="00907668"/>
    <w:rsid w:val="00910F3B"/>
    <w:rsid w:val="00911D5A"/>
    <w:rsid w:val="00912272"/>
    <w:rsid w:val="00912B6F"/>
    <w:rsid w:val="009138DF"/>
    <w:rsid w:val="00914338"/>
    <w:rsid w:val="00914CE3"/>
    <w:rsid w:val="00916C90"/>
    <w:rsid w:val="009170F9"/>
    <w:rsid w:val="00917351"/>
    <w:rsid w:val="00917648"/>
    <w:rsid w:val="00917830"/>
    <w:rsid w:val="00921031"/>
    <w:rsid w:val="009217EF"/>
    <w:rsid w:val="009225D5"/>
    <w:rsid w:val="00923463"/>
    <w:rsid w:val="00923B95"/>
    <w:rsid w:val="0093028B"/>
    <w:rsid w:val="00931624"/>
    <w:rsid w:val="0093221D"/>
    <w:rsid w:val="009330C7"/>
    <w:rsid w:val="00934735"/>
    <w:rsid w:val="0093526C"/>
    <w:rsid w:val="00940816"/>
    <w:rsid w:val="00940949"/>
    <w:rsid w:val="00941AC4"/>
    <w:rsid w:val="00941D92"/>
    <w:rsid w:val="00941EB3"/>
    <w:rsid w:val="0094207C"/>
    <w:rsid w:val="00942CE1"/>
    <w:rsid w:val="00942E35"/>
    <w:rsid w:val="00944055"/>
    <w:rsid w:val="009446DF"/>
    <w:rsid w:val="00950B12"/>
    <w:rsid w:val="00950D31"/>
    <w:rsid w:val="0095347B"/>
    <w:rsid w:val="009539BE"/>
    <w:rsid w:val="00954FBD"/>
    <w:rsid w:val="00955B70"/>
    <w:rsid w:val="009566B4"/>
    <w:rsid w:val="00956DF3"/>
    <w:rsid w:val="00957BBA"/>
    <w:rsid w:val="00957C13"/>
    <w:rsid w:val="00961A57"/>
    <w:rsid w:val="00962025"/>
    <w:rsid w:val="0096203E"/>
    <w:rsid w:val="00962F47"/>
    <w:rsid w:val="009644E2"/>
    <w:rsid w:val="00965232"/>
    <w:rsid w:val="00966B30"/>
    <w:rsid w:val="00967584"/>
    <w:rsid w:val="009724C4"/>
    <w:rsid w:val="0097411B"/>
    <w:rsid w:val="00974F77"/>
    <w:rsid w:val="00976967"/>
    <w:rsid w:val="009770F6"/>
    <w:rsid w:val="00980DEB"/>
    <w:rsid w:val="0098370F"/>
    <w:rsid w:val="00983979"/>
    <w:rsid w:val="00984E6A"/>
    <w:rsid w:val="0098527C"/>
    <w:rsid w:val="009929AA"/>
    <w:rsid w:val="00992B4A"/>
    <w:rsid w:val="00994E88"/>
    <w:rsid w:val="009A0047"/>
    <w:rsid w:val="009A098C"/>
    <w:rsid w:val="009A645A"/>
    <w:rsid w:val="009A75E4"/>
    <w:rsid w:val="009A7BBD"/>
    <w:rsid w:val="009B0684"/>
    <w:rsid w:val="009B1E94"/>
    <w:rsid w:val="009B28B4"/>
    <w:rsid w:val="009B419B"/>
    <w:rsid w:val="009B7642"/>
    <w:rsid w:val="009C2029"/>
    <w:rsid w:val="009C3052"/>
    <w:rsid w:val="009C52FC"/>
    <w:rsid w:val="009C5F08"/>
    <w:rsid w:val="009C60A5"/>
    <w:rsid w:val="009D05FD"/>
    <w:rsid w:val="009D1556"/>
    <w:rsid w:val="009D1789"/>
    <w:rsid w:val="009D1A7D"/>
    <w:rsid w:val="009D1E60"/>
    <w:rsid w:val="009D39BF"/>
    <w:rsid w:val="009D41EF"/>
    <w:rsid w:val="009D46AA"/>
    <w:rsid w:val="009D4AF7"/>
    <w:rsid w:val="009D6275"/>
    <w:rsid w:val="009D7084"/>
    <w:rsid w:val="009E0108"/>
    <w:rsid w:val="009E3577"/>
    <w:rsid w:val="009E4BFD"/>
    <w:rsid w:val="009E749E"/>
    <w:rsid w:val="009F1FC6"/>
    <w:rsid w:val="009F1FE4"/>
    <w:rsid w:val="009F22F4"/>
    <w:rsid w:val="009F315E"/>
    <w:rsid w:val="009F35C1"/>
    <w:rsid w:val="009F4730"/>
    <w:rsid w:val="009F5F68"/>
    <w:rsid w:val="009F6922"/>
    <w:rsid w:val="009F6C9F"/>
    <w:rsid w:val="009F6F54"/>
    <w:rsid w:val="009F74F0"/>
    <w:rsid w:val="00A001A9"/>
    <w:rsid w:val="00A015F6"/>
    <w:rsid w:val="00A03558"/>
    <w:rsid w:val="00A04F66"/>
    <w:rsid w:val="00A06F84"/>
    <w:rsid w:val="00A11F23"/>
    <w:rsid w:val="00A12D78"/>
    <w:rsid w:val="00A12FA8"/>
    <w:rsid w:val="00A13F30"/>
    <w:rsid w:val="00A14BB9"/>
    <w:rsid w:val="00A16CF1"/>
    <w:rsid w:val="00A16F6B"/>
    <w:rsid w:val="00A174F4"/>
    <w:rsid w:val="00A2061C"/>
    <w:rsid w:val="00A2157A"/>
    <w:rsid w:val="00A22EB6"/>
    <w:rsid w:val="00A235A1"/>
    <w:rsid w:val="00A262D4"/>
    <w:rsid w:val="00A2652F"/>
    <w:rsid w:val="00A2675F"/>
    <w:rsid w:val="00A301BC"/>
    <w:rsid w:val="00A30E4C"/>
    <w:rsid w:val="00A30F20"/>
    <w:rsid w:val="00A3211F"/>
    <w:rsid w:val="00A331C5"/>
    <w:rsid w:val="00A33CAC"/>
    <w:rsid w:val="00A3778B"/>
    <w:rsid w:val="00A37A3E"/>
    <w:rsid w:val="00A37F62"/>
    <w:rsid w:val="00A41404"/>
    <w:rsid w:val="00A46C70"/>
    <w:rsid w:val="00A46E7B"/>
    <w:rsid w:val="00A476F8"/>
    <w:rsid w:val="00A47EBB"/>
    <w:rsid w:val="00A50578"/>
    <w:rsid w:val="00A50A78"/>
    <w:rsid w:val="00A516BA"/>
    <w:rsid w:val="00A52763"/>
    <w:rsid w:val="00A53433"/>
    <w:rsid w:val="00A54152"/>
    <w:rsid w:val="00A54687"/>
    <w:rsid w:val="00A55673"/>
    <w:rsid w:val="00A56FEA"/>
    <w:rsid w:val="00A618E4"/>
    <w:rsid w:val="00A61A7C"/>
    <w:rsid w:val="00A61CCA"/>
    <w:rsid w:val="00A62E86"/>
    <w:rsid w:val="00A66CE5"/>
    <w:rsid w:val="00A7369B"/>
    <w:rsid w:val="00A74E96"/>
    <w:rsid w:val="00A75773"/>
    <w:rsid w:val="00A75FBC"/>
    <w:rsid w:val="00A76CE1"/>
    <w:rsid w:val="00A76EF0"/>
    <w:rsid w:val="00A8122C"/>
    <w:rsid w:val="00A83257"/>
    <w:rsid w:val="00A83F47"/>
    <w:rsid w:val="00A8432F"/>
    <w:rsid w:val="00A90E4A"/>
    <w:rsid w:val="00A92A72"/>
    <w:rsid w:val="00A93AA2"/>
    <w:rsid w:val="00AA0959"/>
    <w:rsid w:val="00AA2104"/>
    <w:rsid w:val="00AA3EB7"/>
    <w:rsid w:val="00AA413F"/>
    <w:rsid w:val="00AA468A"/>
    <w:rsid w:val="00AB15C7"/>
    <w:rsid w:val="00AB19C0"/>
    <w:rsid w:val="00AB30F4"/>
    <w:rsid w:val="00AB3430"/>
    <w:rsid w:val="00AB5AA2"/>
    <w:rsid w:val="00AB6717"/>
    <w:rsid w:val="00AB6F96"/>
    <w:rsid w:val="00AB7CEF"/>
    <w:rsid w:val="00AC14AA"/>
    <w:rsid w:val="00AC3502"/>
    <w:rsid w:val="00AC7EDE"/>
    <w:rsid w:val="00AD1756"/>
    <w:rsid w:val="00AD4816"/>
    <w:rsid w:val="00AD7D29"/>
    <w:rsid w:val="00AE0823"/>
    <w:rsid w:val="00AE0DF7"/>
    <w:rsid w:val="00AE251F"/>
    <w:rsid w:val="00AE43C7"/>
    <w:rsid w:val="00AE5919"/>
    <w:rsid w:val="00AE71D4"/>
    <w:rsid w:val="00AE72D9"/>
    <w:rsid w:val="00AE7617"/>
    <w:rsid w:val="00B02D8C"/>
    <w:rsid w:val="00B05D1E"/>
    <w:rsid w:val="00B0671D"/>
    <w:rsid w:val="00B0765B"/>
    <w:rsid w:val="00B102D8"/>
    <w:rsid w:val="00B136B0"/>
    <w:rsid w:val="00B16083"/>
    <w:rsid w:val="00B201C5"/>
    <w:rsid w:val="00B222B3"/>
    <w:rsid w:val="00B2265B"/>
    <w:rsid w:val="00B2681F"/>
    <w:rsid w:val="00B26E50"/>
    <w:rsid w:val="00B277F6"/>
    <w:rsid w:val="00B30047"/>
    <w:rsid w:val="00B31293"/>
    <w:rsid w:val="00B322C2"/>
    <w:rsid w:val="00B32A3D"/>
    <w:rsid w:val="00B3416A"/>
    <w:rsid w:val="00B402A0"/>
    <w:rsid w:val="00B40AFC"/>
    <w:rsid w:val="00B43063"/>
    <w:rsid w:val="00B4336D"/>
    <w:rsid w:val="00B4366C"/>
    <w:rsid w:val="00B43ACC"/>
    <w:rsid w:val="00B5160B"/>
    <w:rsid w:val="00B52878"/>
    <w:rsid w:val="00B569FE"/>
    <w:rsid w:val="00B600AF"/>
    <w:rsid w:val="00B60950"/>
    <w:rsid w:val="00B62F55"/>
    <w:rsid w:val="00B6534B"/>
    <w:rsid w:val="00B660FA"/>
    <w:rsid w:val="00B66936"/>
    <w:rsid w:val="00B66C77"/>
    <w:rsid w:val="00B72B9D"/>
    <w:rsid w:val="00B72C8B"/>
    <w:rsid w:val="00B74E89"/>
    <w:rsid w:val="00B75184"/>
    <w:rsid w:val="00B754C3"/>
    <w:rsid w:val="00B8088A"/>
    <w:rsid w:val="00B825C5"/>
    <w:rsid w:val="00B82D5C"/>
    <w:rsid w:val="00B83313"/>
    <w:rsid w:val="00B83486"/>
    <w:rsid w:val="00B8559F"/>
    <w:rsid w:val="00B87DD1"/>
    <w:rsid w:val="00B87F32"/>
    <w:rsid w:val="00B91612"/>
    <w:rsid w:val="00B930FA"/>
    <w:rsid w:val="00B94289"/>
    <w:rsid w:val="00B951CD"/>
    <w:rsid w:val="00B95E92"/>
    <w:rsid w:val="00B967C8"/>
    <w:rsid w:val="00BA3804"/>
    <w:rsid w:val="00BA44BD"/>
    <w:rsid w:val="00BA5BF4"/>
    <w:rsid w:val="00BA61DB"/>
    <w:rsid w:val="00BB5D73"/>
    <w:rsid w:val="00BB7134"/>
    <w:rsid w:val="00BC06DF"/>
    <w:rsid w:val="00BC2F8D"/>
    <w:rsid w:val="00BC4CB7"/>
    <w:rsid w:val="00BC511B"/>
    <w:rsid w:val="00BD64EB"/>
    <w:rsid w:val="00BD667E"/>
    <w:rsid w:val="00BE2B14"/>
    <w:rsid w:val="00BE2B40"/>
    <w:rsid w:val="00BE2BCD"/>
    <w:rsid w:val="00BE4D32"/>
    <w:rsid w:val="00BE52EA"/>
    <w:rsid w:val="00BE657D"/>
    <w:rsid w:val="00BF02EB"/>
    <w:rsid w:val="00BF0A05"/>
    <w:rsid w:val="00BF5960"/>
    <w:rsid w:val="00BF6BBC"/>
    <w:rsid w:val="00BF76D5"/>
    <w:rsid w:val="00C0468C"/>
    <w:rsid w:val="00C04E2B"/>
    <w:rsid w:val="00C04F5C"/>
    <w:rsid w:val="00C0531B"/>
    <w:rsid w:val="00C05EFC"/>
    <w:rsid w:val="00C0606A"/>
    <w:rsid w:val="00C06F6A"/>
    <w:rsid w:val="00C13044"/>
    <w:rsid w:val="00C130F3"/>
    <w:rsid w:val="00C1732B"/>
    <w:rsid w:val="00C22EEF"/>
    <w:rsid w:val="00C30B1D"/>
    <w:rsid w:val="00C344C4"/>
    <w:rsid w:val="00C3467F"/>
    <w:rsid w:val="00C346AF"/>
    <w:rsid w:val="00C37060"/>
    <w:rsid w:val="00C41998"/>
    <w:rsid w:val="00C41B9B"/>
    <w:rsid w:val="00C4202A"/>
    <w:rsid w:val="00C423A2"/>
    <w:rsid w:val="00C44216"/>
    <w:rsid w:val="00C44224"/>
    <w:rsid w:val="00C449D0"/>
    <w:rsid w:val="00C44B10"/>
    <w:rsid w:val="00C476FF"/>
    <w:rsid w:val="00C50CE0"/>
    <w:rsid w:val="00C52B8D"/>
    <w:rsid w:val="00C52F9B"/>
    <w:rsid w:val="00C57025"/>
    <w:rsid w:val="00C63772"/>
    <w:rsid w:val="00C64389"/>
    <w:rsid w:val="00C64C01"/>
    <w:rsid w:val="00C65EDE"/>
    <w:rsid w:val="00C66189"/>
    <w:rsid w:val="00C666F3"/>
    <w:rsid w:val="00C67B57"/>
    <w:rsid w:val="00C67FBB"/>
    <w:rsid w:val="00C70090"/>
    <w:rsid w:val="00C70428"/>
    <w:rsid w:val="00C70B32"/>
    <w:rsid w:val="00C73352"/>
    <w:rsid w:val="00C753C5"/>
    <w:rsid w:val="00C7576D"/>
    <w:rsid w:val="00C77A65"/>
    <w:rsid w:val="00C800B5"/>
    <w:rsid w:val="00C803C2"/>
    <w:rsid w:val="00C80406"/>
    <w:rsid w:val="00C859B2"/>
    <w:rsid w:val="00C86D75"/>
    <w:rsid w:val="00C87CE7"/>
    <w:rsid w:val="00C901FF"/>
    <w:rsid w:val="00C9192C"/>
    <w:rsid w:val="00C933E3"/>
    <w:rsid w:val="00C94CD9"/>
    <w:rsid w:val="00C96B4C"/>
    <w:rsid w:val="00C96EA7"/>
    <w:rsid w:val="00C972F1"/>
    <w:rsid w:val="00CA3A50"/>
    <w:rsid w:val="00CA45BE"/>
    <w:rsid w:val="00CA6290"/>
    <w:rsid w:val="00CB3001"/>
    <w:rsid w:val="00CB3AD0"/>
    <w:rsid w:val="00CB3AF5"/>
    <w:rsid w:val="00CB6141"/>
    <w:rsid w:val="00CB673B"/>
    <w:rsid w:val="00CB731A"/>
    <w:rsid w:val="00CB787A"/>
    <w:rsid w:val="00CC165E"/>
    <w:rsid w:val="00CC1FCF"/>
    <w:rsid w:val="00CC29F7"/>
    <w:rsid w:val="00CC2A7A"/>
    <w:rsid w:val="00CC313E"/>
    <w:rsid w:val="00CC561E"/>
    <w:rsid w:val="00CC6CA4"/>
    <w:rsid w:val="00CD0808"/>
    <w:rsid w:val="00CD1090"/>
    <w:rsid w:val="00CD4221"/>
    <w:rsid w:val="00CD5633"/>
    <w:rsid w:val="00CD7C67"/>
    <w:rsid w:val="00CE0104"/>
    <w:rsid w:val="00CE0D82"/>
    <w:rsid w:val="00CE5046"/>
    <w:rsid w:val="00CE50A9"/>
    <w:rsid w:val="00CE5E16"/>
    <w:rsid w:val="00CE6697"/>
    <w:rsid w:val="00CE6F69"/>
    <w:rsid w:val="00CE77CF"/>
    <w:rsid w:val="00CF4889"/>
    <w:rsid w:val="00CF5803"/>
    <w:rsid w:val="00CF5A38"/>
    <w:rsid w:val="00CF6426"/>
    <w:rsid w:val="00CF65CC"/>
    <w:rsid w:val="00CF6885"/>
    <w:rsid w:val="00CF7E52"/>
    <w:rsid w:val="00D00C6C"/>
    <w:rsid w:val="00D017BF"/>
    <w:rsid w:val="00D02589"/>
    <w:rsid w:val="00D02681"/>
    <w:rsid w:val="00D068D2"/>
    <w:rsid w:val="00D074CE"/>
    <w:rsid w:val="00D100F0"/>
    <w:rsid w:val="00D1022D"/>
    <w:rsid w:val="00D134AD"/>
    <w:rsid w:val="00D13B43"/>
    <w:rsid w:val="00D13EAD"/>
    <w:rsid w:val="00D1537F"/>
    <w:rsid w:val="00D16F8C"/>
    <w:rsid w:val="00D171B4"/>
    <w:rsid w:val="00D17458"/>
    <w:rsid w:val="00D17FDD"/>
    <w:rsid w:val="00D232BF"/>
    <w:rsid w:val="00D24E54"/>
    <w:rsid w:val="00D272FB"/>
    <w:rsid w:val="00D32182"/>
    <w:rsid w:val="00D35441"/>
    <w:rsid w:val="00D35F52"/>
    <w:rsid w:val="00D37941"/>
    <w:rsid w:val="00D37AAC"/>
    <w:rsid w:val="00D37B4B"/>
    <w:rsid w:val="00D41DC8"/>
    <w:rsid w:val="00D44849"/>
    <w:rsid w:val="00D45E5C"/>
    <w:rsid w:val="00D47F5C"/>
    <w:rsid w:val="00D50C76"/>
    <w:rsid w:val="00D5210D"/>
    <w:rsid w:val="00D52778"/>
    <w:rsid w:val="00D52FF9"/>
    <w:rsid w:val="00D55997"/>
    <w:rsid w:val="00D61E74"/>
    <w:rsid w:val="00D63AE0"/>
    <w:rsid w:val="00D6630F"/>
    <w:rsid w:val="00D66396"/>
    <w:rsid w:val="00D66B3B"/>
    <w:rsid w:val="00D66D62"/>
    <w:rsid w:val="00D70D4B"/>
    <w:rsid w:val="00D7267B"/>
    <w:rsid w:val="00D752F9"/>
    <w:rsid w:val="00D83101"/>
    <w:rsid w:val="00D87761"/>
    <w:rsid w:val="00D904B7"/>
    <w:rsid w:val="00D94866"/>
    <w:rsid w:val="00D94D8B"/>
    <w:rsid w:val="00D9571D"/>
    <w:rsid w:val="00DA0854"/>
    <w:rsid w:val="00DA0BCC"/>
    <w:rsid w:val="00DA4762"/>
    <w:rsid w:val="00DA49C5"/>
    <w:rsid w:val="00DA6115"/>
    <w:rsid w:val="00DA64BA"/>
    <w:rsid w:val="00DA6C2C"/>
    <w:rsid w:val="00DB26D7"/>
    <w:rsid w:val="00DB3AA7"/>
    <w:rsid w:val="00DB3FFA"/>
    <w:rsid w:val="00DB488C"/>
    <w:rsid w:val="00DB4989"/>
    <w:rsid w:val="00DB5085"/>
    <w:rsid w:val="00DC10D0"/>
    <w:rsid w:val="00DC21D7"/>
    <w:rsid w:val="00DC28F9"/>
    <w:rsid w:val="00DC5D04"/>
    <w:rsid w:val="00DC6D3A"/>
    <w:rsid w:val="00DC7BE7"/>
    <w:rsid w:val="00DD2304"/>
    <w:rsid w:val="00DD251C"/>
    <w:rsid w:val="00DD4E71"/>
    <w:rsid w:val="00DD5C07"/>
    <w:rsid w:val="00DD6030"/>
    <w:rsid w:val="00DD73FA"/>
    <w:rsid w:val="00DE76FC"/>
    <w:rsid w:val="00DE7AAA"/>
    <w:rsid w:val="00DF0543"/>
    <w:rsid w:val="00DF0631"/>
    <w:rsid w:val="00DF32A0"/>
    <w:rsid w:val="00DF3ECD"/>
    <w:rsid w:val="00DF507B"/>
    <w:rsid w:val="00DF6663"/>
    <w:rsid w:val="00E0422F"/>
    <w:rsid w:val="00E11068"/>
    <w:rsid w:val="00E1176D"/>
    <w:rsid w:val="00E11F7F"/>
    <w:rsid w:val="00E12CE1"/>
    <w:rsid w:val="00E12F23"/>
    <w:rsid w:val="00E13176"/>
    <w:rsid w:val="00E13930"/>
    <w:rsid w:val="00E15B52"/>
    <w:rsid w:val="00E16EB3"/>
    <w:rsid w:val="00E1766E"/>
    <w:rsid w:val="00E213D2"/>
    <w:rsid w:val="00E2513A"/>
    <w:rsid w:val="00E27392"/>
    <w:rsid w:val="00E335C7"/>
    <w:rsid w:val="00E33D3E"/>
    <w:rsid w:val="00E35857"/>
    <w:rsid w:val="00E3686D"/>
    <w:rsid w:val="00E37671"/>
    <w:rsid w:val="00E417B2"/>
    <w:rsid w:val="00E41CB6"/>
    <w:rsid w:val="00E4379C"/>
    <w:rsid w:val="00E43F82"/>
    <w:rsid w:val="00E47D83"/>
    <w:rsid w:val="00E47E03"/>
    <w:rsid w:val="00E5349B"/>
    <w:rsid w:val="00E53544"/>
    <w:rsid w:val="00E53F12"/>
    <w:rsid w:val="00E54E7D"/>
    <w:rsid w:val="00E6010B"/>
    <w:rsid w:val="00E60C75"/>
    <w:rsid w:val="00E60F73"/>
    <w:rsid w:val="00E61328"/>
    <w:rsid w:val="00E61BEF"/>
    <w:rsid w:val="00E657D4"/>
    <w:rsid w:val="00E6649A"/>
    <w:rsid w:val="00E7004C"/>
    <w:rsid w:val="00E7060E"/>
    <w:rsid w:val="00E76626"/>
    <w:rsid w:val="00E77747"/>
    <w:rsid w:val="00E80F13"/>
    <w:rsid w:val="00E826AB"/>
    <w:rsid w:val="00E8351D"/>
    <w:rsid w:val="00E837F8"/>
    <w:rsid w:val="00E84B30"/>
    <w:rsid w:val="00E85D3F"/>
    <w:rsid w:val="00E85EF0"/>
    <w:rsid w:val="00E8685B"/>
    <w:rsid w:val="00E86F57"/>
    <w:rsid w:val="00E903D3"/>
    <w:rsid w:val="00E90ED8"/>
    <w:rsid w:val="00E91A44"/>
    <w:rsid w:val="00E91BB4"/>
    <w:rsid w:val="00E92C9B"/>
    <w:rsid w:val="00E92EF6"/>
    <w:rsid w:val="00E9311C"/>
    <w:rsid w:val="00E9485F"/>
    <w:rsid w:val="00E95688"/>
    <w:rsid w:val="00E95D8A"/>
    <w:rsid w:val="00E95FEA"/>
    <w:rsid w:val="00E96260"/>
    <w:rsid w:val="00E9670D"/>
    <w:rsid w:val="00E96A1B"/>
    <w:rsid w:val="00E96E3B"/>
    <w:rsid w:val="00EA0EAA"/>
    <w:rsid w:val="00EA12DD"/>
    <w:rsid w:val="00EA425F"/>
    <w:rsid w:val="00EA56D3"/>
    <w:rsid w:val="00EA7FC0"/>
    <w:rsid w:val="00EB047F"/>
    <w:rsid w:val="00EB060A"/>
    <w:rsid w:val="00EB1315"/>
    <w:rsid w:val="00EB1DFB"/>
    <w:rsid w:val="00EB38B2"/>
    <w:rsid w:val="00EB4E20"/>
    <w:rsid w:val="00EB688D"/>
    <w:rsid w:val="00EB77CA"/>
    <w:rsid w:val="00EC15AB"/>
    <w:rsid w:val="00EC203A"/>
    <w:rsid w:val="00EC2FC9"/>
    <w:rsid w:val="00EC30AC"/>
    <w:rsid w:val="00EC4F03"/>
    <w:rsid w:val="00EC5C6F"/>
    <w:rsid w:val="00ED18CA"/>
    <w:rsid w:val="00ED2163"/>
    <w:rsid w:val="00ED2AE1"/>
    <w:rsid w:val="00ED36F1"/>
    <w:rsid w:val="00ED3990"/>
    <w:rsid w:val="00ED4D93"/>
    <w:rsid w:val="00ED6752"/>
    <w:rsid w:val="00EE1FC1"/>
    <w:rsid w:val="00EE57F2"/>
    <w:rsid w:val="00EE6BAA"/>
    <w:rsid w:val="00EE705D"/>
    <w:rsid w:val="00EF06D8"/>
    <w:rsid w:val="00EF266B"/>
    <w:rsid w:val="00EF3EB0"/>
    <w:rsid w:val="00EF6F2B"/>
    <w:rsid w:val="00F00F1B"/>
    <w:rsid w:val="00F01054"/>
    <w:rsid w:val="00F07551"/>
    <w:rsid w:val="00F10012"/>
    <w:rsid w:val="00F11134"/>
    <w:rsid w:val="00F12D86"/>
    <w:rsid w:val="00F12F2F"/>
    <w:rsid w:val="00F1320F"/>
    <w:rsid w:val="00F132D6"/>
    <w:rsid w:val="00F17239"/>
    <w:rsid w:val="00F17420"/>
    <w:rsid w:val="00F217A9"/>
    <w:rsid w:val="00F22705"/>
    <w:rsid w:val="00F27C1C"/>
    <w:rsid w:val="00F3067A"/>
    <w:rsid w:val="00F30730"/>
    <w:rsid w:val="00F31A29"/>
    <w:rsid w:val="00F32E44"/>
    <w:rsid w:val="00F33DD1"/>
    <w:rsid w:val="00F36B69"/>
    <w:rsid w:val="00F379E3"/>
    <w:rsid w:val="00F406B7"/>
    <w:rsid w:val="00F42A7E"/>
    <w:rsid w:val="00F43C85"/>
    <w:rsid w:val="00F44F62"/>
    <w:rsid w:val="00F47A01"/>
    <w:rsid w:val="00F50A84"/>
    <w:rsid w:val="00F545E6"/>
    <w:rsid w:val="00F56589"/>
    <w:rsid w:val="00F573F5"/>
    <w:rsid w:val="00F57620"/>
    <w:rsid w:val="00F61F6F"/>
    <w:rsid w:val="00F62B2E"/>
    <w:rsid w:val="00F67AF2"/>
    <w:rsid w:val="00F706D4"/>
    <w:rsid w:val="00F76367"/>
    <w:rsid w:val="00F774E3"/>
    <w:rsid w:val="00F77D0E"/>
    <w:rsid w:val="00F81B5D"/>
    <w:rsid w:val="00F828E7"/>
    <w:rsid w:val="00F82C6D"/>
    <w:rsid w:val="00F82EC7"/>
    <w:rsid w:val="00F838F0"/>
    <w:rsid w:val="00F84D14"/>
    <w:rsid w:val="00F85FFB"/>
    <w:rsid w:val="00F925C4"/>
    <w:rsid w:val="00F93C89"/>
    <w:rsid w:val="00F9472D"/>
    <w:rsid w:val="00F95E56"/>
    <w:rsid w:val="00FA14C8"/>
    <w:rsid w:val="00FA19E8"/>
    <w:rsid w:val="00FA1D10"/>
    <w:rsid w:val="00FA237C"/>
    <w:rsid w:val="00FA3477"/>
    <w:rsid w:val="00FA411F"/>
    <w:rsid w:val="00FA49B8"/>
    <w:rsid w:val="00FA50C3"/>
    <w:rsid w:val="00FA57C8"/>
    <w:rsid w:val="00FB0041"/>
    <w:rsid w:val="00FB4DDB"/>
    <w:rsid w:val="00FC156E"/>
    <w:rsid w:val="00FC458A"/>
    <w:rsid w:val="00FC4BBF"/>
    <w:rsid w:val="00FC585D"/>
    <w:rsid w:val="00FC7535"/>
    <w:rsid w:val="00FC7A68"/>
    <w:rsid w:val="00FC7C1D"/>
    <w:rsid w:val="00FD0340"/>
    <w:rsid w:val="00FD0BC0"/>
    <w:rsid w:val="00FD1BDD"/>
    <w:rsid w:val="00FD4259"/>
    <w:rsid w:val="00FD6A98"/>
    <w:rsid w:val="00FD6F86"/>
    <w:rsid w:val="00FD7638"/>
    <w:rsid w:val="00FE088E"/>
    <w:rsid w:val="00FE229C"/>
    <w:rsid w:val="00FE2605"/>
    <w:rsid w:val="00FE324C"/>
    <w:rsid w:val="00FE3BD9"/>
    <w:rsid w:val="00FE584E"/>
    <w:rsid w:val="00FE5B79"/>
    <w:rsid w:val="00FF1261"/>
    <w:rsid w:val="30DE0A6A"/>
    <w:rsid w:val="6165A1E0"/>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0EC321"/>
  <w15:chartTrackingRefBased/>
  <w15:docId w15:val="{0E88A7F4-F00F-43F5-AD55-F558B771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551"/>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F47A01"/>
    <w:pPr>
      <w:keepNext/>
      <w:keepLines/>
      <w:spacing w:before="240" w:after="0"/>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F47A01"/>
    <w:pPr>
      <w:keepNext/>
      <w:keepLines/>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F47A01"/>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F07551"/>
    <w:rPr>
      <w:sz w:val="16"/>
      <w:szCs w:val="16"/>
    </w:rPr>
  </w:style>
  <w:style w:type="paragraph" w:styleId="CommentText">
    <w:name w:val="annotation text"/>
    <w:basedOn w:val="Normal"/>
    <w:link w:val="CommentTextChar"/>
    <w:unhideWhenUsed/>
    <w:rsid w:val="00F07551"/>
    <w:pPr>
      <w:spacing w:line="240" w:lineRule="auto"/>
    </w:pPr>
    <w:rPr>
      <w:sz w:val="20"/>
      <w:szCs w:val="20"/>
    </w:rPr>
  </w:style>
  <w:style w:type="character" w:customStyle="1" w:styleId="CommentTextChar">
    <w:name w:val="Comment Text Char"/>
    <w:basedOn w:val="DefaultParagraphFont"/>
    <w:link w:val="CommentText"/>
    <w:rsid w:val="00F07551"/>
    <w:rPr>
      <w:rFonts w:ascii="Times New Roman" w:hAnsi="Times New Roman"/>
      <w:sz w:val="20"/>
      <w:szCs w:val="20"/>
    </w:rPr>
  </w:style>
  <w:style w:type="paragraph" w:customStyle="1" w:styleId="pf0">
    <w:name w:val="pf0"/>
    <w:basedOn w:val="Normal"/>
    <w:rsid w:val="00F07551"/>
    <w:pPr>
      <w:spacing w:before="100" w:beforeAutospacing="1" w:after="100" w:afterAutospacing="1" w:line="240" w:lineRule="auto"/>
    </w:pPr>
    <w:rPr>
      <w:rFonts w:eastAsia="Times New Roman" w:cs="Times New Roman"/>
      <w:szCs w:val="24"/>
    </w:rPr>
  </w:style>
  <w:style w:type="character" w:customStyle="1" w:styleId="cf01">
    <w:name w:val="cf01"/>
    <w:basedOn w:val="DefaultParagraphFont"/>
    <w:rsid w:val="00F07551"/>
    <w:rPr>
      <w:rFonts w:ascii="Segoe UI" w:hAnsi="Segoe UI" w:cs="Segoe UI" w:hint="default"/>
      <w:sz w:val="18"/>
      <w:szCs w:val="18"/>
    </w:rPr>
  </w:style>
  <w:style w:type="character" w:styleId="Hyperlink">
    <w:name w:val="Hyperlink"/>
    <w:basedOn w:val="DefaultParagraphFont"/>
    <w:uiPriority w:val="99"/>
    <w:unhideWhenUsed/>
    <w:rsid w:val="00F07551"/>
    <w:rPr>
      <w:color w:val="0563C1" w:themeColor="hyperlink"/>
      <w:u w:val="single"/>
    </w:rPr>
  </w:style>
  <w:style w:type="paragraph" w:styleId="Title">
    <w:name w:val="Title"/>
    <w:basedOn w:val="Normal"/>
    <w:link w:val="TitleChar"/>
    <w:qFormat/>
    <w:rsid w:val="00F07551"/>
    <w:pPr>
      <w:spacing w:after="0" w:line="240" w:lineRule="auto"/>
      <w:jc w:val="center"/>
    </w:pPr>
    <w:rPr>
      <w:rFonts w:eastAsia="PMingLiU" w:cs="Times New Roman"/>
      <w:b/>
      <w:bCs/>
      <w:sz w:val="28"/>
      <w:szCs w:val="28"/>
      <w:lang w:val="de-DE" w:eastAsia="de-DE"/>
    </w:rPr>
  </w:style>
  <w:style w:type="character" w:customStyle="1" w:styleId="TitleChar">
    <w:name w:val="Title Char"/>
    <w:basedOn w:val="DefaultParagraphFont"/>
    <w:link w:val="Title"/>
    <w:rsid w:val="00F07551"/>
    <w:rPr>
      <w:rFonts w:ascii="Times New Roman" w:eastAsia="PMingLiU" w:hAnsi="Times New Roman" w:cs="Times New Roman"/>
      <w:b/>
      <w:bCs/>
      <w:sz w:val="28"/>
      <w:szCs w:val="28"/>
      <w:lang w:val="de-DE" w:eastAsia="de-DE"/>
    </w:rPr>
  </w:style>
  <w:style w:type="paragraph" w:styleId="ListParagraph">
    <w:name w:val="List Paragraph"/>
    <w:basedOn w:val="Normal"/>
    <w:uiPriority w:val="34"/>
    <w:qFormat/>
    <w:rsid w:val="00F07551"/>
    <w:pPr>
      <w:ind w:left="720"/>
      <w:contextualSpacing/>
    </w:pPr>
  </w:style>
  <w:style w:type="paragraph" w:styleId="CommentSubject">
    <w:name w:val="annotation subject"/>
    <w:basedOn w:val="CommentText"/>
    <w:next w:val="CommentText"/>
    <w:link w:val="CommentSubjectChar"/>
    <w:uiPriority w:val="99"/>
    <w:semiHidden/>
    <w:unhideWhenUsed/>
    <w:rsid w:val="00F07551"/>
    <w:rPr>
      <w:b/>
      <w:bCs/>
    </w:rPr>
  </w:style>
  <w:style w:type="character" w:customStyle="1" w:styleId="CommentSubjectChar">
    <w:name w:val="Comment Subject Char"/>
    <w:basedOn w:val="CommentTextChar"/>
    <w:link w:val="CommentSubject"/>
    <w:uiPriority w:val="99"/>
    <w:semiHidden/>
    <w:rsid w:val="00F07551"/>
    <w:rPr>
      <w:rFonts w:ascii="Times New Roman" w:hAnsi="Times New Roman"/>
      <w:b/>
      <w:bCs/>
      <w:sz w:val="20"/>
      <w:szCs w:val="20"/>
    </w:rPr>
  </w:style>
  <w:style w:type="character" w:styleId="FollowedHyperlink">
    <w:name w:val="FollowedHyperlink"/>
    <w:basedOn w:val="DefaultParagraphFont"/>
    <w:uiPriority w:val="99"/>
    <w:semiHidden/>
    <w:unhideWhenUsed/>
    <w:rsid w:val="00F07551"/>
    <w:rPr>
      <w:color w:val="954F72" w:themeColor="followedHyperlink"/>
      <w:u w:val="single"/>
    </w:rPr>
  </w:style>
  <w:style w:type="paragraph" w:styleId="Header">
    <w:name w:val="header"/>
    <w:basedOn w:val="Normal"/>
    <w:link w:val="HeaderChar"/>
    <w:uiPriority w:val="99"/>
    <w:unhideWhenUsed/>
    <w:rsid w:val="00F07551"/>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7551"/>
    <w:rPr>
      <w:rFonts w:ascii="Times New Roman" w:hAnsi="Times New Roman"/>
      <w:sz w:val="24"/>
    </w:rPr>
  </w:style>
  <w:style w:type="paragraph" w:styleId="Footer">
    <w:name w:val="footer"/>
    <w:basedOn w:val="Normal"/>
    <w:link w:val="FooterChar"/>
    <w:uiPriority w:val="99"/>
    <w:unhideWhenUsed/>
    <w:rsid w:val="00F07551"/>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7551"/>
    <w:rPr>
      <w:rFonts w:ascii="Times New Roman" w:hAnsi="Times New Roman"/>
      <w:sz w:val="24"/>
    </w:rPr>
  </w:style>
  <w:style w:type="paragraph" w:styleId="Revision">
    <w:name w:val="Revision"/>
    <w:hidden/>
    <w:uiPriority w:val="99"/>
    <w:semiHidden/>
    <w:rsid w:val="00F07551"/>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F47A01"/>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F47A01"/>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F47A01"/>
    <w:rPr>
      <w:rFonts w:asciiTheme="majorHAnsi" w:eastAsiaTheme="majorEastAsia" w:hAnsiTheme="majorHAnsi" w:cstheme="majorBidi"/>
      <w:color w:val="1F3763" w:themeColor="accent1" w:themeShade="7F"/>
      <w:sz w:val="24"/>
      <w:szCs w:val="24"/>
    </w:rPr>
  </w:style>
  <w:style w:type="paragraph" w:styleId="BodyTextIndent">
    <w:name w:val="Body Text Indent"/>
    <w:basedOn w:val="Normal"/>
    <w:link w:val="BodyTextIndentChar1"/>
    <w:uiPriority w:val="99"/>
    <w:unhideWhenUsed/>
    <w:rsid w:val="00B74E89"/>
    <w:pPr>
      <w:tabs>
        <w:tab w:val="left" w:pos="284"/>
      </w:tabs>
      <w:spacing w:after="120" w:line="480" w:lineRule="auto"/>
      <w:ind w:left="283" w:firstLine="284"/>
      <w:jc w:val="both"/>
    </w:pPr>
    <w:rPr>
      <w:rFonts w:eastAsia="MS Mincho" w:cs="Times New Roman"/>
      <w:kern w:val="24"/>
      <w:szCs w:val="24"/>
      <w:lang w:val="de-DE" w:eastAsia="de-DE"/>
    </w:rPr>
  </w:style>
  <w:style w:type="character" w:customStyle="1" w:styleId="BodyTextIndentChar">
    <w:name w:val="Body Text Indent Char"/>
    <w:basedOn w:val="DefaultParagraphFont"/>
    <w:uiPriority w:val="99"/>
    <w:semiHidden/>
    <w:rsid w:val="00B74E89"/>
    <w:rPr>
      <w:rFonts w:ascii="Times New Roman" w:hAnsi="Times New Roman"/>
      <w:sz w:val="24"/>
    </w:rPr>
  </w:style>
  <w:style w:type="character" w:customStyle="1" w:styleId="BodyTextIndentChar1">
    <w:name w:val="Body Text Indent Char1"/>
    <w:basedOn w:val="DefaultParagraphFont"/>
    <w:link w:val="BodyTextIndent"/>
    <w:uiPriority w:val="99"/>
    <w:rsid w:val="00B74E89"/>
    <w:rPr>
      <w:rFonts w:ascii="Times New Roman" w:eastAsia="MS Mincho" w:hAnsi="Times New Roman" w:cs="Times New Roman"/>
      <w:kern w:val="24"/>
      <w:sz w:val="24"/>
      <w:szCs w:val="24"/>
      <w:lang w:val="de-DE" w:eastAsia="de-DE"/>
    </w:rPr>
  </w:style>
  <w:style w:type="paragraph" w:styleId="BodyText">
    <w:name w:val="Body Text"/>
    <w:basedOn w:val="Normal"/>
    <w:link w:val="BodyTextChar"/>
    <w:uiPriority w:val="99"/>
    <w:semiHidden/>
    <w:unhideWhenUsed/>
    <w:rsid w:val="00E5349B"/>
    <w:pPr>
      <w:spacing w:after="120"/>
    </w:pPr>
  </w:style>
  <w:style w:type="character" w:customStyle="1" w:styleId="BodyTextChar">
    <w:name w:val="Body Text Char"/>
    <w:basedOn w:val="DefaultParagraphFont"/>
    <w:link w:val="BodyText"/>
    <w:uiPriority w:val="99"/>
    <w:semiHidden/>
    <w:rsid w:val="00E5349B"/>
    <w:rPr>
      <w:rFonts w:ascii="Times New Roman" w:hAnsi="Times New Roman"/>
      <w:sz w:val="24"/>
    </w:rPr>
  </w:style>
  <w:style w:type="paragraph" w:customStyle="1" w:styleId="EndNoteBibliography">
    <w:name w:val="EndNote Bibliography"/>
    <w:basedOn w:val="Normal"/>
    <w:link w:val="EndNoteBibliographyChar"/>
    <w:rsid w:val="00294FEB"/>
    <w:pPr>
      <w:tabs>
        <w:tab w:val="left" w:pos="284"/>
      </w:tabs>
      <w:spacing w:after="0" w:line="240" w:lineRule="auto"/>
      <w:ind w:firstLine="284"/>
      <w:jc w:val="both"/>
    </w:pPr>
    <w:rPr>
      <w:rFonts w:eastAsia="MS Mincho" w:cs="Times New Roman"/>
      <w:noProof/>
      <w:kern w:val="24"/>
      <w:szCs w:val="24"/>
      <w:lang w:val="de-DE" w:eastAsia="de-DE"/>
    </w:rPr>
  </w:style>
  <w:style w:type="character" w:customStyle="1" w:styleId="EndNoteBibliographyChar">
    <w:name w:val="EndNote Bibliography Char"/>
    <w:basedOn w:val="TitleChar"/>
    <w:link w:val="EndNoteBibliography"/>
    <w:rsid w:val="00294FEB"/>
    <w:rPr>
      <w:rFonts w:ascii="Times New Roman" w:eastAsia="MS Mincho" w:hAnsi="Times New Roman" w:cs="Times New Roman"/>
      <w:b w:val="0"/>
      <w:bCs w:val="0"/>
      <w:noProof/>
      <w:kern w:val="24"/>
      <w:sz w:val="24"/>
      <w:szCs w:val="24"/>
      <w:lang w:val="de-DE" w:eastAsia="de-DE"/>
    </w:rPr>
  </w:style>
  <w:style w:type="character" w:styleId="UnresolvedMention">
    <w:name w:val="Unresolved Mention"/>
    <w:basedOn w:val="DefaultParagraphFont"/>
    <w:uiPriority w:val="99"/>
    <w:semiHidden/>
    <w:unhideWhenUsed/>
    <w:rsid w:val="00830668"/>
    <w:rPr>
      <w:color w:val="605E5C"/>
      <w:shd w:val="clear" w:color="auto" w:fill="E1DFDD"/>
    </w:rPr>
  </w:style>
  <w:style w:type="paragraph" w:customStyle="1" w:styleId="EndNoteBibliographyTitle">
    <w:name w:val="EndNote Bibliography Title"/>
    <w:basedOn w:val="Normal"/>
    <w:link w:val="EndNoteBibliographyTitleChar"/>
    <w:rsid w:val="00F82EC7"/>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F82EC7"/>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hyperlink" Target="https://www.cascade.app/studies/patagonia-strategy-study"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395523A1FEA3014A95C3F0EBDAE17AC8" ma:contentTypeVersion="14" ma:contentTypeDescription="新建文档。" ma:contentTypeScope="" ma:versionID="a5f3aaad252cdd5ed53973af73229b6a">
  <xsd:schema xmlns:xsd="http://www.w3.org/2001/XMLSchema" xmlns:xs="http://www.w3.org/2001/XMLSchema" xmlns:p="http://schemas.microsoft.com/office/2006/metadata/properties" xmlns:ns3="3cd5b282-cecd-4657-9d62-45837687ee16" xmlns:ns4="fc2b0d52-898b-497e-b02d-8a1338cd200d" targetNamespace="http://schemas.microsoft.com/office/2006/metadata/properties" ma:root="true" ma:fieldsID="b965cfc8f8935cb9d4991d752c924578" ns3:_="" ns4:_="">
    <xsd:import namespace="3cd5b282-cecd-4657-9d62-45837687ee16"/>
    <xsd:import namespace="fc2b0d52-898b-497e-b02d-8a1338cd200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d5b282-cecd-4657-9d62-45837687ee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2b0d52-898b-497e-b02d-8a1338cd200d" elementFormDefault="qualified">
    <xsd:import namespace="http://schemas.microsoft.com/office/2006/documentManagement/types"/>
    <xsd:import namespace="http://schemas.microsoft.com/office/infopath/2007/PartnerControls"/>
    <xsd:element name="SharedWithUsers" ma:index="18"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享对象详细信息" ma:internalName="SharedWithDetails" ma:readOnly="true">
      <xsd:simpleType>
        <xsd:restriction base="dms:Note">
          <xsd:maxLength value="255"/>
        </xsd:restriction>
      </xsd:simpleType>
    </xsd:element>
    <xsd:element name="SharingHintHash" ma:index="20" nillable="true" ma:displayName="共享提示哈希"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3cd5b282-cecd-4657-9d62-45837687ee16" xsi:nil="true"/>
  </documentManagement>
</p:properties>
</file>

<file path=customXml/itemProps1.xml><?xml version="1.0" encoding="utf-8"?>
<ds:datastoreItem xmlns:ds="http://schemas.openxmlformats.org/officeDocument/2006/customXml" ds:itemID="{C8841057-A113-40A8-8191-83E8F66C6F6B}">
  <ds:schemaRefs>
    <ds:schemaRef ds:uri="http://schemas.microsoft.com/sharepoint/v3/contenttype/forms"/>
  </ds:schemaRefs>
</ds:datastoreItem>
</file>

<file path=customXml/itemProps2.xml><?xml version="1.0" encoding="utf-8"?>
<ds:datastoreItem xmlns:ds="http://schemas.openxmlformats.org/officeDocument/2006/customXml" ds:itemID="{67CFA899-B702-4998-A11E-3C897715FD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d5b282-cecd-4657-9d62-45837687ee16"/>
    <ds:schemaRef ds:uri="fc2b0d52-898b-497e-b02d-8a1338cd20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06C18B-0B8B-4D22-920E-DFB93C921675}">
  <ds:schemaRefs>
    <ds:schemaRef ds:uri="http://schemas.openxmlformats.org/officeDocument/2006/bibliography"/>
  </ds:schemaRefs>
</ds:datastoreItem>
</file>

<file path=customXml/itemProps4.xml><?xml version="1.0" encoding="utf-8"?>
<ds:datastoreItem xmlns:ds="http://schemas.openxmlformats.org/officeDocument/2006/customXml" ds:itemID="{A13F9526-5067-48E0-9F1C-F3FDF9B00A16}">
  <ds:schemaRefs>
    <ds:schemaRef ds:uri="http://schemas.microsoft.com/office/2006/metadata/properties"/>
    <ds:schemaRef ds:uri="http://schemas.microsoft.com/office/infopath/2007/PartnerControls"/>
    <ds:schemaRef ds:uri="3cd5b282-cecd-4657-9d62-45837687ee1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38</Pages>
  <Words>29354</Words>
  <Characters>176418</Characters>
  <Application>Microsoft Office Word</Application>
  <DocSecurity>0</DocSecurity>
  <Lines>2714</Lines>
  <Paragraphs>586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Sichu Xiong (20415359)</dc:creator>
  <cp:keywords/>
  <dc:description/>
  <cp:lastModifiedBy>Antony PAULRAJ</cp:lastModifiedBy>
  <cp:revision>4</cp:revision>
  <dcterms:created xsi:type="dcterms:W3CDTF">2024-09-09T06:54:00Z</dcterms:created>
  <dcterms:modified xsi:type="dcterms:W3CDTF">2024-09-09T06:56:00Z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0x010100395523A1FEA3014A95C3F0EBDAE17AC8</vt:lpwstr>
  </property>
  <property fmtid="{D5CDD505-2E9C-101B-9397-08002B2CF9AE}" pid="3" name="GrammarlyDocumentId">
    <vt:lpwstr>8d4c1d634d663d80a6c097ded88e82da6311df200cf1499afc3aaa6ef00a4f3d</vt:lpwstr>
  </property>
</Properties>
</file>