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07D97E" w14:textId="77777777" w:rsidR="008C309E" w:rsidRPr="00DA0390" w:rsidRDefault="008C309E" w:rsidP="00DA0390">
      <w:pPr>
        <w:spacing w:line="480" w:lineRule="auto"/>
        <w:rPr>
          <w:rFonts w:ascii="Times New Roman" w:hAnsi="Times New Roman" w:cs="Times New Roman"/>
          <w:b/>
          <w:color w:val="000000" w:themeColor="text1"/>
          <w:lang w:val="en-US"/>
        </w:rPr>
      </w:pPr>
    </w:p>
    <w:p w14:paraId="742F88BF" w14:textId="18FA820A" w:rsidR="008C309E" w:rsidRPr="00DA0390" w:rsidRDefault="0012248A" w:rsidP="00DA0390">
      <w:pPr>
        <w:spacing w:line="480" w:lineRule="auto"/>
        <w:rPr>
          <w:rFonts w:ascii="Times New Roman" w:hAnsi="Times New Roman" w:cs="Times New Roman"/>
          <w:b/>
          <w:color w:val="000000" w:themeColor="text1"/>
          <w:lang w:val="en-US"/>
        </w:rPr>
      </w:pPr>
      <w:r>
        <w:rPr>
          <w:rFonts w:ascii="Times New Roman" w:hAnsi="Times New Roman" w:cs="Times New Roman"/>
          <w:b/>
          <w:color w:val="000000" w:themeColor="text1"/>
          <w:lang w:val="en-US"/>
        </w:rPr>
        <w:t xml:space="preserve">Agathe </w:t>
      </w:r>
      <w:proofErr w:type="spellStart"/>
      <w:r>
        <w:rPr>
          <w:rFonts w:ascii="Times New Roman" w:hAnsi="Times New Roman" w:cs="Times New Roman"/>
          <w:b/>
          <w:color w:val="000000" w:themeColor="text1"/>
          <w:lang w:val="en-US"/>
        </w:rPr>
        <w:t>Urvoas</w:t>
      </w:r>
      <w:proofErr w:type="spellEnd"/>
      <w:r>
        <w:rPr>
          <w:rFonts w:ascii="Times New Roman" w:hAnsi="Times New Roman" w:cs="Times New Roman"/>
          <w:b/>
          <w:color w:val="000000" w:themeColor="text1"/>
          <w:lang w:val="en-US"/>
        </w:rPr>
        <w:t xml:space="preserve">, </w:t>
      </w:r>
      <w:r w:rsidR="008C309E" w:rsidRPr="00DA0390">
        <w:rPr>
          <w:rFonts w:ascii="Times New Roman" w:hAnsi="Times New Roman" w:cs="Times New Roman"/>
          <w:b/>
          <w:color w:val="000000" w:themeColor="text1"/>
          <w:lang w:val="en-US"/>
        </w:rPr>
        <w:t xml:space="preserve">Philippe </w:t>
      </w:r>
      <w:proofErr w:type="spellStart"/>
      <w:r w:rsidR="008C309E" w:rsidRPr="00DA0390">
        <w:rPr>
          <w:rFonts w:ascii="Times New Roman" w:hAnsi="Times New Roman" w:cs="Times New Roman"/>
          <w:b/>
          <w:color w:val="000000" w:themeColor="text1"/>
          <w:lang w:val="en-US"/>
        </w:rPr>
        <w:t>Minard</w:t>
      </w:r>
      <w:proofErr w:type="spellEnd"/>
      <w:r w:rsidR="00133669">
        <w:rPr>
          <w:rFonts w:ascii="Times New Roman" w:hAnsi="Times New Roman" w:cs="Times New Roman"/>
          <w:b/>
          <w:color w:val="000000" w:themeColor="text1"/>
          <w:lang w:val="en-US"/>
        </w:rPr>
        <w:t xml:space="preserve"> </w:t>
      </w:r>
    </w:p>
    <w:p w14:paraId="5E9DED4A" w14:textId="48820A65" w:rsidR="008C309E" w:rsidRPr="00DA0390" w:rsidRDefault="00593D97"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Protein Engineering and Modeling</w:t>
      </w:r>
    </w:p>
    <w:p w14:paraId="6BA50AEB" w14:textId="5F4C7014" w:rsidR="00A11222" w:rsidRPr="00DA0390" w:rsidRDefault="007E317D"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bCs/>
          <w:color w:val="000000" w:themeColor="text1"/>
          <w:lang w:val="en-US"/>
        </w:rPr>
        <w:t>Institute for Integrative Biology of the Cell</w:t>
      </w:r>
      <w:r w:rsidRPr="00DA0390">
        <w:rPr>
          <w:rFonts w:ascii="Times New Roman" w:hAnsi="Times New Roman" w:cs="Times New Roman"/>
          <w:color w:val="000000" w:themeColor="text1"/>
          <w:lang w:val="en-US"/>
        </w:rPr>
        <w:t xml:space="preserve"> (I2BC)</w:t>
      </w:r>
    </w:p>
    <w:p w14:paraId="267FEBCB" w14:textId="5D5B7905" w:rsidR="007E317D" w:rsidRPr="00DA0390" w:rsidRDefault="007E317D" w:rsidP="00DA0390">
      <w:pPr>
        <w:spacing w:line="480" w:lineRule="auto"/>
        <w:rPr>
          <w:rFonts w:ascii="Times New Roman" w:hAnsi="Times New Roman" w:cs="Times New Roman"/>
          <w:bCs/>
          <w:color w:val="000000" w:themeColor="text1"/>
        </w:rPr>
      </w:pPr>
      <w:r w:rsidRPr="00DA0390">
        <w:rPr>
          <w:rFonts w:ascii="Times New Roman" w:hAnsi="Times New Roman" w:cs="Times New Roman"/>
          <w:bCs/>
          <w:color w:val="000000" w:themeColor="text1"/>
        </w:rPr>
        <w:t>CEA, CNRS, Univ</w:t>
      </w:r>
      <w:r w:rsidR="0012248A">
        <w:rPr>
          <w:rFonts w:ascii="Times New Roman" w:hAnsi="Times New Roman" w:cs="Times New Roman"/>
          <w:bCs/>
          <w:color w:val="000000" w:themeColor="text1"/>
        </w:rPr>
        <w:t>ersité</w:t>
      </w:r>
      <w:r w:rsidRPr="00DA0390">
        <w:rPr>
          <w:rFonts w:ascii="Times New Roman" w:hAnsi="Times New Roman" w:cs="Times New Roman"/>
          <w:bCs/>
          <w:color w:val="000000" w:themeColor="text1"/>
        </w:rPr>
        <w:t xml:space="preserve"> Paris</w:t>
      </w:r>
      <w:r w:rsidRPr="00DA0390">
        <w:rPr>
          <w:rFonts w:ascii="American Typewriter" w:eastAsia="PMingLiU-ExtB" w:hAnsi="American Typewriter" w:cs="American Typewriter"/>
          <w:bCs/>
          <w:color w:val="000000" w:themeColor="text1"/>
        </w:rPr>
        <w:t>‐</w:t>
      </w:r>
      <w:r w:rsidRPr="00DA0390">
        <w:rPr>
          <w:rFonts w:ascii="Times New Roman" w:hAnsi="Times New Roman" w:cs="Times New Roman"/>
          <w:bCs/>
          <w:color w:val="000000" w:themeColor="text1"/>
        </w:rPr>
        <w:t>Sud, Université Paris</w:t>
      </w:r>
      <w:r w:rsidRPr="00DA0390">
        <w:rPr>
          <w:rFonts w:ascii="American Typewriter" w:eastAsia="PMingLiU-ExtB" w:hAnsi="American Typewriter" w:cs="American Typewriter"/>
          <w:bCs/>
          <w:color w:val="000000" w:themeColor="text1"/>
        </w:rPr>
        <w:t>‐</w:t>
      </w:r>
      <w:r w:rsidRPr="00DA0390">
        <w:rPr>
          <w:rFonts w:ascii="Times New Roman" w:hAnsi="Times New Roman" w:cs="Times New Roman"/>
          <w:bCs/>
          <w:color w:val="000000" w:themeColor="text1"/>
        </w:rPr>
        <w:t>Saclay</w:t>
      </w:r>
    </w:p>
    <w:p w14:paraId="27982C00" w14:textId="2BAC160D" w:rsidR="00133669" w:rsidRPr="00DA0390" w:rsidRDefault="007E317D" w:rsidP="00DA0390">
      <w:pPr>
        <w:spacing w:line="480" w:lineRule="auto"/>
        <w:rPr>
          <w:rFonts w:ascii="Times New Roman" w:hAnsi="Times New Roman" w:cs="Times New Roman"/>
          <w:color w:val="000000" w:themeColor="text1"/>
        </w:rPr>
      </w:pPr>
      <w:r w:rsidRPr="00DA0390">
        <w:rPr>
          <w:rFonts w:ascii="Times New Roman" w:hAnsi="Times New Roman" w:cs="Times New Roman"/>
          <w:bCs/>
          <w:color w:val="000000" w:themeColor="text1"/>
        </w:rPr>
        <w:t>91198 Gif</w:t>
      </w:r>
      <w:r w:rsidRPr="00DA0390">
        <w:rPr>
          <w:rFonts w:ascii="American Typewriter" w:eastAsia="PMingLiU-ExtB" w:hAnsi="American Typewriter" w:cs="American Typewriter"/>
          <w:bCs/>
          <w:color w:val="000000" w:themeColor="text1"/>
        </w:rPr>
        <w:t>‐</w:t>
      </w:r>
      <w:r w:rsidRPr="00DA0390">
        <w:rPr>
          <w:rFonts w:ascii="Times New Roman" w:hAnsi="Times New Roman" w:cs="Times New Roman"/>
          <w:bCs/>
          <w:color w:val="000000" w:themeColor="text1"/>
        </w:rPr>
        <w:t>sur</w:t>
      </w:r>
      <w:r w:rsidRPr="00DA0390">
        <w:rPr>
          <w:rFonts w:ascii="American Typewriter" w:eastAsia="PMingLiU-ExtB" w:hAnsi="American Typewriter" w:cs="American Typewriter"/>
          <w:bCs/>
          <w:color w:val="000000" w:themeColor="text1"/>
        </w:rPr>
        <w:t>‐</w:t>
      </w:r>
      <w:r w:rsidRPr="00DA0390">
        <w:rPr>
          <w:rFonts w:ascii="Times New Roman" w:hAnsi="Times New Roman" w:cs="Times New Roman"/>
          <w:bCs/>
          <w:color w:val="000000" w:themeColor="text1"/>
        </w:rPr>
        <w:t>Yvette cedex, France</w:t>
      </w:r>
    </w:p>
    <w:p w14:paraId="5B0ED04D" w14:textId="77777777" w:rsidR="008C309E" w:rsidRPr="00DA0390" w:rsidRDefault="008C309E" w:rsidP="00DA0390">
      <w:pPr>
        <w:spacing w:line="480" w:lineRule="auto"/>
        <w:rPr>
          <w:rFonts w:ascii="Times New Roman" w:hAnsi="Times New Roman" w:cs="Times New Roman"/>
          <w:b/>
          <w:color w:val="000000" w:themeColor="text1"/>
        </w:rPr>
      </w:pPr>
    </w:p>
    <w:p w14:paraId="32948596" w14:textId="03D6C88B" w:rsidR="008C309E" w:rsidRPr="00DA0390" w:rsidRDefault="008C309E" w:rsidP="00DA0390">
      <w:pPr>
        <w:spacing w:line="480" w:lineRule="auto"/>
        <w:rPr>
          <w:rFonts w:ascii="Times New Roman" w:hAnsi="Times New Roman" w:cs="Times New Roman"/>
          <w:b/>
          <w:color w:val="000000" w:themeColor="text1"/>
          <w:lang w:val="en-US"/>
        </w:rPr>
      </w:pPr>
      <w:r w:rsidRPr="00DA0390">
        <w:rPr>
          <w:rFonts w:ascii="Times New Roman" w:hAnsi="Times New Roman" w:cs="Times New Roman"/>
          <w:b/>
          <w:color w:val="000000" w:themeColor="text1"/>
          <w:lang w:val="en-US"/>
        </w:rPr>
        <w:t>Patrice Soumillion</w:t>
      </w:r>
    </w:p>
    <w:p w14:paraId="06D59347" w14:textId="77777777" w:rsidR="008C309E" w:rsidRPr="00DA0390" w:rsidRDefault="002B26C5"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Biochemistry and Genetics of Microorganisms</w:t>
      </w:r>
    </w:p>
    <w:p w14:paraId="4A7FBEB8" w14:textId="77777777" w:rsidR="008C309E" w:rsidRPr="00DA0390" w:rsidRDefault="002B26C5"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Louvain Institute of Biomolecular Science and Technology</w:t>
      </w:r>
    </w:p>
    <w:p w14:paraId="21C46DF7" w14:textId="77777777" w:rsidR="008C309E" w:rsidRPr="00DA0390" w:rsidRDefault="008C309E" w:rsidP="00DA0390">
      <w:pPr>
        <w:spacing w:line="480" w:lineRule="auto"/>
        <w:rPr>
          <w:rFonts w:ascii="Times New Roman" w:hAnsi="Times New Roman" w:cs="Times New Roman"/>
          <w:color w:val="000000" w:themeColor="text1"/>
        </w:rPr>
      </w:pPr>
      <w:r w:rsidRPr="00DA0390">
        <w:rPr>
          <w:rFonts w:ascii="Times New Roman" w:hAnsi="Times New Roman" w:cs="Times New Roman"/>
          <w:color w:val="000000" w:themeColor="text1"/>
        </w:rPr>
        <w:t>Université catholique de Louvain</w:t>
      </w:r>
    </w:p>
    <w:p w14:paraId="07BB5D66" w14:textId="77777777" w:rsidR="008C309E" w:rsidRPr="00DA0390" w:rsidRDefault="008C309E" w:rsidP="00DA0390">
      <w:pPr>
        <w:spacing w:line="480" w:lineRule="auto"/>
        <w:rPr>
          <w:rFonts w:ascii="Times New Roman" w:hAnsi="Times New Roman" w:cs="Times New Roman"/>
          <w:color w:val="000000" w:themeColor="text1"/>
        </w:rPr>
      </w:pPr>
      <w:r w:rsidRPr="00DA0390">
        <w:rPr>
          <w:rFonts w:ascii="Times New Roman" w:hAnsi="Times New Roman" w:cs="Times New Roman"/>
          <w:color w:val="000000" w:themeColor="text1"/>
        </w:rPr>
        <w:t xml:space="preserve">Place Croix du Sud 4-5, bte </w:t>
      </w:r>
      <w:r w:rsidR="002B26C5" w:rsidRPr="00DA0390">
        <w:rPr>
          <w:rFonts w:ascii="Times New Roman" w:hAnsi="Times New Roman" w:cs="Times New Roman"/>
          <w:color w:val="000000" w:themeColor="text1"/>
        </w:rPr>
        <w:t>L7.07.06</w:t>
      </w:r>
    </w:p>
    <w:p w14:paraId="39FABC2A" w14:textId="77777777" w:rsidR="008C309E" w:rsidRPr="00DA0390" w:rsidRDefault="008C309E" w:rsidP="00DA0390">
      <w:pPr>
        <w:spacing w:line="480" w:lineRule="auto"/>
        <w:rPr>
          <w:rFonts w:ascii="Times New Roman" w:hAnsi="Times New Roman" w:cs="Times New Roman"/>
          <w:color w:val="000000" w:themeColor="text1"/>
        </w:rPr>
      </w:pPr>
      <w:r w:rsidRPr="00DA0390">
        <w:rPr>
          <w:rFonts w:ascii="Times New Roman" w:hAnsi="Times New Roman" w:cs="Times New Roman"/>
          <w:color w:val="000000" w:themeColor="text1"/>
        </w:rPr>
        <w:t xml:space="preserve">1348 Louvain-la-Neuve, </w:t>
      </w:r>
      <w:proofErr w:type="spellStart"/>
      <w:r w:rsidRPr="00DA0390">
        <w:rPr>
          <w:rFonts w:ascii="Times New Roman" w:hAnsi="Times New Roman" w:cs="Times New Roman"/>
          <w:color w:val="000000" w:themeColor="text1"/>
        </w:rPr>
        <w:t>Belgium</w:t>
      </w:r>
      <w:proofErr w:type="spellEnd"/>
    </w:p>
    <w:p w14:paraId="000918D4" w14:textId="77777777" w:rsidR="00133669" w:rsidRDefault="00133669" w:rsidP="00133669">
      <w:pPr>
        <w:spacing w:line="480" w:lineRule="auto"/>
        <w:rPr>
          <w:rFonts w:ascii="Times New Roman" w:hAnsi="Times New Roman" w:cs="Times New Roman"/>
        </w:rPr>
      </w:pPr>
    </w:p>
    <w:p w14:paraId="6CAAF823" w14:textId="7F4DEDAC" w:rsidR="00133669" w:rsidRPr="00DA0390" w:rsidRDefault="00133669" w:rsidP="00133669">
      <w:pPr>
        <w:spacing w:line="480" w:lineRule="auto"/>
        <w:rPr>
          <w:rFonts w:ascii="Times New Roman" w:hAnsi="Times New Roman" w:cs="Times New Roman"/>
          <w:lang w:val="en-US"/>
        </w:rPr>
      </w:pPr>
      <w:r w:rsidRPr="00DA0390">
        <w:rPr>
          <w:rFonts w:ascii="Times New Roman" w:hAnsi="Times New Roman" w:cs="Times New Roman"/>
          <w:lang w:val="en-US"/>
        </w:rPr>
        <w:t>Corresponding author: Patrice Soumillion</w:t>
      </w:r>
    </w:p>
    <w:p w14:paraId="6311743E" w14:textId="0703091F" w:rsidR="005974B3" w:rsidRPr="00DA0390" w:rsidRDefault="00133669"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lang w:val="en-US"/>
        </w:rPr>
        <w:t>Email a</w:t>
      </w:r>
      <w:r w:rsidR="0012248A">
        <w:rPr>
          <w:rFonts w:ascii="Times New Roman" w:hAnsi="Times New Roman" w:cs="Times New Roman"/>
          <w:lang w:val="en-US"/>
        </w:rPr>
        <w:t>d</w:t>
      </w:r>
      <w:r w:rsidRPr="00DA0390">
        <w:rPr>
          <w:rFonts w:ascii="Times New Roman" w:hAnsi="Times New Roman" w:cs="Times New Roman"/>
          <w:lang w:val="en-US"/>
        </w:rPr>
        <w:t xml:space="preserve">dress: </w:t>
      </w:r>
      <w:hyperlink r:id="rId6" w:history="1">
        <w:r w:rsidRPr="00DA0390">
          <w:rPr>
            <w:rStyle w:val="Lienhypertexte"/>
            <w:rFonts w:ascii="Times New Roman" w:hAnsi="Times New Roman" w:cs="Times New Roman"/>
            <w:lang w:val="en-US"/>
          </w:rPr>
          <w:t>patrice.soumillion@uclouvain.be</w:t>
        </w:r>
      </w:hyperlink>
    </w:p>
    <w:p w14:paraId="2FA55853" w14:textId="77777777" w:rsidR="00A11222" w:rsidRPr="00DA0390" w:rsidRDefault="00A11222" w:rsidP="00DA0390">
      <w:pPr>
        <w:spacing w:line="480" w:lineRule="auto"/>
        <w:rPr>
          <w:rFonts w:ascii="Times New Roman" w:hAnsi="Times New Roman" w:cs="Times New Roman"/>
          <w:color w:val="000000" w:themeColor="text1"/>
          <w:lang w:val="en-US"/>
        </w:rPr>
      </w:pPr>
    </w:p>
    <w:p w14:paraId="1E835932" w14:textId="77777777" w:rsidR="003234E2" w:rsidRPr="00DA0390" w:rsidRDefault="003234E2" w:rsidP="00133669">
      <w:pPr>
        <w:spacing w:line="480" w:lineRule="auto"/>
        <w:rPr>
          <w:rFonts w:ascii="Times New Roman" w:hAnsi="Times New Roman" w:cs="Times New Roman"/>
          <w:b/>
          <w:color w:val="000000" w:themeColor="text1"/>
          <w:lang w:val="en-US"/>
        </w:rPr>
      </w:pPr>
    </w:p>
    <w:p w14:paraId="30018B96" w14:textId="77777777" w:rsidR="003234E2" w:rsidRPr="00DA0390" w:rsidRDefault="003234E2" w:rsidP="00133669">
      <w:pPr>
        <w:spacing w:line="480" w:lineRule="auto"/>
        <w:rPr>
          <w:rFonts w:ascii="Times New Roman" w:hAnsi="Times New Roman" w:cs="Times New Roman"/>
          <w:b/>
          <w:color w:val="000000" w:themeColor="text1"/>
          <w:lang w:val="en-US"/>
        </w:rPr>
      </w:pPr>
    </w:p>
    <w:p w14:paraId="4654CAB7" w14:textId="3CBF0EBF" w:rsidR="003234E2" w:rsidRPr="00DA0390" w:rsidRDefault="003234E2" w:rsidP="00133669">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Running </w:t>
      </w:r>
      <w:proofErr w:type="gramStart"/>
      <w:r w:rsidRPr="00DA0390">
        <w:rPr>
          <w:rFonts w:ascii="Times New Roman" w:hAnsi="Times New Roman" w:cs="Times New Roman"/>
          <w:color w:val="000000" w:themeColor="text1"/>
          <w:lang w:val="en-US"/>
        </w:rPr>
        <w:t>head :</w:t>
      </w:r>
      <w:proofErr w:type="gramEnd"/>
      <w:r w:rsidRPr="00DA0390">
        <w:rPr>
          <w:rFonts w:ascii="Times New Roman" w:hAnsi="Times New Roman" w:cs="Times New Roman"/>
          <w:color w:val="000000" w:themeColor="text1"/>
          <w:lang w:val="en-US"/>
        </w:rPr>
        <w:t xml:space="preserve"> </w:t>
      </w:r>
      <w:r w:rsidR="00133669" w:rsidRPr="00DA0390">
        <w:rPr>
          <w:rFonts w:ascii="Times New Roman" w:hAnsi="Times New Roman" w:cs="Times New Roman"/>
          <w:color w:val="000000" w:themeColor="text1"/>
          <w:lang w:val="en-US"/>
        </w:rPr>
        <w:t>Phage display methodologies</w:t>
      </w:r>
    </w:p>
    <w:p w14:paraId="3DF1A46C" w14:textId="08A5966C" w:rsidR="003234E2" w:rsidRDefault="003234E2" w:rsidP="00133669">
      <w:pPr>
        <w:spacing w:line="480" w:lineRule="auto"/>
        <w:rPr>
          <w:rFonts w:ascii="Times New Roman" w:hAnsi="Times New Roman" w:cs="Times New Roman"/>
          <w:b/>
          <w:color w:val="000000" w:themeColor="text1"/>
          <w:lang w:val="en-US"/>
        </w:rPr>
      </w:pPr>
    </w:p>
    <w:p w14:paraId="53886953" w14:textId="333D88EB" w:rsidR="00133669" w:rsidRDefault="00133669" w:rsidP="00133669">
      <w:pPr>
        <w:spacing w:line="480" w:lineRule="auto"/>
        <w:rPr>
          <w:rFonts w:ascii="Times New Roman" w:hAnsi="Times New Roman" w:cs="Times New Roman"/>
          <w:b/>
          <w:color w:val="000000" w:themeColor="text1"/>
          <w:lang w:val="en-US"/>
        </w:rPr>
      </w:pPr>
    </w:p>
    <w:p w14:paraId="4648CFC5" w14:textId="77777777" w:rsidR="00DA0390" w:rsidRDefault="00DA0390" w:rsidP="006B6BDD">
      <w:pPr>
        <w:spacing w:line="480" w:lineRule="auto"/>
        <w:rPr>
          <w:rFonts w:ascii="Times New Roman" w:hAnsi="Times New Roman" w:cs="Times New Roman"/>
          <w:b/>
          <w:color w:val="000000" w:themeColor="text1"/>
          <w:lang w:val="en-US"/>
        </w:rPr>
      </w:pPr>
    </w:p>
    <w:p w14:paraId="26673CA2" w14:textId="77777777" w:rsidR="00DA0390" w:rsidRDefault="00DA0390" w:rsidP="006B6BDD">
      <w:pPr>
        <w:spacing w:line="480" w:lineRule="auto"/>
        <w:rPr>
          <w:rFonts w:ascii="Times New Roman" w:hAnsi="Times New Roman" w:cs="Times New Roman"/>
          <w:b/>
          <w:color w:val="000000" w:themeColor="text1"/>
          <w:lang w:val="en-US"/>
        </w:rPr>
      </w:pPr>
    </w:p>
    <w:p w14:paraId="1AFDA826" w14:textId="77777777" w:rsidR="00DA0390" w:rsidRDefault="00DA0390" w:rsidP="006B6BDD">
      <w:pPr>
        <w:spacing w:line="480" w:lineRule="auto"/>
        <w:rPr>
          <w:rFonts w:ascii="Times New Roman" w:hAnsi="Times New Roman" w:cs="Times New Roman"/>
          <w:b/>
          <w:color w:val="000000" w:themeColor="text1"/>
          <w:lang w:val="en-US"/>
        </w:rPr>
      </w:pPr>
    </w:p>
    <w:p w14:paraId="5400219B" w14:textId="618DE100" w:rsidR="00427E5B" w:rsidRPr="00DA0390" w:rsidRDefault="002B26C5" w:rsidP="006B6BDD">
      <w:pPr>
        <w:spacing w:line="480" w:lineRule="auto"/>
        <w:rPr>
          <w:rFonts w:ascii="Times New Roman" w:hAnsi="Times New Roman" w:cs="Times New Roman"/>
          <w:b/>
          <w:color w:val="000000" w:themeColor="text1"/>
          <w:lang w:val="en-US"/>
        </w:rPr>
      </w:pPr>
      <w:r w:rsidRPr="00DA0390">
        <w:rPr>
          <w:rFonts w:ascii="Times New Roman" w:hAnsi="Times New Roman" w:cs="Times New Roman"/>
          <w:b/>
          <w:color w:val="000000" w:themeColor="text1"/>
          <w:lang w:val="en-US"/>
        </w:rPr>
        <w:lastRenderedPageBreak/>
        <w:t>Phage display methodologies</w:t>
      </w:r>
    </w:p>
    <w:p w14:paraId="241608C2" w14:textId="77777777"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Agathe </w:t>
      </w:r>
      <w:proofErr w:type="spellStart"/>
      <w:r w:rsidRPr="00DA0390">
        <w:rPr>
          <w:rFonts w:ascii="Times New Roman" w:hAnsi="Times New Roman" w:cs="Times New Roman"/>
          <w:color w:val="000000" w:themeColor="text1"/>
          <w:lang w:val="en-US"/>
        </w:rPr>
        <w:t>Urvoas</w:t>
      </w:r>
      <w:proofErr w:type="spellEnd"/>
      <w:r w:rsidRPr="00DA0390">
        <w:rPr>
          <w:rFonts w:ascii="Times New Roman" w:hAnsi="Times New Roman" w:cs="Times New Roman"/>
          <w:color w:val="000000" w:themeColor="text1"/>
          <w:lang w:val="en-US"/>
        </w:rPr>
        <w:t xml:space="preserve">, Philippe </w:t>
      </w:r>
      <w:proofErr w:type="spellStart"/>
      <w:r w:rsidRPr="00DA0390">
        <w:rPr>
          <w:rFonts w:ascii="Times New Roman" w:hAnsi="Times New Roman" w:cs="Times New Roman"/>
          <w:color w:val="000000" w:themeColor="text1"/>
          <w:lang w:val="en-US"/>
        </w:rPr>
        <w:t>Minard</w:t>
      </w:r>
      <w:proofErr w:type="spellEnd"/>
      <w:r w:rsidRPr="00DA0390">
        <w:rPr>
          <w:rFonts w:ascii="Times New Roman" w:hAnsi="Times New Roman" w:cs="Times New Roman"/>
          <w:color w:val="000000" w:themeColor="text1"/>
          <w:lang w:val="en-US"/>
        </w:rPr>
        <w:t xml:space="preserve"> and Patrice Soumillion</w:t>
      </w:r>
    </w:p>
    <w:p w14:paraId="7C5ABEF5" w14:textId="77777777" w:rsidR="00F743BC" w:rsidRPr="00DA0390" w:rsidRDefault="00F743BC" w:rsidP="00DA0390">
      <w:pPr>
        <w:tabs>
          <w:tab w:val="left" w:pos="1020"/>
        </w:tabs>
        <w:spacing w:line="480" w:lineRule="auto"/>
        <w:rPr>
          <w:rFonts w:ascii="Times New Roman" w:hAnsi="Times New Roman" w:cs="Times New Roman"/>
          <w:b/>
          <w:color w:val="000000" w:themeColor="text1"/>
          <w:lang w:val="en-US"/>
        </w:rPr>
      </w:pPr>
    </w:p>
    <w:p w14:paraId="405CBDF5" w14:textId="39B7A5FB" w:rsidR="00F743BC" w:rsidRPr="00DA0390" w:rsidRDefault="00F743BC" w:rsidP="00DA0390">
      <w:pPr>
        <w:tabs>
          <w:tab w:val="left" w:pos="1020"/>
        </w:tabs>
        <w:spacing w:line="480" w:lineRule="auto"/>
        <w:rPr>
          <w:rFonts w:ascii="Times New Roman" w:hAnsi="Times New Roman" w:cs="Times New Roman"/>
          <w:b/>
          <w:color w:val="000000" w:themeColor="text1"/>
          <w:lang w:val="en-US"/>
        </w:rPr>
      </w:pPr>
      <w:r w:rsidRPr="00DA0390">
        <w:rPr>
          <w:rFonts w:ascii="Times New Roman" w:hAnsi="Times New Roman" w:cs="Times New Roman"/>
          <w:b/>
          <w:color w:val="000000" w:themeColor="text1"/>
          <w:lang w:val="en-US"/>
        </w:rPr>
        <w:t>Abstract</w:t>
      </w:r>
      <w:r w:rsidR="002B26C5" w:rsidRPr="00DA0390">
        <w:rPr>
          <w:rFonts w:ascii="Times New Roman" w:hAnsi="Times New Roman" w:cs="Times New Roman"/>
          <w:b/>
          <w:color w:val="000000" w:themeColor="text1"/>
          <w:lang w:val="en-US"/>
        </w:rPr>
        <w:t xml:space="preserve"> </w:t>
      </w:r>
    </w:p>
    <w:p w14:paraId="010B9D5F" w14:textId="63C8A6BE" w:rsidR="00FF390F" w:rsidRPr="00DA0390" w:rsidRDefault="009262DF" w:rsidP="00DA0390">
      <w:pPr>
        <w:tabs>
          <w:tab w:val="left" w:pos="1020"/>
        </w:tabs>
        <w:spacing w:line="480" w:lineRule="auto"/>
        <w:rPr>
          <w:rFonts w:ascii="Times New Roman" w:hAnsi="Times New Roman" w:cs="Times New Roman"/>
          <w:color w:val="000000" w:themeColor="text1"/>
          <w:lang w:val="en-US"/>
        </w:rPr>
      </w:pPr>
      <w:r w:rsidRPr="00DA0390">
        <w:rPr>
          <w:rFonts w:ascii="Times New Roman" w:hAnsi="Times New Roman" w:cs="Times New Roman"/>
          <w:i/>
          <w:color w:val="000000" w:themeColor="text1"/>
          <w:lang w:val="en-US"/>
        </w:rPr>
        <w:t>In vitro</w:t>
      </w:r>
      <w:r w:rsidRPr="00DA0390">
        <w:rPr>
          <w:rFonts w:ascii="Times New Roman" w:hAnsi="Times New Roman" w:cs="Times New Roman"/>
          <w:color w:val="000000" w:themeColor="text1"/>
          <w:lang w:val="en-US"/>
        </w:rPr>
        <w:t xml:space="preserve"> selection of bacteriop</w:t>
      </w:r>
      <w:r w:rsidR="00F743BC" w:rsidRPr="00DA0390">
        <w:rPr>
          <w:rFonts w:ascii="Times New Roman" w:hAnsi="Times New Roman" w:cs="Times New Roman"/>
          <w:color w:val="000000" w:themeColor="text1"/>
          <w:lang w:val="en-US"/>
        </w:rPr>
        <w:t>hage</w:t>
      </w:r>
      <w:r w:rsidRPr="00DA0390">
        <w:rPr>
          <w:rFonts w:ascii="Times New Roman" w:hAnsi="Times New Roman" w:cs="Times New Roman"/>
          <w:color w:val="000000" w:themeColor="text1"/>
          <w:lang w:val="en-US"/>
        </w:rPr>
        <w:t xml:space="preserve">s </w:t>
      </w:r>
      <w:r w:rsidR="00F743BC" w:rsidRPr="00DA0390">
        <w:rPr>
          <w:rFonts w:ascii="Times New Roman" w:hAnsi="Times New Roman" w:cs="Times New Roman"/>
          <w:color w:val="000000" w:themeColor="text1"/>
          <w:lang w:val="en-US"/>
        </w:rPr>
        <w:t>display</w:t>
      </w:r>
      <w:r w:rsidRPr="00DA0390">
        <w:rPr>
          <w:rFonts w:ascii="Times New Roman" w:hAnsi="Times New Roman" w:cs="Times New Roman"/>
          <w:color w:val="000000" w:themeColor="text1"/>
          <w:lang w:val="en-US"/>
        </w:rPr>
        <w:t xml:space="preserve">ing specific protein binders from large combinatorial libraries </w:t>
      </w:r>
      <w:r w:rsidR="00F743BC" w:rsidRPr="00DA0390">
        <w:rPr>
          <w:rFonts w:ascii="Times New Roman" w:hAnsi="Times New Roman" w:cs="Times New Roman"/>
          <w:color w:val="000000" w:themeColor="text1"/>
          <w:lang w:val="en-US"/>
        </w:rPr>
        <w:t xml:space="preserve">is a </w:t>
      </w:r>
      <w:r w:rsidR="002B26C5" w:rsidRPr="00DA0390">
        <w:rPr>
          <w:rFonts w:ascii="Times New Roman" w:hAnsi="Times New Roman" w:cs="Times New Roman"/>
          <w:color w:val="000000" w:themeColor="text1"/>
          <w:lang w:val="en-US"/>
        </w:rPr>
        <w:t>well-established</w:t>
      </w:r>
      <w:r w:rsidR="00F743BC" w:rsidRPr="00DA0390">
        <w:rPr>
          <w:rFonts w:ascii="Times New Roman" w:hAnsi="Times New Roman" w:cs="Times New Roman"/>
          <w:color w:val="000000" w:themeColor="text1"/>
          <w:lang w:val="en-US"/>
        </w:rPr>
        <w:t xml:space="preserve"> </w:t>
      </w:r>
      <w:r w:rsidR="005B41FA" w:rsidRPr="00DA0390">
        <w:rPr>
          <w:rFonts w:ascii="Times New Roman" w:hAnsi="Times New Roman" w:cs="Times New Roman"/>
          <w:color w:val="000000" w:themeColor="text1"/>
          <w:lang w:val="en-US"/>
        </w:rPr>
        <w:t xml:space="preserve">and very powerful </w:t>
      </w:r>
      <w:r w:rsidRPr="00DA0390">
        <w:rPr>
          <w:rFonts w:ascii="Times New Roman" w:hAnsi="Times New Roman" w:cs="Times New Roman"/>
          <w:color w:val="000000" w:themeColor="text1"/>
          <w:lang w:val="en-US"/>
        </w:rPr>
        <w:t xml:space="preserve">technology. </w:t>
      </w:r>
      <w:r w:rsidR="00F743BC" w:rsidRPr="00DA0390">
        <w:rPr>
          <w:rFonts w:ascii="Times New Roman" w:hAnsi="Times New Roman" w:cs="Times New Roman"/>
          <w:color w:val="000000" w:themeColor="text1"/>
          <w:lang w:val="en-US"/>
        </w:rPr>
        <w:t xml:space="preserve">Therapeutic antibodies that have been evolved by phage display are now on the market and </w:t>
      </w:r>
      <w:r w:rsidR="005B41FA" w:rsidRPr="00DA0390">
        <w:rPr>
          <w:rFonts w:ascii="Times New Roman" w:hAnsi="Times New Roman" w:cs="Times New Roman"/>
          <w:color w:val="000000" w:themeColor="text1"/>
          <w:lang w:val="en-US"/>
        </w:rPr>
        <w:t>various</w:t>
      </w:r>
      <w:r w:rsidR="00F743BC" w:rsidRPr="00DA0390">
        <w:rPr>
          <w:rFonts w:ascii="Times New Roman" w:hAnsi="Times New Roman" w:cs="Times New Roman"/>
          <w:color w:val="000000" w:themeColor="text1"/>
          <w:lang w:val="en-US"/>
        </w:rPr>
        <w:t xml:space="preserve"> </w:t>
      </w:r>
      <w:r w:rsidR="005B41FA" w:rsidRPr="00DA0390">
        <w:rPr>
          <w:rFonts w:ascii="Times New Roman" w:hAnsi="Times New Roman" w:cs="Times New Roman"/>
          <w:color w:val="000000" w:themeColor="text1"/>
          <w:lang w:val="en-US"/>
        </w:rPr>
        <w:t>non-antibody</w:t>
      </w:r>
      <w:r w:rsidR="00F743BC" w:rsidRPr="00DA0390">
        <w:rPr>
          <w:rFonts w:ascii="Times New Roman" w:hAnsi="Times New Roman" w:cs="Times New Roman"/>
          <w:color w:val="000000" w:themeColor="text1"/>
          <w:lang w:val="en-US"/>
        </w:rPr>
        <w:t xml:space="preserve"> scaffolds </w:t>
      </w:r>
      <w:r w:rsidR="003D1494" w:rsidRPr="00DA0390">
        <w:rPr>
          <w:rFonts w:ascii="Times New Roman" w:hAnsi="Times New Roman" w:cs="Times New Roman"/>
          <w:color w:val="000000" w:themeColor="text1"/>
          <w:lang w:val="en-US"/>
        </w:rPr>
        <w:t>are currently being developed as the next generation competitors.</w:t>
      </w:r>
      <w:r w:rsidR="00A22D6A" w:rsidRPr="00DA0390">
        <w:rPr>
          <w:rFonts w:ascii="Times New Roman" w:hAnsi="Times New Roman" w:cs="Times New Roman"/>
          <w:color w:val="000000" w:themeColor="text1"/>
          <w:lang w:val="en-US"/>
        </w:rPr>
        <w:t xml:space="preserve"> In this chapter, </w:t>
      </w:r>
      <w:r w:rsidR="009D0166" w:rsidRPr="00DA0390">
        <w:rPr>
          <w:rFonts w:ascii="Times New Roman" w:hAnsi="Times New Roman" w:cs="Times New Roman"/>
          <w:color w:val="000000" w:themeColor="text1"/>
          <w:lang w:val="en-US"/>
        </w:rPr>
        <w:t xml:space="preserve">after presenting the many possible proteins that can be engineered by phage display, </w:t>
      </w:r>
      <w:r w:rsidR="00A22D6A" w:rsidRPr="00DA0390">
        <w:rPr>
          <w:rFonts w:ascii="Times New Roman" w:hAnsi="Times New Roman" w:cs="Times New Roman"/>
          <w:color w:val="000000" w:themeColor="text1"/>
          <w:lang w:val="en-US"/>
        </w:rPr>
        <w:t xml:space="preserve">we describe some modern methods for generating highly diverse phage libraries as well as selection protocols and experimental tips that will help researchers implementing the technology in their laboratory.  </w:t>
      </w:r>
    </w:p>
    <w:p w14:paraId="7F5ACF4D" w14:textId="77777777" w:rsidR="003234E2" w:rsidRPr="00DA0390" w:rsidRDefault="000E714C" w:rsidP="00DA0390">
      <w:pPr>
        <w:tabs>
          <w:tab w:val="left" w:pos="1020"/>
        </w:tabs>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  </w:t>
      </w:r>
      <w:r w:rsidR="009262DF" w:rsidRPr="00DA0390">
        <w:rPr>
          <w:rFonts w:ascii="Times New Roman" w:hAnsi="Times New Roman" w:cs="Times New Roman"/>
          <w:color w:val="000000" w:themeColor="text1"/>
          <w:lang w:val="en-US"/>
        </w:rPr>
        <w:t xml:space="preserve"> </w:t>
      </w:r>
    </w:p>
    <w:p w14:paraId="0126C16A" w14:textId="77777777" w:rsidR="003234E2" w:rsidRPr="00DA0390" w:rsidRDefault="003234E2" w:rsidP="00133669">
      <w:pPr>
        <w:spacing w:line="480" w:lineRule="auto"/>
        <w:rPr>
          <w:rFonts w:ascii="Times New Roman" w:hAnsi="Times New Roman" w:cs="Times New Roman"/>
          <w:b/>
          <w:color w:val="000000" w:themeColor="text1"/>
        </w:rPr>
      </w:pPr>
      <w:r w:rsidRPr="00DA0390">
        <w:rPr>
          <w:rFonts w:ascii="Times New Roman" w:hAnsi="Times New Roman" w:cs="Times New Roman"/>
          <w:b/>
          <w:color w:val="000000" w:themeColor="text1"/>
        </w:rPr>
        <w:t>Keywords :</w:t>
      </w:r>
    </w:p>
    <w:p w14:paraId="40F02AB5" w14:textId="5F450A75" w:rsidR="00427E5B" w:rsidRPr="00DA0390" w:rsidRDefault="003234E2" w:rsidP="00DA0390">
      <w:pPr>
        <w:tabs>
          <w:tab w:val="left" w:pos="1020"/>
        </w:tabs>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phage display, </w:t>
      </w:r>
      <w:r w:rsidRPr="00DA0390">
        <w:rPr>
          <w:rFonts w:ascii="Times New Roman" w:hAnsi="Times New Roman" w:cs="Times New Roman"/>
          <w:i/>
          <w:color w:val="000000" w:themeColor="text1"/>
          <w:lang w:val="en-US"/>
        </w:rPr>
        <w:t>in vitro</w:t>
      </w:r>
      <w:r w:rsidRPr="00DA0390">
        <w:rPr>
          <w:rFonts w:ascii="Times New Roman" w:hAnsi="Times New Roman" w:cs="Times New Roman"/>
          <w:color w:val="000000" w:themeColor="text1"/>
          <w:lang w:val="en-US"/>
        </w:rPr>
        <w:t xml:space="preserve"> selection, library, binder, artificial protein, antibody</w:t>
      </w:r>
      <w:r w:rsidR="00427E5B" w:rsidRPr="00DA0390">
        <w:rPr>
          <w:rFonts w:ascii="Times New Roman" w:hAnsi="Times New Roman" w:cs="Times New Roman"/>
          <w:b/>
          <w:color w:val="000000" w:themeColor="text1"/>
          <w:lang w:val="en-US"/>
        </w:rPr>
        <w:tab/>
      </w:r>
    </w:p>
    <w:p w14:paraId="02B5DC14" w14:textId="77777777" w:rsidR="003234E2" w:rsidRDefault="003234E2" w:rsidP="00DA0390">
      <w:pPr>
        <w:spacing w:line="480" w:lineRule="auto"/>
        <w:rPr>
          <w:rFonts w:ascii="Times New Roman" w:hAnsi="Times New Roman" w:cs="Times New Roman"/>
          <w:b/>
          <w:color w:val="000000" w:themeColor="text1"/>
          <w:lang w:val="en-US"/>
        </w:rPr>
      </w:pPr>
    </w:p>
    <w:p w14:paraId="15C89C92" w14:textId="77777777" w:rsidR="003234E2" w:rsidRDefault="003234E2" w:rsidP="00DA0390">
      <w:pPr>
        <w:spacing w:line="480" w:lineRule="auto"/>
        <w:rPr>
          <w:rFonts w:ascii="Times New Roman" w:hAnsi="Times New Roman" w:cs="Times New Roman"/>
          <w:b/>
          <w:color w:val="000000" w:themeColor="text1"/>
          <w:lang w:val="en-US"/>
        </w:rPr>
      </w:pPr>
    </w:p>
    <w:p w14:paraId="4C2B5473" w14:textId="77777777" w:rsidR="003234E2" w:rsidRDefault="003234E2" w:rsidP="00DA0390">
      <w:pPr>
        <w:spacing w:line="480" w:lineRule="auto"/>
        <w:rPr>
          <w:rFonts w:ascii="Times New Roman" w:hAnsi="Times New Roman" w:cs="Times New Roman"/>
          <w:b/>
          <w:color w:val="000000" w:themeColor="text1"/>
          <w:lang w:val="en-US"/>
        </w:rPr>
      </w:pPr>
    </w:p>
    <w:p w14:paraId="35538E3A" w14:textId="77777777" w:rsidR="003234E2" w:rsidRDefault="003234E2" w:rsidP="00DA0390">
      <w:pPr>
        <w:spacing w:line="480" w:lineRule="auto"/>
        <w:rPr>
          <w:rFonts w:ascii="Times New Roman" w:hAnsi="Times New Roman" w:cs="Times New Roman"/>
          <w:b/>
          <w:color w:val="000000" w:themeColor="text1"/>
          <w:lang w:val="en-US"/>
        </w:rPr>
      </w:pPr>
    </w:p>
    <w:p w14:paraId="618427BA" w14:textId="77777777" w:rsidR="003234E2" w:rsidRDefault="003234E2" w:rsidP="00DA0390">
      <w:pPr>
        <w:spacing w:line="480" w:lineRule="auto"/>
        <w:rPr>
          <w:rFonts w:ascii="Times New Roman" w:hAnsi="Times New Roman" w:cs="Times New Roman"/>
          <w:b/>
          <w:color w:val="000000" w:themeColor="text1"/>
          <w:lang w:val="en-US"/>
        </w:rPr>
      </w:pPr>
    </w:p>
    <w:p w14:paraId="25F4F08D" w14:textId="77777777" w:rsidR="003234E2" w:rsidRDefault="003234E2" w:rsidP="00DA0390">
      <w:pPr>
        <w:spacing w:line="480" w:lineRule="auto"/>
        <w:rPr>
          <w:rFonts w:ascii="Times New Roman" w:hAnsi="Times New Roman" w:cs="Times New Roman"/>
          <w:b/>
          <w:color w:val="000000" w:themeColor="text1"/>
          <w:lang w:val="en-US"/>
        </w:rPr>
      </w:pPr>
    </w:p>
    <w:p w14:paraId="40BD0CDE" w14:textId="77777777" w:rsidR="003234E2" w:rsidRDefault="003234E2" w:rsidP="00DA0390">
      <w:pPr>
        <w:spacing w:line="480" w:lineRule="auto"/>
        <w:rPr>
          <w:rFonts w:ascii="Times New Roman" w:hAnsi="Times New Roman" w:cs="Times New Roman"/>
          <w:b/>
          <w:color w:val="000000" w:themeColor="text1"/>
          <w:lang w:val="en-US"/>
        </w:rPr>
      </w:pPr>
    </w:p>
    <w:p w14:paraId="2FA36A9B" w14:textId="77777777" w:rsidR="003234E2" w:rsidRDefault="003234E2" w:rsidP="00DA0390">
      <w:pPr>
        <w:spacing w:line="480" w:lineRule="auto"/>
        <w:rPr>
          <w:rFonts w:ascii="Times New Roman" w:hAnsi="Times New Roman" w:cs="Times New Roman"/>
          <w:b/>
          <w:color w:val="000000" w:themeColor="text1"/>
          <w:lang w:val="en-US"/>
        </w:rPr>
      </w:pPr>
    </w:p>
    <w:p w14:paraId="2B3D7A80" w14:textId="77777777" w:rsidR="003234E2" w:rsidRDefault="003234E2" w:rsidP="00DA0390">
      <w:pPr>
        <w:spacing w:line="480" w:lineRule="auto"/>
        <w:rPr>
          <w:rFonts w:ascii="Times New Roman" w:hAnsi="Times New Roman" w:cs="Times New Roman"/>
          <w:b/>
          <w:color w:val="000000" w:themeColor="text1"/>
          <w:lang w:val="en-US"/>
        </w:rPr>
      </w:pPr>
    </w:p>
    <w:p w14:paraId="70915132" w14:textId="77777777" w:rsidR="003234E2" w:rsidRDefault="003234E2" w:rsidP="00DA0390">
      <w:pPr>
        <w:spacing w:line="480" w:lineRule="auto"/>
        <w:rPr>
          <w:rFonts w:ascii="Times New Roman" w:hAnsi="Times New Roman" w:cs="Times New Roman"/>
          <w:b/>
          <w:color w:val="000000" w:themeColor="text1"/>
          <w:lang w:val="en-US"/>
        </w:rPr>
      </w:pPr>
    </w:p>
    <w:p w14:paraId="58A33F43" w14:textId="7985225D" w:rsidR="00427E5B" w:rsidRPr="00DA0390" w:rsidRDefault="00427E5B" w:rsidP="00DA0390">
      <w:pPr>
        <w:spacing w:line="480" w:lineRule="auto"/>
        <w:rPr>
          <w:rFonts w:ascii="Times New Roman" w:hAnsi="Times New Roman" w:cs="Times New Roman"/>
          <w:b/>
          <w:color w:val="000000" w:themeColor="text1"/>
          <w:lang w:val="en-US"/>
        </w:rPr>
      </w:pPr>
      <w:r w:rsidRPr="00DA0390">
        <w:rPr>
          <w:rFonts w:ascii="Times New Roman" w:hAnsi="Times New Roman" w:cs="Times New Roman"/>
          <w:b/>
          <w:color w:val="000000" w:themeColor="text1"/>
          <w:lang w:val="en-US"/>
        </w:rPr>
        <w:lastRenderedPageBreak/>
        <w:t>1</w:t>
      </w:r>
      <w:r w:rsidR="003234E2">
        <w:rPr>
          <w:rFonts w:ascii="Times New Roman" w:hAnsi="Times New Roman" w:cs="Times New Roman"/>
          <w:b/>
          <w:color w:val="000000" w:themeColor="text1"/>
          <w:lang w:val="en-US"/>
        </w:rPr>
        <w:t>.</w:t>
      </w:r>
      <w:r w:rsidRPr="00DA0390">
        <w:rPr>
          <w:rFonts w:ascii="Times New Roman" w:hAnsi="Times New Roman" w:cs="Times New Roman"/>
          <w:b/>
          <w:color w:val="000000" w:themeColor="text1"/>
          <w:lang w:val="en-US"/>
        </w:rPr>
        <w:t xml:space="preserve"> Introduction</w:t>
      </w:r>
      <w:r w:rsidR="002B26C5" w:rsidRPr="00DA0390">
        <w:rPr>
          <w:rFonts w:ascii="Times New Roman" w:hAnsi="Times New Roman" w:cs="Times New Roman"/>
          <w:b/>
          <w:color w:val="000000" w:themeColor="text1"/>
          <w:lang w:val="en-US"/>
        </w:rPr>
        <w:t xml:space="preserve"> </w:t>
      </w:r>
    </w:p>
    <w:p w14:paraId="46E4F323" w14:textId="372EC8A3" w:rsidR="00E1494E" w:rsidRPr="00DA0390" w:rsidRDefault="00FF390F"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Phage display is a powerful technology for engineering </w:t>
      </w:r>
      <w:r w:rsidR="00366CC4" w:rsidRPr="00DA0390">
        <w:rPr>
          <w:rFonts w:ascii="Times New Roman" w:hAnsi="Times New Roman" w:cs="Times New Roman"/>
          <w:color w:val="000000" w:themeColor="text1"/>
          <w:lang w:val="en-US"/>
        </w:rPr>
        <w:t>tailor-made</w:t>
      </w:r>
      <w:r w:rsidRPr="00DA0390">
        <w:rPr>
          <w:rFonts w:ascii="Times New Roman" w:hAnsi="Times New Roman" w:cs="Times New Roman"/>
          <w:color w:val="000000" w:themeColor="text1"/>
          <w:lang w:val="en-US"/>
        </w:rPr>
        <w:t xml:space="preserve"> protein binders. </w:t>
      </w:r>
      <w:r w:rsidR="00427E5B" w:rsidRPr="00DA0390">
        <w:rPr>
          <w:rFonts w:ascii="Times New Roman" w:hAnsi="Times New Roman" w:cs="Times New Roman"/>
          <w:color w:val="000000" w:themeColor="text1"/>
          <w:lang w:val="en-US"/>
        </w:rPr>
        <w:t xml:space="preserve">Since </w:t>
      </w:r>
      <w:r w:rsidRPr="00DA0390">
        <w:rPr>
          <w:rFonts w:ascii="Times New Roman" w:hAnsi="Times New Roman" w:cs="Times New Roman"/>
          <w:color w:val="000000" w:themeColor="text1"/>
          <w:lang w:val="en-US"/>
        </w:rPr>
        <w:t xml:space="preserve">its </w:t>
      </w:r>
      <w:r w:rsidR="00427E5B" w:rsidRPr="00DA0390">
        <w:rPr>
          <w:rFonts w:ascii="Times New Roman" w:hAnsi="Times New Roman" w:cs="Times New Roman"/>
          <w:color w:val="000000" w:themeColor="text1"/>
          <w:lang w:val="en-US"/>
        </w:rPr>
        <w:t xml:space="preserve">first description in 1985 </w:t>
      </w:r>
      <w:r w:rsidR="00133669" w:rsidRPr="00DA0390">
        <w:rPr>
          <w:rFonts w:ascii="Times New Roman" w:hAnsi="Times New Roman" w:cs="Times New Roman"/>
          <w:color w:val="000000" w:themeColor="text1"/>
          <w:lang w:val="en-US"/>
        </w:rPr>
        <w:fldChar w:fldCharType="begin"/>
      </w:r>
      <w:r w:rsidR="00133669" w:rsidRPr="00DA0390">
        <w:rPr>
          <w:rFonts w:ascii="Times New Roman" w:hAnsi="Times New Roman" w:cs="Times New Roman"/>
          <w:color w:val="000000" w:themeColor="text1"/>
          <w:lang w:val="en-US"/>
        </w:rPr>
        <w:instrText xml:space="preserve"> ADDIN EN.CITE &lt;EndNote&gt;&lt;Cite&gt;&lt;Author&gt;Smith&lt;/Author&gt;&lt;Year&gt;1985&lt;/Year&gt;&lt;RecNum&gt;150&lt;/RecNum&gt;&lt;MDL&gt;&lt;REFERENCE_TYPE&gt;0&lt;/REFERENCE_TYPE&gt;&lt;URL&gt;&amp;lt;Go to ISI&amp;gt;://A1985AJR1500030&lt;/URL&gt;&lt;ACCESSION_NUMBER&gt;ISI:A1985AJR1500030&lt;/ACCESSION_NUMBER&gt;&lt;SECONDARY_TITLE&gt;&lt;styles&gt;&lt;/styles&gt;Science&lt;/SECONDARY_TITLE&gt;&lt;TITLE&gt;&lt;styles&gt;&lt;/styles&gt;Filamentous Fusion Phage - Novel Expression Vectors That Display Cloned Antigens on the Virion Surface&lt;/TITLE&gt;&lt;PAGES&gt;&lt;styles&gt;&lt;/styles&gt;1315-1317&lt;/PAGES&gt;&lt;AUTHORS&gt;&lt;styles&gt;&lt;/styles&gt;&lt;AUTHOR&gt;Smith, G. P.&lt;/AUTHOR&gt;&lt;/AUTHORS&gt;&lt;AUTHOR_ADDRESS&gt;&lt;styles&gt;&lt;/styles&gt;Smith, G. P.&amp;#xD;Univ Missouri,Div Biol Sci,Tucker Hall,Columbia,Mo 65211&lt;/AUTHOR_ADDRESS&gt;&lt;ALTERNATE_TITLE&gt;&lt;styles&gt;&lt;/styles&gt;Science&amp;#xD;Science&lt;/ALTERNATE_TITLE&gt;&lt;LABEL&gt;&lt;styles&gt;&lt;/styles&gt;Amer Assoc Advancement Science&lt;/LABEL&gt;&lt;NUMBER&gt;4705&lt;/NUMBER&gt;&lt;VOLUME&gt;228&lt;/VOLUME&gt;&lt;YEAR&gt;1985&lt;/YEAR&gt;&lt;/MDL&gt;&lt;/Cite&gt;&lt;/EndNote&gt;</w:instrText>
      </w:r>
      <w:r w:rsidR="00133669"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133669" w:rsidRPr="00DA0390">
        <w:rPr>
          <w:rFonts w:ascii="Times New Roman" w:hAnsi="Times New Roman" w:cs="Times New Roman"/>
          <w:color w:val="000000" w:themeColor="text1"/>
          <w:lang w:val="en-US"/>
        </w:rPr>
        <w:t>1</w:t>
      </w:r>
      <w:r w:rsidR="00133669">
        <w:rPr>
          <w:rFonts w:ascii="Times New Roman" w:hAnsi="Times New Roman" w:cs="Times New Roman"/>
          <w:color w:val="000000" w:themeColor="text1"/>
          <w:lang w:val="en-US"/>
        </w:rPr>
        <w:t>)</w:t>
      </w:r>
      <w:r w:rsidR="00133669" w:rsidRPr="00DA0390">
        <w:rPr>
          <w:rFonts w:ascii="Times New Roman" w:hAnsi="Times New Roman" w:cs="Times New Roman"/>
          <w:color w:val="000000" w:themeColor="text1"/>
          <w:lang w:val="en-US"/>
        </w:rPr>
        <w:fldChar w:fldCharType="end"/>
      </w:r>
      <w:r w:rsidR="00427E5B" w:rsidRPr="00DA0390">
        <w:rPr>
          <w:rFonts w:ascii="Times New Roman" w:hAnsi="Times New Roman" w:cs="Times New Roman"/>
          <w:color w:val="000000" w:themeColor="text1"/>
          <w:lang w:val="en-US"/>
        </w:rPr>
        <w:t xml:space="preserve">, several thousands of research articles reporting applications of this technology have been published. </w:t>
      </w:r>
      <w:r w:rsidRPr="00DA0390">
        <w:rPr>
          <w:rFonts w:ascii="Times New Roman" w:hAnsi="Times New Roman" w:cs="Times New Roman"/>
          <w:color w:val="000000" w:themeColor="text1"/>
          <w:lang w:val="en-US"/>
        </w:rPr>
        <w:t>In 2018, t</w:t>
      </w:r>
      <w:r w:rsidR="00DB469F" w:rsidRPr="00DA0390">
        <w:rPr>
          <w:rFonts w:ascii="Times New Roman" w:hAnsi="Times New Roman" w:cs="Times New Roman"/>
          <w:color w:val="000000" w:themeColor="text1"/>
          <w:lang w:val="en-US"/>
        </w:rPr>
        <w:t>h</w:t>
      </w:r>
      <w:r w:rsidR="00C30359" w:rsidRPr="00DA0390">
        <w:rPr>
          <w:rFonts w:ascii="Times New Roman" w:hAnsi="Times New Roman" w:cs="Times New Roman"/>
          <w:color w:val="000000" w:themeColor="text1"/>
          <w:lang w:val="en-US"/>
        </w:rPr>
        <w:t xml:space="preserve">e Nobel Prize in Chemistry has </w:t>
      </w:r>
      <w:r w:rsidR="00A10FC5" w:rsidRPr="00DA0390">
        <w:rPr>
          <w:rFonts w:ascii="Times New Roman" w:hAnsi="Times New Roman" w:cs="Times New Roman"/>
          <w:color w:val="000000" w:themeColor="text1"/>
          <w:lang w:val="en-US"/>
        </w:rPr>
        <w:t xml:space="preserve">been </w:t>
      </w:r>
      <w:r w:rsidR="00C30359" w:rsidRPr="00DA0390">
        <w:rPr>
          <w:rFonts w:ascii="Times New Roman" w:hAnsi="Times New Roman" w:cs="Times New Roman"/>
          <w:color w:val="000000" w:themeColor="text1"/>
          <w:lang w:val="en-US"/>
        </w:rPr>
        <w:t xml:space="preserve">awarded </w:t>
      </w:r>
      <w:r w:rsidR="00A10FC5" w:rsidRPr="00DA0390">
        <w:rPr>
          <w:rFonts w:ascii="Times New Roman" w:hAnsi="Times New Roman" w:cs="Times New Roman"/>
          <w:color w:val="000000" w:themeColor="text1"/>
          <w:lang w:val="en-US"/>
        </w:rPr>
        <w:t xml:space="preserve">to </w:t>
      </w:r>
      <w:r w:rsidR="00DE686D" w:rsidRPr="00DA0390">
        <w:rPr>
          <w:rFonts w:ascii="Times New Roman" w:hAnsi="Times New Roman" w:cs="Times New Roman"/>
          <w:color w:val="000000" w:themeColor="text1"/>
          <w:lang w:val="en-US"/>
        </w:rPr>
        <w:t xml:space="preserve">George Smith, </w:t>
      </w:r>
      <w:r w:rsidR="00C30359" w:rsidRPr="00DA0390">
        <w:rPr>
          <w:rFonts w:ascii="Times New Roman" w:hAnsi="Times New Roman" w:cs="Times New Roman"/>
          <w:color w:val="000000" w:themeColor="text1"/>
          <w:lang w:val="en-US"/>
        </w:rPr>
        <w:t>who</w:t>
      </w:r>
      <w:r w:rsidR="00DE686D" w:rsidRPr="00DA0390">
        <w:rPr>
          <w:rFonts w:ascii="Times New Roman" w:hAnsi="Times New Roman" w:cs="Times New Roman"/>
          <w:color w:val="000000" w:themeColor="text1"/>
          <w:lang w:val="en-US"/>
        </w:rPr>
        <w:t xml:space="preserve"> first described</w:t>
      </w:r>
      <w:r w:rsidR="00C30359" w:rsidRPr="00DA0390">
        <w:rPr>
          <w:rFonts w:ascii="Times New Roman" w:hAnsi="Times New Roman" w:cs="Times New Roman"/>
          <w:color w:val="000000" w:themeColor="text1"/>
          <w:lang w:val="en-US"/>
        </w:rPr>
        <w:t xml:space="preserve"> phage display</w:t>
      </w:r>
      <w:r w:rsidR="00DE686D" w:rsidRPr="00DA0390">
        <w:rPr>
          <w:rFonts w:ascii="Times New Roman" w:hAnsi="Times New Roman" w:cs="Times New Roman"/>
          <w:color w:val="000000" w:themeColor="text1"/>
          <w:lang w:val="en-US"/>
        </w:rPr>
        <w:t xml:space="preserve"> </w:t>
      </w:r>
      <w:r w:rsidR="00122C37" w:rsidRPr="00DA0390">
        <w:rPr>
          <w:rFonts w:ascii="Times New Roman" w:hAnsi="Times New Roman" w:cs="Times New Roman"/>
          <w:color w:val="000000" w:themeColor="text1"/>
          <w:lang w:val="en-US"/>
        </w:rPr>
        <w:t>applied to peptides</w:t>
      </w:r>
      <w:r w:rsidR="00DE686D" w:rsidRPr="00DA0390">
        <w:rPr>
          <w:rFonts w:ascii="Times New Roman" w:hAnsi="Times New Roman" w:cs="Times New Roman"/>
          <w:color w:val="000000" w:themeColor="text1"/>
          <w:lang w:val="en-US"/>
        </w:rPr>
        <w:t xml:space="preserve"> </w:t>
      </w:r>
      <w:r w:rsidR="00C30359" w:rsidRPr="00DA0390">
        <w:rPr>
          <w:rFonts w:ascii="Times New Roman" w:hAnsi="Times New Roman" w:cs="Times New Roman"/>
          <w:color w:val="000000" w:themeColor="text1"/>
          <w:lang w:val="en-US"/>
        </w:rPr>
        <w:t>and Gr</w:t>
      </w:r>
      <w:r w:rsidR="00DE686D" w:rsidRPr="00DA0390">
        <w:rPr>
          <w:rFonts w:ascii="Times New Roman" w:hAnsi="Times New Roman" w:cs="Times New Roman"/>
          <w:color w:val="000000" w:themeColor="text1"/>
          <w:lang w:val="en-US"/>
        </w:rPr>
        <w:t>e</w:t>
      </w:r>
      <w:r w:rsidR="00C30359" w:rsidRPr="00DA0390">
        <w:rPr>
          <w:rFonts w:ascii="Times New Roman" w:hAnsi="Times New Roman" w:cs="Times New Roman"/>
          <w:color w:val="000000" w:themeColor="text1"/>
          <w:lang w:val="en-US"/>
        </w:rPr>
        <w:t xml:space="preserve">gory Winter who </w:t>
      </w:r>
      <w:r w:rsidR="00DE686D" w:rsidRPr="00DA0390">
        <w:rPr>
          <w:rFonts w:ascii="Times New Roman" w:hAnsi="Times New Roman" w:cs="Times New Roman"/>
          <w:color w:val="000000" w:themeColor="text1"/>
          <w:lang w:val="en-US"/>
        </w:rPr>
        <w:t xml:space="preserve">first </w:t>
      </w:r>
      <w:r w:rsidR="00C30359" w:rsidRPr="00DA0390">
        <w:rPr>
          <w:rFonts w:ascii="Times New Roman" w:hAnsi="Times New Roman" w:cs="Times New Roman"/>
          <w:color w:val="000000" w:themeColor="text1"/>
          <w:lang w:val="en-US"/>
        </w:rPr>
        <w:t xml:space="preserve">applied </w:t>
      </w:r>
      <w:r w:rsidR="0088259B" w:rsidRPr="00DA0390">
        <w:rPr>
          <w:rFonts w:ascii="Times New Roman" w:hAnsi="Times New Roman" w:cs="Times New Roman"/>
          <w:color w:val="000000" w:themeColor="text1"/>
          <w:lang w:val="en-US"/>
        </w:rPr>
        <w:t>p</w:t>
      </w:r>
      <w:r w:rsidR="00C30359" w:rsidRPr="00DA0390">
        <w:rPr>
          <w:rFonts w:ascii="Times New Roman" w:hAnsi="Times New Roman" w:cs="Times New Roman"/>
          <w:color w:val="000000" w:themeColor="text1"/>
          <w:lang w:val="en-US"/>
        </w:rPr>
        <w:t xml:space="preserve">hage display </w:t>
      </w:r>
      <w:r w:rsidR="00A10FC5" w:rsidRPr="00DA0390">
        <w:rPr>
          <w:rFonts w:ascii="Times New Roman" w:hAnsi="Times New Roman" w:cs="Times New Roman"/>
          <w:color w:val="000000" w:themeColor="text1"/>
          <w:lang w:val="en-US"/>
        </w:rPr>
        <w:t xml:space="preserve">to </w:t>
      </w:r>
      <w:r w:rsidRPr="00DA0390">
        <w:rPr>
          <w:rFonts w:ascii="Times New Roman" w:hAnsi="Times New Roman" w:cs="Times New Roman"/>
          <w:color w:val="000000" w:themeColor="text1"/>
          <w:lang w:val="en-US"/>
        </w:rPr>
        <w:t xml:space="preserve">engineer </w:t>
      </w:r>
      <w:r w:rsidR="00C30359" w:rsidRPr="00DA0390">
        <w:rPr>
          <w:rFonts w:ascii="Times New Roman" w:hAnsi="Times New Roman" w:cs="Times New Roman"/>
          <w:color w:val="000000" w:themeColor="text1"/>
          <w:lang w:val="en-US"/>
        </w:rPr>
        <w:t>antibod</w:t>
      </w:r>
      <w:r w:rsidRPr="00DA0390">
        <w:rPr>
          <w:rFonts w:ascii="Times New Roman" w:hAnsi="Times New Roman" w:cs="Times New Roman"/>
          <w:color w:val="000000" w:themeColor="text1"/>
          <w:lang w:val="en-US"/>
        </w:rPr>
        <w:t>ies</w:t>
      </w:r>
      <w:r w:rsidR="00C30359" w:rsidRPr="00DA0390">
        <w:rPr>
          <w:rFonts w:ascii="Times New Roman" w:hAnsi="Times New Roman" w:cs="Times New Roman"/>
          <w:color w:val="000000" w:themeColor="text1"/>
          <w:lang w:val="en-US"/>
        </w:rPr>
        <w:t xml:space="preserve">. </w:t>
      </w:r>
      <w:r w:rsidR="00427E5B" w:rsidRPr="00DA0390">
        <w:rPr>
          <w:rFonts w:ascii="Times New Roman" w:hAnsi="Times New Roman" w:cs="Times New Roman"/>
          <w:color w:val="000000" w:themeColor="text1"/>
          <w:lang w:val="en-US"/>
        </w:rPr>
        <w:t xml:space="preserve">As the result of a simple genetic fusion between a </w:t>
      </w:r>
      <w:r w:rsidR="007360AF" w:rsidRPr="00DA0390">
        <w:rPr>
          <w:rFonts w:ascii="Times New Roman" w:hAnsi="Times New Roman" w:cs="Times New Roman"/>
          <w:color w:val="000000" w:themeColor="text1"/>
          <w:lang w:val="en-US"/>
        </w:rPr>
        <w:t>chosen</w:t>
      </w:r>
      <w:r w:rsidR="00427E5B"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open reading frame</w:t>
      </w:r>
      <w:r w:rsidR="00F95B5B">
        <w:rPr>
          <w:rFonts w:ascii="Times New Roman" w:hAnsi="Times New Roman" w:cs="Times New Roman"/>
          <w:color w:val="000000" w:themeColor="text1"/>
          <w:lang w:val="en-US"/>
        </w:rPr>
        <w:t xml:space="preserve"> (</w:t>
      </w:r>
      <w:r w:rsidR="00427E5B" w:rsidRPr="00DA0390">
        <w:rPr>
          <w:rFonts w:ascii="Times New Roman" w:hAnsi="Times New Roman" w:cs="Times New Roman"/>
          <w:color w:val="000000" w:themeColor="text1"/>
          <w:lang w:val="en-US"/>
        </w:rPr>
        <w:t>ORF</w:t>
      </w:r>
      <w:r w:rsidR="00F95B5B">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t xml:space="preserve"> and a gene encoding a filamentous phage coat protein, the corresponding peptide, protein or antibody fragment can be expressed at the surface of a phage particle, physically linked to its genetic information via the coat. Using large libraries of variants, the selective capture of a phage based on its specific interaction with an </w:t>
      </w:r>
      <w:r w:rsidR="00973EEB" w:rsidRPr="00DA0390">
        <w:rPr>
          <w:rFonts w:ascii="Times New Roman" w:hAnsi="Times New Roman" w:cs="Times New Roman"/>
          <w:color w:val="000000" w:themeColor="text1"/>
          <w:lang w:val="en-US"/>
        </w:rPr>
        <w:t>immobilized</w:t>
      </w:r>
      <w:r w:rsidR="00427E5B" w:rsidRPr="00DA0390">
        <w:rPr>
          <w:rFonts w:ascii="Times New Roman" w:hAnsi="Times New Roman" w:cs="Times New Roman"/>
          <w:color w:val="000000" w:themeColor="text1"/>
          <w:lang w:val="en-US"/>
        </w:rPr>
        <w:t xml:space="preserve"> ligand allows the concomitant selection of the genetic </w:t>
      </w:r>
      <w:r w:rsidR="00366CC4" w:rsidRPr="00DA0390">
        <w:rPr>
          <w:rFonts w:ascii="Times New Roman" w:hAnsi="Times New Roman" w:cs="Times New Roman"/>
          <w:color w:val="000000" w:themeColor="text1"/>
          <w:lang w:val="en-US"/>
        </w:rPr>
        <w:t>information, which</w:t>
      </w:r>
      <w:r w:rsidR="00427E5B" w:rsidRPr="00DA0390">
        <w:rPr>
          <w:rFonts w:ascii="Times New Roman" w:hAnsi="Times New Roman" w:cs="Times New Roman"/>
          <w:color w:val="000000" w:themeColor="text1"/>
          <w:lang w:val="en-US"/>
        </w:rPr>
        <w:t xml:space="preserve"> can be amplified by simple phage infection</w:t>
      </w:r>
      <w:r w:rsidR="00CA54D0" w:rsidRPr="00DA0390">
        <w:rPr>
          <w:rFonts w:ascii="Times New Roman" w:hAnsi="Times New Roman" w:cs="Times New Roman"/>
          <w:color w:val="000000" w:themeColor="text1"/>
          <w:lang w:val="en-US"/>
        </w:rPr>
        <w:t xml:space="preserve"> </w:t>
      </w:r>
      <w:r w:rsidR="00366CC4" w:rsidRPr="00DA0390">
        <w:rPr>
          <w:rFonts w:ascii="Times New Roman" w:hAnsi="Times New Roman" w:cs="Times New Roman"/>
          <w:color w:val="000000" w:themeColor="text1"/>
          <w:lang w:val="en-US"/>
        </w:rPr>
        <w:t xml:space="preserve">of bacteria </w:t>
      </w:r>
      <w:r w:rsidR="00CA54D0" w:rsidRPr="00DA0390">
        <w:rPr>
          <w:rFonts w:ascii="Times New Roman" w:hAnsi="Times New Roman" w:cs="Times New Roman"/>
          <w:color w:val="000000" w:themeColor="text1"/>
          <w:lang w:val="en-US"/>
        </w:rPr>
        <w:t>(Fig</w:t>
      </w:r>
      <w:r w:rsidR="003234E2">
        <w:rPr>
          <w:rFonts w:ascii="Times New Roman" w:hAnsi="Times New Roman" w:cs="Times New Roman"/>
          <w:color w:val="000000" w:themeColor="text1"/>
          <w:lang w:val="en-US"/>
        </w:rPr>
        <w:t xml:space="preserve">. </w:t>
      </w:r>
      <w:r w:rsidR="00CA54D0" w:rsidRPr="00DA0390">
        <w:rPr>
          <w:rFonts w:ascii="Times New Roman" w:hAnsi="Times New Roman" w:cs="Times New Roman"/>
          <w:color w:val="000000" w:themeColor="text1"/>
          <w:lang w:val="en-US"/>
        </w:rPr>
        <w:t>1)</w:t>
      </w:r>
      <w:r w:rsidR="00427E5B" w:rsidRPr="00DA0390">
        <w:rPr>
          <w:rFonts w:ascii="Times New Roman" w:hAnsi="Times New Roman" w:cs="Times New Roman"/>
          <w:color w:val="000000" w:themeColor="text1"/>
          <w:lang w:val="en-US"/>
        </w:rPr>
        <w:t xml:space="preserve">. </w:t>
      </w:r>
      <w:r w:rsidR="00E1494E" w:rsidRPr="00DA0390">
        <w:rPr>
          <w:rFonts w:ascii="Times New Roman" w:hAnsi="Times New Roman" w:cs="Times New Roman"/>
          <w:color w:val="000000" w:themeColor="text1"/>
          <w:lang w:val="en-US"/>
        </w:rPr>
        <w:t xml:space="preserve">The selection process is conducted entirely </w:t>
      </w:r>
      <w:r w:rsidR="00E1494E" w:rsidRPr="00DA0390">
        <w:rPr>
          <w:rFonts w:ascii="Times New Roman" w:hAnsi="Times New Roman" w:cs="Times New Roman"/>
          <w:i/>
          <w:color w:val="000000" w:themeColor="text1"/>
          <w:lang w:val="en-US"/>
        </w:rPr>
        <w:t>in vitro</w:t>
      </w:r>
      <w:r w:rsidR="00E1494E" w:rsidRPr="00DA0390">
        <w:rPr>
          <w:rFonts w:ascii="Times New Roman" w:hAnsi="Times New Roman" w:cs="Times New Roman"/>
          <w:color w:val="000000" w:themeColor="text1"/>
          <w:lang w:val="en-US"/>
        </w:rPr>
        <w:t>, in defined and controlled conditions.</w:t>
      </w:r>
    </w:p>
    <w:p w14:paraId="09BEE18F" w14:textId="76BE47AD"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This chapter will focus on phage display for protein engineering and will not describe other applications such as peptide or whole phage engineering neither all the alternative display methods that have been </w:t>
      </w:r>
      <w:r w:rsidR="007360AF" w:rsidRPr="00DA0390">
        <w:rPr>
          <w:rFonts w:ascii="Times New Roman" w:hAnsi="Times New Roman" w:cs="Times New Roman"/>
          <w:color w:val="000000" w:themeColor="text1"/>
          <w:lang w:val="en-US"/>
        </w:rPr>
        <w:t>developed</w:t>
      </w:r>
      <w:r w:rsidRPr="00DA0390">
        <w:rPr>
          <w:rFonts w:ascii="Times New Roman" w:hAnsi="Times New Roman" w:cs="Times New Roman"/>
          <w:color w:val="000000" w:themeColor="text1"/>
          <w:lang w:val="en-US"/>
        </w:rPr>
        <w:t xml:space="preserve"> to circumvent some of the limitations of the phage technology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&lt;EndNote&gt;&lt;Cite&gt;&lt;Author&gt;Leemhuis&lt;/Author&gt;&lt;Year&gt;2005&lt;/Year&gt;&lt;RecNum&gt;151&lt;/RecNum&gt;&lt;MDL&gt;&lt;REFERENCE_TYPE&gt;0&lt;/REFERENCE_TYPE&gt;&lt;URL&gt;&amp;lt;Go to ISI&amp;gt;://000231531300015&lt;/URL&gt;&lt;ACCESSION_NUMBER&gt;ISI:000231531300015&lt;/ACCESSION_NUMBER&gt;&lt;SECONDARY_TITLE&gt;&lt;styles&gt;&lt;/styles&gt;Current Opinion in Structural Biology&lt;/SECONDARY_TITLE&gt;&lt;TITLE&gt;&lt;styles&gt;&lt;/styles&gt;New genotype-phenotype linkages for directed evolution of functional proteins&lt;/TITLE&gt;&lt;PAGES&gt;&lt;styles&gt;&lt;/styles&gt;472-478&lt;/PAGES&gt;&lt;AUTHORS&gt;&lt;styles&gt;&lt;/styles&gt;&lt;AUTHOR&gt;Leemhuis, H.&lt;/AUTHOR&gt;&lt;AUTHOR&gt;Stein, V.&lt;/AUTHOR&gt;&lt;AUTHOR&gt;Griffiths, A. D.&lt;/AUTHOR&gt;&lt;AUTHOR&gt;Hollfelder, F.&lt;/AUTHOR&gt;&lt;/AUTHORS&gt;&lt;KEYWORDS&gt;&lt;styles&gt;&lt;/styles&gt;&lt;KEYWORD&gt;in-vitro selection&lt;/KEYWORD&gt;&lt;KEYWORD&gt;messenger-rna display&lt;/KEYWORD&gt;&lt;KEYWORD&gt;ribosome display&lt;/KEYWORD&gt;&lt;KEYWORD&gt;binding peptides&lt;/KEYWORD&gt;&lt;KEYWORD&gt;phage-display&lt;/KEYWORD&gt;&lt;KEYWORD&gt;DNA display&lt;/KEYWORD&gt;&lt;KEYWORD&gt;affinity antibodies&lt;/KEYWORD&gt;&lt;KEYWORD&gt;picomolar affinity&lt;/KEYWORD&gt;&lt;KEYWORD&gt;catalytic-activity&lt;/KEYWORD&gt;&lt;KEYWORD&gt;microbead display&lt;/KEYWORD&gt;&lt;/KEYWORDS&gt;&lt;AUTHOR_ADDRESS&gt;&lt;styles&gt;&lt;/styles&gt;Hollfelder, F.&amp;#xD;Univ Cambridge, Dept Biochem, Cambridge CB2 1GA, England&amp;#xD;Univ Cambridge, Dept Biochem, Cambridge CB2 1GA, England&amp;#xD;Univ Strasbourg 1, ISIS, F-67083 Strasbourg, France&amp;#xD;MRC, Mol Biol Lab, Cambridge CB2 2QH, England&lt;/AUTHOR_ADDRESS&gt;&lt;ALTERNATE_TITLE&gt;&lt;styles&gt;&lt;/styles&gt;Curr Opin Struc Biol&amp;#xD;Curr Opin Struc Biol&lt;/ALTERNATE_TITLE&gt;&lt;LABEL&gt;&lt;styles&gt;&lt;/styles&gt;Current Biology Ltd&lt;/LABEL&gt;&lt;NUMBER&gt;4&lt;/NUMBER&gt;&lt;VOLUME&gt;15&lt;/VOLUME&gt;&lt;DATE&gt;AUG&lt;/DATE&gt;&lt;YEAR&gt;2005&lt;/YEAR&gt;&lt;/MDL&gt;&lt;/Cite&gt;&lt;/EndNote&gt;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2</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Several interesting reviews and books should also be of interest for scientists that are using or planning to use phage display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&lt;EndNote&gt;&lt;Cite&gt;&lt;Author&gt;Sergeeva&lt;/Author&gt;&lt;Year&gt;2006&lt;/Year&gt;&lt;RecNum&gt;149&lt;/RecNum&gt;&lt;MDL&gt;&lt;REFERENCE_TYPE&gt;0&lt;/REFERENCE_TYPE&gt;&lt;URL&gt;&amp;lt;Go to ISI&amp;gt;://000243172000004&lt;/URL&gt;&lt;ACCESSION_NUMBER&gt;ISI:000243172000004&lt;/ACCESSION_NUMBER&gt;&lt;SECONDARY_TITLE&gt;&lt;styles&gt;&lt;/styles&gt;Advanced Drug Delivery Reviews&lt;/SECONDARY_TITLE&gt;&lt;TITLE&gt;&lt;styles&gt;&lt;/styles&gt;Display technologies: Application for the discovery of drug and gene delivery agents&lt;/TITLE&gt;&lt;PAGES&gt;&lt;styles&gt;&lt;/styles&gt;1622-1654&lt;/PAGES&gt;&lt;AUTHORS&gt;&lt;styles&gt;&lt;/styles&gt;&lt;AUTHOR&gt;Sergeeva, A.&lt;/AUTHOR&gt;&lt;AUTHOR&gt;Kolonin, M. G.&lt;/AUTHOR&gt;&lt;AUTHOR&gt;Molldrem, J. J.&lt;/AUTHOR&gt;&lt;AUTHOR&gt;Pasqualini, R.&lt;/AUTHOR&gt;&lt;AUTHOR&gt;Arap, W.&lt;/AUTHOR&gt;&lt;/AUTHORS&gt;&lt;KEYWORDS&gt;&lt;styles&gt;&lt;/styles&gt;&lt;KEYWORD&gt;combinatorial peptide libraries&lt;/KEYWORD&gt;&lt;KEYWORD&gt;vascular cell surface proteomics&lt;/KEYWORD&gt;&lt;KEYWORD&gt;targetomics&lt;/KEYWORD&gt;&lt;KEYWORD&gt;targeted therapies&lt;/KEYWORD&gt;&lt;KEYWORD&gt;display scaffold&lt;/KEYWORD&gt;&lt;KEYWORD&gt;phage display&lt;/KEYWORD&gt;&lt;KEYWORD&gt;viral display&lt;/KEYWORD&gt;&lt;KEYWORD&gt;bacterial display&lt;/KEYWORD&gt;&lt;KEYWORD&gt;yeast display&lt;/KEYWORD&gt;&lt;KEYWORD&gt;cell display&lt;/KEYWORD&gt;&lt;KEYWORD&gt;ribosome display&lt;/KEYWORD&gt;&lt;KEYWORD&gt;mrna display&lt;/KEYWORD&gt;&lt;KEYWORD&gt;covalent DNA display&lt;/KEYWORD&gt;&lt;KEYWORD&gt;t-cell-receptor&lt;/KEYWORD&gt;&lt;KEYWORD&gt;random-peptide libraries&lt;/KEYWORD&gt;&lt;KEYWORD&gt;vivo phage display&lt;/KEYWORD&gt;&lt;KEYWORD&gt;combinatorial antibody libraries&lt;/KEYWORD&gt;&lt;KEYWORD&gt;protein-protein interactions&lt;/KEYWORD&gt;&lt;KEYWORD&gt;chronic myelogenous leukemia&lt;/KEYWORD&gt;&lt;KEYWORD&gt;messenger-rna display&lt;/KEYWORD&gt;&lt;KEYWORD&gt;tumor-targeting peptides&lt;/KEYWORD&gt;&lt;KEYWORD&gt;yeast surface-display&lt;/KEYWORD&gt;&lt;KEYWORD&gt;human prostate-cancer&lt;/KEYWORD&gt;&lt;/KEYWORDS&gt;&lt;AUTHOR_ADDRESS&gt;&lt;styles&gt;&lt;/styles&gt;Arap, W.&amp;#xD;Univ Texas, MD Anderson Canc Ctr, Dept Genitourinary Med Oncol, 1515 Holcombe Blvd, Houston, TX 77030 USA&amp;#xD;Univ Texas, MD Anderson Canc Ctr, Dept Genitourinary Med Oncol, Houston, TX 77030 USA&amp;#xD;Univ Texas, MD Anderson Canc Ctr, Dept Blood &amp;amp; Marrow Transplantat, Houston, TX 77030 USA&amp;#xD;Univ Texas, MD Anderson Canc Ctr, Dept Canc Biol, Houston, TX 77030 USA&lt;/AUTHOR_ADDRESS&gt;&lt;ALTERNATE_TITLE&gt;&lt;styles&gt;&lt;/styles&gt;Adv Drug Deliver Rev&amp;#xD;Adv Drug Deliver Rev&lt;/ALTERNATE_TITLE&gt;&lt;LABEL&gt;&lt;styles&gt;&lt;/styles&gt;Elsevier Science Bv&lt;/LABEL&gt;&lt;NUMBER&gt;15&lt;/NUMBER&gt;&lt;VOLUME&gt;58&lt;/VOLUME&gt;&lt;DATE&gt;DEC 30&lt;/DATE&gt;&lt;YEAR&gt;2006&lt;/YEAR&gt;&lt;/MDL&gt;&lt;/Cite&gt;&lt;Cite&gt;&lt;Author&gt;Kehoe&lt;/Author&gt;&lt;Year&gt;2005&lt;/Year&gt;&lt;RecNum&gt;152&lt;/RecNum&gt;&lt;MDL&gt;&lt;REFERENCE_TYPE&gt;0&lt;/REFERENCE_TYPE&gt;&lt;URL&gt;&amp;lt;Go to ISI&amp;gt;://000233294400005&lt;/URL&gt;&lt;ACCESSION_NUMBER&gt;ISI:000233294400005&lt;/ACCESSION_NUMBER&gt;&lt;SECONDARY_TITLE&gt;&lt;styles&gt;&lt;/styles&gt;Chemical Reviews&lt;/SECONDARY_TITLE&gt;&lt;TITLE&gt;&lt;styles&gt;&lt;/styles&gt;Filamentous phage display in the new millennium&lt;/TITLE&gt;&lt;PAGES&gt;&lt;styles&gt;&lt;/styles&gt;4056-4072&lt;/PAGES&gt;&lt;AUTHORS&gt;&lt;styles&gt;&lt;/styles&gt;&lt;AUTHOR&gt;Kehoe, J. W.&lt;/AUTHOR&gt;&lt;AUTHOR&gt;Kay, B. K.&lt;/AUTHOR&gt;&lt;/AUTHORS&gt;&lt;KEYWORDS&gt;&lt;styles&gt;&lt;/styles&gt;&lt;KEYWORD&gt;zinc-finger proteins&lt;/KEYWORD&gt;&lt;KEYWORD&gt;major coat protein&lt;/KEYWORD&gt;&lt;KEYWORD&gt;in-vitro selection&lt;/KEYWORD&gt;&lt;KEYWORD&gt;combinatorial antibody libraries&lt;/KEYWORD&gt;&lt;KEYWORD&gt;respiratory syncytial virus&lt;/KEYWORD&gt;&lt;KEYWORD&gt;controlling gene-expression&lt;/KEYWORD&gt;&lt;KEYWORD&gt;high-affinity antibodies&lt;/KEYWORD&gt;&lt;KEYWORD&gt;single-chain antibodies&lt;/KEYWORD&gt;&lt;KEYWORD&gt;codon-based mutagenesis&lt;/KEYWORD&gt;&lt;KEYWORD&gt;messenger-rna display&lt;/KEYWORD&gt;&lt;/KEYWORDS&gt;&lt;AUTHOR_ADDRESS&gt;&lt;styles&gt;&lt;/styles&gt;Kay, B. K.&amp;#xD;Argonne Natl Lab, Biosci Div, Bldg 202, Argonne, IL 60439 USA&amp;#xD;Argonne Natl Lab, Biosci Div, Argonne, IL 60439 USA&lt;/AUTHOR_ADDRESS&gt;&lt;ALTERNATE_TITLE&gt;&lt;styles&gt;&lt;/styles&gt;Chem Rev&amp;#xD;Chem Rev&lt;/ALTERNATE_TITLE&gt;&lt;LABEL&gt;&lt;styles&gt;&lt;/styles&gt;Amer Chemical Soc&lt;/LABEL&gt;&lt;NUMBER&gt;11&lt;/NUMBER&gt;&lt;VOLUME&gt;105&lt;/VOLUME&gt;&lt;DATE&gt;NOV&lt;/DATE&gt;&lt;YEAR&gt;2005&lt;/YEAR&gt;&lt;/MDL&gt;&lt;/Cite&gt;&lt;Cite&gt;&lt;Author&gt;Smith&lt;/Author&gt;&lt;Year&gt;1997&lt;/Year&gt;&lt;RecNum&gt;155&lt;/RecNum&gt;&lt;MDL&gt;&lt;REFERENCE_TYPE&gt;0&lt;/REFERENCE_TYPE&gt;&lt;URL&gt;&amp;lt;Go to ISI&amp;gt;://A1997WR43100004&lt;/URL&gt;&lt;ACCESSION_NUMBER&gt;ISI:A1997WR43100004&lt;/ACCESSION_NUMBER&gt;&lt;SECONDARY_TITLE&gt;&lt;styles&gt;&lt;/styles&gt;Chemical Reviews&lt;/SECONDARY_TITLE&gt;&lt;TITLE&gt;&lt;styles&gt;&lt;/styles&gt;Phage display&lt;/TITLE&gt;&lt;PAGES&gt;&lt;styles&gt;&lt;/styles&gt;391-410&lt;/PAGES&gt;&lt;AUTHORS&gt;&lt;styles&gt;&lt;/styles&gt;&lt;AUTHOR&gt;Smith, G. P.&lt;/AUTHOR&gt;&lt;AUTHOR&gt;Petrenko, V. A.&lt;/AUTHOR&gt;&lt;/AUTHORS&gt;&lt;KEYWORDS&gt;&lt;styles&gt;&lt;/styles&gt;&lt;KEYWORD&gt;random peptide library&lt;/KEYWORD&gt;&lt;KEYWORD&gt;in-vitro selection&lt;/KEYWORD&gt;&lt;KEYWORD&gt;conformationally-constrained peptides&lt;/KEYWORD&gt;&lt;KEYWORD&gt;neutrophil elastase inhibitors&lt;/KEYWORD&gt;&lt;KEYWORD&gt;kunitz domain inhibitors&lt;/KEYWORD&gt;&lt;KEYWORD&gt;random epitope library&lt;/KEYWORD&gt;&lt;KEYWORD&gt;factor-factor viia&lt;/KEYWORD&gt;&lt;KEYWORD&gt;hepatitis-b virus&lt;/KEYWORD&gt;&lt;KEYWORD&gt;filamentous phage&lt;/KEYWORD&gt;&lt;KEYWORD&gt;monoclonal-antibody&lt;/KEYWORD&gt;&lt;/KEYWORDS&gt;&lt;AUTHOR_ADDRESS&gt;&lt;styles&gt;&lt;/styles&gt;Smith, G. P.&amp;#xD;Univ Missouri,Div Biol Sci,Columbia,Mo 65211&lt;/AUTHOR_ADDRESS&gt;&lt;ALTERNATE_TITLE&gt;&lt;styles&gt;&lt;/styles&gt;Chem Rev&amp;#xD;Chem Rev&lt;/ALTERNATE_TITLE&gt;&lt;LABEL&gt;&lt;styles&gt;&lt;/styles&gt;Amer Chemical Soc&lt;/LABEL&gt;&lt;NUMBER&gt;2&lt;/NUMBER&gt;&lt;VOLUME&gt;97&lt;/VOLUME&gt;&lt;DATE&gt;MAR-APR&lt;/DATE&gt;&lt;YEAR&gt;1997&lt;/YEAR&gt;&lt;/MDL&gt;&lt;/Cite&gt;&lt;Cite&gt;&lt;Author&gt;Katz&lt;/Author&gt;&lt;Year&gt;1997&lt;/Year&gt;&lt;RecNum&gt;153&lt;/RecNum&gt;&lt;MDL&gt;&lt;REFERENCE_TYPE&gt;0&lt;/REFERENCE_TYPE&gt;&lt;URL&gt;&amp;lt;Go to ISI&amp;gt;://A1997XD14100003&lt;/URL&gt;&lt;ACCESSION_NUMBER&gt;ISI:A1997XD14100003&lt;/ACCESSION_NUMBER&gt;&lt;SECONDARY_TITLE&gt;&lt;styles&gt;&lt;/styles&gt;Annual Review of Biophysics and Biomolecular Structure&lt;/SECONDARY_TITLE&gt;&lt;TITLE&gt;&lt;styles&gt;&lt;/styles&gt;Structural and mechanistic determinants of affinity and specificity of ligands discovered or engineered by phage display&lt;/TITLE&gt;&lt;PAGES&gt;&lt;styles&gt;&lt;/styles&gt;27-45&lt;/PAGES&gt;&lt;AUTHORS&gt;&lt;styles&gt;&lt;/styles&gt;&lt;AUTHOR&gt;Katz, B. A.&lt;/AUTHOR&gt;&lt;/AUTHORS&gt;&lt;KEYWORDS&gt;&lt;styles&gt;&lt;/styles&gt;&lt;KEYWORD&gt;selectivity&lt;/KEYWORD&gt;&lt;KEYWORD&gt;mechanism&lt;/KEYWORD&gt;&lt;KEYWORD&gt;peptide-receptor structures&lt;/KEYWORD&gt;&lt;KEYWORD&gt;bacteriophage peptide display&lt;/KEYWORD&gt;&lt;KEYWORD&gt;human monoclonal-antibody&lt;/KEYWORD&gt;&lt;KEYWORD&gt;in-vitro selection&lt;/KEYWORD&gt;&lt;KEYWORD&gt;plasminogen-activator&lt;/KEYWORD&gt;&lt;KEYWORD&gt;binding-specificity&lt;/KEYWORD&gt;&lt;KEYWORD&gt;random mutagenesis&lt;/KEYWORD&gt;&lt;KEYWORD&gt;crystal-structure&lt;/KEYWORD&gt;&lt;KEYWORD&gt;cd4-binding site&lt;/KEYWORD&gt;&lt;KEYWORD&gt;epitope library&lt;/KEYWORD&gt;&lt;KEYWORD&gt;fusion phage&lt;/KEYWORD&gt;&lt;/KEYWORDS&gt;&lt;AUTHOR_ADDRESS&gt;&lt;styles&gt;&lt;/styles&gt;Katz, B. A.&amp;#xD;Arris Pharmaceut Corp,385 Oyster Point Blvd,Suite 3,S San Francisco,Ca 94080&lt;/AUTHOR_ADDRESS&gt;&lt;ALTERNATE_TITLE&gt;&lt;styles&gt;&lt;/styles&gt;Annu Rev Bioph Biom&amp;#xD;Annu Rev Bioph Biom&lt;/ALTERNATE_TITLE&gt;&lt;LABEL&gt;&lt;styles&gt;&lt;/styles&gt;Annual Reviews Inc&lt;/LABEL&gt;&lt;VOLUME&gt;26&lt;/VOLUME&gt;&lt;YEAR&gt;1997&lt;/YEAR&gt;&lt;/MDL&gt;&lt;/Cite&gt;&lt;Cite&gt;&lt;Author&gt;Winter&lt;/Author&gt;&lt;Year&gt;1994&lt;/Year&gt;&lt;RecNum&gt;140&lt;/RecNum&gt;&lt;MDL&gt;&lt;REFERENCE_TYPE&gt;0&lt;/REFERENCE_TYPE&gt;&lt;ACCESSION_NUMBER&gt;8011287&lt;/ACCESSION_NUMBER&gt;&lt;VOLUME&gt;12&lt;/VOLUME&gt;&lt;YEAR&gt;1994&lt;/YEAR&gt;&lt;TITLE&gt;Making antibodies by phage display technology&lt;/TITLE&gt;&lt;PAGES&gt;433-55&lt;/PAGES&gt;&lt;AUTHOR_ADDRESS&gt;MRC Centre for Protein Engineering, Cambridge, UK.&lt;/AUTHOR_ADDRESS&gt;&lt;AUTHORS&gt;&lt;AUTHOR&gt;Winter, G.&lt;/AUTHOR&gt;&lt;AUTHOR&gt;Griffiths, A. D.&lt;/AUTHOR&gt;&lt;AUTHOR&gt;Hawkins, R. E.&lt;/AUTHOR&gt;&lt;AUTHOR&gt;Hoogenboom, H. R.&lt;/AUTHOR&gt;&lt;/AUTHORS&gt;&lt;SECONDARY_TITLE&gt;Annu Rev Immunol&lt;/SECONDARY_TITLE&gt;&lt;KEYWORDS&gt;&lt;KEYWORD&gt;Animals&lt;/KEYWORD&gt;&lt;KEYWORD&gt;Antibody Affinity&lt;/KEYWORD&gt;&lt;KEYWORD&gt;Antibody Formation/*immunology&lt;/KEYWORD&gt;&lt;KEYWORD&gt;Bacteriophages/*immunology&lt;/KEYWORD&gt;&lt;KEYWORD&gt;Gene Rearrangement&lt;/KEYWORD&gt;&lt;KEYWORD&gt;Humans&lt;/KEYWORD&gt;&lt;KEYWORD&gt;Immunoglobulin Fragments/*immunology&lt;/KEYWORD&gt;&lt;KEYWORD&gt;Immunoglobulin Variable Region/*genetics&lt;/KEYWORD&gt;&lt;KEYWORD&gt;*Immunologic Techniques&lt;/KEYWORD&gt;&lt;KEYWORD&gt;Recombinant Proteins/biosynthesis/immunology&lt;/KEYWORD&gt;&lt;/KEYWORDS&gt;&lt;URL&gt;http://www.ncbi.nlm.nih.gov/entrez/query.fcgi?cmd=Retrieve&amp;amp;db=PubMed&amp;amp;dopt=Citation&amp;amp;list_uids=8011287&lt;/URL&gt;&lt;/MDL&gt;&lt;/Cite&gt;&lt;Cite&gt;&lt;Author&gt;Sidhu&lt;/Author&gt;&lt;Year&gt;2005&lt;/Year&gt;&lt;RecNum&gt;159&lt;/RecNum&gt;&lt;MDL&gt;&lt;REFERENCE_TYPE&gt;1&lt;/REFERENCE_TYPE&gt;&lt;AUTHORS&gt;&lt;AUTHOR&gt;Sidhu, S. S.&lt;/AUTHOR&gt;&lt;/AUTHORS&gt;&lt;YEAR&gt;2005&lt;/YEAR&gt;&lt;TITLE&gt;Phage Display in Biotechnology and Drug Discovery&lt;/TITLE&gt;&lt;PLACE_PUBLISHED&gt;Boca Raton&lt;/PLACE_PUBLISHED&gt;&lt;PUBLISHER&gt;CRC Press&lt;/PUBLISHER&gt;&lt;/MDL&gt;&lt;/Cite&gt;&lt;Cite&gt;&lt;Author&gt;Clackson&lt;/Author&gt;&lt;Year&gt;2004&lt;/Year&gt;&lt;RecNum&gt;160&lt;/RecNum&gt;&lt;MDL&gt;&lt;REFERENCE_TYPE&gt;1&lt;/REFERENCE_TYPE&gt;&lt;AUTHORS&gt;&lt;AUTHOR&gt;Clackson, T.&lt;/AUTHOR&gt;&lt;AUTHOR&gt;Lowman, H. B.&lt;/AUTHOR&gt;&lt;/AUTHORS&gt;&lt;YEAR&gt;2004&lt;/YEAR&gt;&lt;TITLE&gt;Phage Display: A Practical Approach&lt;/TITLE&gt;&lt;PLACE_PUBLISHED&gt;New York&lt;/PLACE_PUBLISHED&gt;&lt;PUBLISHER&gt;Oxford University Press&lt;/PUBLISHER&gt;&lt;/MDL&gt;&lt;/Cite&gt;&lt;Cite&gt;&lt;Author&gt;O&amp;apos;Brien&lt;/Author&gt;&lt;Year&gt;2002&lt;/Year&gt;&lt;RecNum&gt;157&lt;/RecNum&gt;&lt;MDL&gt;&lt;REFERENCE_TYPE&gt;1&lt;/REFERENCE_TYPE&gt;&lt;AUTHORS&gt;&lt;AUTHOR&gt;O&amp;apos;Brien, P. M.&lt;/AUTHOR&gt;&lt;AUTHOR&gt;Aitken, R.&lt;/AUTHOR&gt;&lt;/AUTHORS&gt;&lt;YEAR&gt;2002&lt;/YEAR&gt;&lt;TITLE&gt;Antibody Phage display - Methods and Protocols&lt;/TITLE&gt;&lt;PLACE_PUBLISHED&gt;Totowa&lt;/PLACE_PUBLISHED&gt;&lt;PUBLISHER&gt;Humana Press&lt;/PUBLISHER&gt;&lt;/MDL&gt;&lt;/Cite&gt;&lt;Cite&gt;&lt;Author&gt;Barbas&lt;/Author&gt;&lt;Year&gt;2001&lt;/Year&gt;&lt;RecNum&gt;158&lt;/RecNum&gt;&lt;MDL&gt;&lt;REFERENCE_TYPE&gt;1&lt;/REFERENCE_TYPE&gt;&lt;AUTHORS&gt;&lt;AUTHOR&gt;Barbas, C. F., 3rd&lt;/AUTHOR&gt;&lt;AUTHOR&gt;Scott, J. K. &lt;/AUTHOR&gt;&lt;AUTHOR&gt;Silverman, G. &lt;/AUTHOR&gt;&lt;AUTHOR&gt;Burton, D. R.&lt;/AUTHOR&gt;&lt;/AUTHORS&gt;&lt;YEAR&gt;2001&lt;/YEAR&gt;&lt;TITLE&gt;Phage Display: A Laboratory Manual&lt;/TITLE&gt;&lt;PLACE_PUBLISHED&gt;New York&lt;/PLACE_PUBLISHED&gt;&lt;PUBLISHER&gt;Cold Spring Harbor Laboratory Press&lt;/PUBLISHER&gt;&lt;/MDL&gt;&lt;/Cite&gt;&lt;Cite&gt;&lt;Author&gt;Kay&lt;/Author&gt;&lt;Year&gt;1996&lt;/Year&gt;&lt;RecNum&gt;156&lt;/RecNum&gt;&lt;MDL&gt;&lt;REFERENCE_TYPE&gt;1&lt;/REFERENCE_TYPE&gt;&lt;AUTHORS&gt;&lt;AUTHOR&gt;Kay, B. K.&lt;/AUTHOR&gt;&lt;AUTHOR&gt;Winter, J.&lt;/AUTHOR&gt;&lt;AUTHOR&gt;McCafferty, J.&lt;/AUTHOR&gt;&lt;/AUTHORS&gt;&lt;YEAR&gt;1996&lt;/YEAR&gt;&lt;TITLE&gt;Phage display of peptides and proteins. A laboratory manual&lt;/TITLE&gt;&lt;PLACE_PUBLISHED&gt;San Diego&lt;/PLACE_PUBLISHED&gt;&lt;PUBLISHER&gt;Academic Press&lt;/PUBLISHER&gt;&lt;/MDL&gt;&lt;/Cite&gt;&lt;/EndNote&gt;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3-12</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w:t>
      </w:r>
      <w:r w:rsidR="002639B2" w:rsidRPr="00DA0390">
        <w:rPr>
          <w:rFonts w:ascii="Times New Roman" w:hAnsi="Times New Roman" w:cs="Times New Roman"/>
          <w:color w:val="000000" w:themeColor="text1"/>
          <w:lang w:val="en-US"/>
        </w:rPr>
        <w:t xml:space="preserve"> </w:t>
      </w:r>
      <w:r w:rsidR="00BF014F" w:rsidRPr="00DA0390">
        <w:rPr>
          <w:rFonts w:ascii="Times New Roman" w:hAnsi="Times New Roman" w:cs="Times New Roman"/>
          <w:color w:val="000000" w:themeColor="text1"/>
          <w:lang w:val="en-US"/>
        </w:rPr>
        <w:t>Before entering into practical considerations</w:t>
      </w:r>
      <w:r w:rsidR="002639B2" w:rsidRPr="00DA0390">
        <w:rPr>
          <w:rFonts w:ascii="Times New Roman" w:hAnsi="Times New Roman" w:cs="Times New Roman"/>
          <w:color w:val="000000" w:themeColor="text1"/>
          <w:lang w:val="en-US"/>
        </w:rPr>
        <w:t xml:space="preserve">, </w:t>
      </w:r>
      <w:r w:rsidR="00BF014F" w:rsidRPr="00DA0390">
        <w:rPr>
          <w:rFonts w:ascii="Times New Roman" w:hAnsi="Times New Roman" w:cs="Times New Roman"/>
          <w:color w:val="000000" w:themeColor="text1"/>
          <w:lang w:val="en-US"/>
        </w:rPr>
        <w:t>our introduction is focused on</w:t>
      </w:r>
      <w:r w:rsidR="002639B2" w:rsidRPr="00DA0390">
        <w:rPr>
          <w:rFonts w:ascii="Times New Roman" w:hAnsi="Times New Roman" w:cs="Times New Roman"/>
          <w:color w:val="000000" w:themeColor="text1"/>
          <w:lang w:val="en-US"/>
        </w:rPr>
        <w:t xml:space="preserve"> the large diversity of proteins that have been engineered by phage display</w:t>
      </w:r>
      <w:r w:rsidR="00C50C50" w:rsidRPr="00DA0390">
        <w:rPr>
          <w:rFonts w:ascii="Times New Roman" w:hAnsi="Times New Roman" w:cs="Times New Roman"/>
          <w:color w:val="000000" w:themeColor="text1"/>
          <w:lang w:val="en-US"/>
        </w:rPr>
        <w:t xml:space="preserve"> (</w:t>
      </w:r>
      <w:r w:rsidR="003234E2" w:rsidRPr="00DA0390">
        <w:rPr>
          <w:rFonts w:ascii="Times New Roman" w:hAnsi="Times New Roman" w:cs="Times New Roman"/>
          <w:color w:val="000000" w:themeColor="text1"/>
          <w:lang w:val="en-US"/>
        </w:rPr>
        <w:t>Fig</w:t>
      </w:r>
      <w:r w:rsidR="003234E2">
        <w:rPr>
          <w:rFonts w:ascii="Times New Roman" w:hAnsi="Times New Roman" w:cs="Times New Roman"/>
          <w:color w:val="000000" w:themeColor="text1"/>
          <w:lang w:val="en-US"/>
        </w:rPr>
        <w:t xml:space="preserve">. </w:t>
      </w:r>
      <w:r w:rsidR="00C50C50" w:rsidRPr="00DA0390">
        <w:rPr>
          <w:rFonts w:ascii="Times New Roman" w:hAnsi="Times New Roman" w:cs="Times New Roman"/>
          <w:color w:val="000000" w:themeColor="text1"/>
          <w:lang w:val="en-US"/>
        </w:rPr>
        <w:t>2)</w:t>
      </w:r>
      <w:r w:rsidR="002639B2" w:rsidRPr="00DA0390">
        <w:rPr>
          <w:rFonts w:ascii="Times New Roman" w:hAnsi="Times New Roman" w:cs="Times New Roman"/>
          <w:color w:val="000000" w:themeColor="text1"/>
          <w:lang w:val="en-US"/>
        </w:rPr>
        <w:t xml:space="preserve">. </w:t>
      </w:r>
    </w:p>
    <w:p w14:paraId="5D28ED75" w14:textId="77777777" w:rsidR="003234E2" w:rsidRDefault="003234E2" w:rsidP="00DA0390">
      <w:pPr>
        <w:spacing w:line="480" w:lineRule="auto"/>
        <w:rPr>
          <w:rFonts w:ascii="Times New Roman" w:hAnsi="Times New Roman" w:cs="Times New Roman"/>
          <w:b/>
          <w:color w:val="000000" w:themeColor="text1"/>
          <w:lang w:val="en-US"/>
        </w:rPr>
      </w:pPr>
    </w:p>
    <w:p w14:paraId="3FFD3641" w14:textId="70172172" w:rsidR="003234E2" w:rsidRDefault="003234E2" w:rsidP="00DA0390">
      <w:pPr>
        <w:spacing w:line="480" w:lineRule="auto"/>
        <w:rPr>
          <w:rFonts w:ascii="Times New Roman" w:hAnsi="Times New Roman" w:cs="Times New Roman"/>
          <w:b/>
          <w:color w:val="000000" w:themeColor="text1"/>
          <w:lang w:val="en-US"/>
        </w:rPr>
      </w:pPr>
      <w:r>
        <w:rPr>
          <w:rFonts w:ascii="Times New Roman" w:hAnsi="Times New Roman" w:cs="Times New Roman"/>
          <w:b/>
          <w:color w:val="000000" w:themeColor="text1"/>
          <w:lang w:val="en-US"/>
        </w:rPr>
        <w:t>1.1. Selecting a protein scaffold</w:t>
      </w:r>
    </w:p>
    <w:p w14:paraId="3F665544" w14:textId="3D173FF4" w:rsidR="00DE1797" w:rsidRPr="00DA0390" w:rsidRDefault="003234E2" w:rsidP="00DA0390">
      <w:pPr>
        <w:spacing w:line="480" w:lineRule="auto"/>
        <w:rPr>
          <w:rFonts w:ascii="Times New Roman" w:hAnsi="Times New Roman" w:cs="Times New Roman"/>
          <w:b/>
          <w:color w:val="000000" w:themeColor="text1"/>
          <w:lang w:val="en-US"/>
        </w:rPr>
      </w:pPr>
      <w:r>
        <w:rPr>
          <w:rFonts w:ascii="Times New Roman" w:hAnsi="Times New Roman" w:cs="Times New Roman"/>
          <w:b/>
          <w:color w:val="000000" w:themeColor="text1"/>
          <w:lang w:val="en-US"/>
        </w:rPr>
        <w:t xml:space="preserve">1.1.1 </w:t>
      </w:r>
      <w:r w:rsidR="00DE1797" w:rsidRPr="00DA0390">
        <w:rPr>
          <w:rFonts w:ascii="Times New Roman" w:hAnsi="Times New Roman" w:cs="Times New Roman"/>
          <w:b/>
          <w:color w:val="000000" w:themeColor="text1"/>
          <w:lang w:val="en-US"/>
        </w:rPr>
        <w:t>Antibody scaffold</w:t>
      </w:r>
    </w:p>
    <w:p w14:paraId="13DF8078" w14:textId="4273ADA0" w:rsidR="00DE1797" w:rsidRPr="00DA0390" w:rsidRDefault="00DE1797"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One of the most successful applications of the phage display technology is the selection of </w:t>
      </w:r>
      <w:r w:rsidR="00BF014F" w:rsidRPr="00DA0390">
        <w:rPr>
          <w:rFonts w:ascii="Times New Roman" w:hAnsi="Times New Roman" w:cs="Times New Roman"/>
          <w:color w:val="000000" w:themeColor="text1"/>
          <w:lang w:val="en-US"/>
        </w:rPr>
        <w:t>antibody</w:t>
      </w:r>
      <w:r w:rsidR="009D0166" w:rsidRPr="00DA0390">
        <w:rPr>
          <w:rFonts w:ascii="Times New Roman" w:hAnsi="Times New Roman" w:cs="Times New Roman"/>
          <w:color w:val="000000" w:themeColor="text1"/>
          <w:lang w:val="en-US"/>
        </w:rPr>
        <w:t>-derived proteins</w:t>
      </w:r>
      <w:r w:rsidR="00BF014F" w:rsidRPr="00DA0390">
        <w:rPr>
          <w:rFonts w:ascii="Times New Roman" w:hAnsi="Times New Roman" w:cs="Times New Roman"/>
          <w:color w:val="000000" w:themeColor="text1"/>
          <w:lang w:val="en-US"/>
        </w:rPr>
        <w:t xml:space="preserve"> </w:t>
      </w:r>
      <w:r w:rsidR="00543C10" w:rsidRPr="00DA0390">
        <w:rPr>
          <w:rFonts w:ascii="Times New Roman" w:hAnsi="Times New Roman" w:cs="Times New Roman"/>
          <w:color w:val="000000" w:themeColor="text1"/>
          <w:lang w:val="en-US"/>
        </w:rPr>
        <w:t>featuring tight binding for</w:t>
      </w:r>
      <w:r w:rsidR="00BF014F" w:rsidRPr="00DA0390">
        <w:rPr>
          <w:rFonts w:ascii="Times New Roman" w:hAnsi="Times New Roman" w:cs="Times New Roman"/>
          <w:color w:val="000000" w:themeColor="text1"/>
          <w:lang w:val="en-US"/>
        </w:rPr>
        <w:t xml:space="preserve"> chosen</w:t>
      </w:r>
      <w:r w:rsidRPr="00DA0390">
        <w:rPr>
          <w:rFonts w:ascii="Times New Roman" w:hAnsi="Times New Roman" w:cs="Times New Roman"/>
          <w:color w:val="000000" w:themeColor="text1"/>
          <w:lang w:val="en-US"/>
        </w:rPr>
        <w:t xml:space="preserve"> </w:t>
      </w:r>
      <w:r w:rsidR="00543C10" w:rsidRPr="00DA0390">
        <w:rPr>
          <w:rFonts w:ascii="Times New Roman" w:hAnsi="Times New Roman" w:cs="Times New Roman"/>
          <w:color w:val="000000" w:themeColor="text1"/>
          <w:lang w:val="en-US"/>
        </w:rPr>
        <w:t xml:space="preserve">molecular or cellular </w:t>
      </w:r>
      <w:r w:rsidRPr="00DA0390">
        <w:rPr>
          <w:rFonts w:ascii="Times New Roman" w:hAnsi="Times New Roman" w:cs="Times New Roman"/>
          <w:color w:val="000000" w:themeColor="text1"/>
          <w:lang w:val="en-US"/>
        </w:rPr>
        <w:t xml:space="preserve">targets. </w:t>
      </w:r>
      <w:r w:rsidR="00BF014F" w:rsidRPr="00DA0390">
        <w:rPr>
          <w:rFonts w:ascii="Times New Roman" w:hAnsi="Times New Roman" w:cs="Times New Roman"/>
          <w:color w:val="000000" w:themeColor="text1"/>
          <w:lang w:val="en-US"/>
        </w:rPr>
        <w:lastRenderedPageBreak/>
        <w:t>Nowadays, e</w:t>
      </w:r>
      <w:r w:rsidRPr="00DA0390">
        <w:rPr>
          <w:rFonts w:ascii="Times New Roman" w:hAnsi="Times New Roman" w:cs="Times New Roman"/>
          <w:color w:val="000000" w:themeColor="text1"/>
          <w:lang w:val="en-US"/>
        </w:rPr>
        <w:t xml:space="preserve">ngineered therapeutic antibodies in multiple formats have become leading products for novel </w:t>
      </w:r>
      <w:r w:rsidRPr="00DA0390">
        <w:rPr>
          <w:rStyle w:val="highlight"/>
          <w:rFonts w:ascii="Times New Roman" w:hAnsi="Times New Roman" w:cs="Times New Roman"/>
          <w:color w:val="000000" w:themeColor="text1"/>
          <w:lang w:val="en-US"/>
        </w:rPr>
        <w:t>therapeutic</w:t>
      </w:r>
      <w:r w:rsidRPr="00DA0390">
        <w:rPr>
          <w:rFonts w:ascii="Times New Roman" w:hAnsi="Times New Roman" w:cs="Times New Roman"/>
          <w:color w:val="000000" w:themeColor="text1"/>
          <w:lang w:val="en-US"/>
        </w:rPr>
        <w:t xml:space="preserve"> approaches, notably for cancer treatments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ADDIN EN.CITE &lt;EndNote&gt;&lt;Cite&gt;&lt;Author&gt;Todorovska&lt;/Author&gt;&lt;Year&gt;2001&lt;/Year&gt;&lt;RecNum&gt;18&lt;/RecNum&gt;&lt;MDL&gt;&lt;REFERENCE_TYPE&gt;0&lt;/REFERENCE_TYPE&gt;&lt;ACCESSION_NUMBER&gt;11223068&lt;/ACCESSION_NUMBER&gt;&lt;VOLUME&gt;248&lt;/VOLUME&gt;&lt;NUMBER&gt;1-2&lt;/NUMBER&gt;&lt;YEAR&gt;2001&lt;/YEAR&gt;&lt;DATE&gt;Feb 1&lt;/DATE&gt;&lt;TITLE&gt;Design and application of diabodies, triabodies and tetrabodies for cancer targeting&lt;/TITLE&gt;&lt;PAGES&gt;47-66&lt;/PAGES&gt;&lt;AUTHOR_ADDRESS&gt;CSIRO Health Science and Nutrition and CRC for Diagnostic Technologies, 343 Royal Parade, Victoria 3052, Parkville, Australia.&lt;/AUTHOR_ADDRESS&gt;&lt;AUTHORS&gt;&lt;AUTHOR&gt;Todorovska, A.&lt;/AUTHOR&gt;&lt;AUTHOR&gt;Roovers, R. C.&lt;/AUTHOR&gt;&lt;AUTHOR&gt;Dolezal, O.&lt;/AUTHOR&gt;&lt;AUTHOR&gt;Kortt, A. A.&lt;/AUTHOR&gt;&lt;AUTHOR&gt;Hoogenboom, H. R.&lt;/AUTHOR&gt;&lt;AUTHOR&gt;Hudson, P. J.&lt;/AUTHOR&gt;&lt;/AUTHORS&gt;&lt;SECONDARY_TITLE&gt;J Immunol Methods&lt;/SECONDARY_TITLE&gt;&lt;KEYWORDS&gt;&lt;KEYWORD&gt;Amino Acid Sequence&lt;/KEYWORD&gt;&lt;KEYWORD&gt;Animals&lt;/KEYWORD&gt;&lt;KEYWORD&gt;Antibodies, Bispecific/chemistry/genetics/*therapeutic use&lt;/KEYWORD&gt;&lt;KEYWORD&gt;Antibody Affinity&lt;/KEYWORD&gt;&lt;KEYWORD&gt;Dimerization&lt;/KEYWORD&gt;&lt;KEYWORD&gt;Humans&lt;/KEYWORD&gt;&lt;KEYWORD&gt;Immunoglobulin Fragments/chemistry/genetics/*therapeutic use&lt;/KEYWORD&gt;&lt;KEYWORD&gt;Molecular Sequence Data&lt;/KEYWORD&gt;&lt;KEYWORD&gt;Neoplasms/*therapy&lt;/KEYWORD&gt;&lt;KEYWORD&gt;*Protein Engineering&lt;/KEYWORD&gt;&lt;/KEYWORDS&gt;&lt;URL&gt;http://www.ncbi.nlm.nih.gov/entrez/query.fcgi?cmd=Retrieve&amp;amp;db=PubMed&amp;amp;dopt=Citation&amp;amp;list_uids=11223068&lt;/URL&gt;&lt;/MDL&gt;&lt;/Cite&gt;&lt;Cite&gt;&lt;Author&gt;Fern&amp;#xE1;ndez&lt;/Author&gt;&lt;Year&gt;2004&lt;/Year&gt;&lt;RecNum&gt;22&lt;/RecNum&gt;&lt;MDL&gt;&lt;REFERENCE_TYPE&gt;0&lt;/REFERENCE_TYPE&gt;&lt;AUTHORS&gt;&lt;AUTHOR&gt;Fern&amp;#xE1;ndez, LA&lt;/AUTHOR&gt;&lt;/AUTHORS&gt;&lt;YEAR&gt;2004&lt;/YEAR&gt;&lt;TITLE&gt;Prokaryotic expression of antibodies and affibodies.&lt;/TITLE&gt;&lt;SECONDARY_TITLE&gt; Curr Opin Biotechnol&lt;/SECONDARY_TITLE&gt;&lt;VOLUME&gt;15&lt;/VOLUME&gt;&lt;NUMBER&gt;4&lt;/NUMBER&gt;&lt;PAGES&gt;364-73&lt;/PAGES&gt;&lt;DATE&gt;Aug&lt;/DATE&gt;&lt;ACCESSION_NUMBER&gt;15296932&lt;/ACCESSION_NUMBER&gt;&lt;URL&gt;http://www.ncbi.nlm.nih.gov/sites/entrez?Db=pubmed&amp;amp;Cmd=ShowDetailView&amp;amp;TermToSearch=15296932&amp;amp;ordinalpos=6&amp;amp;itool=EntrezSystem2.PEntrez.Pubmed.Pubmed_ResultsPanel.Pubmed_RVDocSum&lt;/URL&gt;&lt;AUTHOR_ADDRESS&gt;Departamento de Biotecnolog&amp;#xED;a Microbiana, Centro Nacional de Biotecnolog&amp;#xED;a-CSIC, Campus de Cantoblanco, 28049 Madrid, Spain. lafdez@cnb.uam.es&lt;/AUTHOR_ADDRESS&gt;&lt;/MDL&gt;&lt;/Cite&gt;&lt;Cite&gt;&lt;Author&gt;Benhar&lt;/Author&gt;&lt;Year&gt;2001&lt;/Year&gt;&lt;RecNum&gt;7&lt;/RecNum&gt;&lt;MDL&gt;&lt;REFERENCE_TYPE&gt;0&lt;/REFERENCE_TYPE&gt;&lt;ACCESSION_NUMBER&gt;14538090&lt;/ACCESSION_NUMBER&gt;&lt;VOLUME&gt;19&lt;/VOLUME&gt;&lt;NUMBER&gt;1&lt;/NUMBER&gt;&lt;YEAR&gt;2001&lt;/YEAR&gt;&lt;DATE&gt;Feb 1&lt;/DATE&gt;&lt;TITLE&gt;Biotechnological applications of phage and cell display&lt;/TITLE&gt;&lt;PAGES&gt;1-33&lt;/PAGES&gt;&lt;AUTHOR_ADDRESS&gt;Department of Molecular Microbiology and Biotechnology, The George S. Wise Faculty of Life Sciences, Green Building, Room 202, Tel-Aviv University, Ramat Aviv 69978, Israel. benhar@post.tau.ac.il&lt;/AUTHOR_ADDRESS&gt;&lt;AUTHORS&gt;&lt;AUTHOR&gt;Benhar, I.&lt;/AUTHOR&gt;&lt;/AUTHORS&gt;&lt;SECONDARY_TITLE&gt;Biotechnol Adv&lt;/SECONDARY_TITLE&gt;&lt;URL&gt;http://www.ncbi.nlm.nih.gov/entrez/query.fcgi?cmd=Retrieve&amp;amp;db=PubMed&amp;amp;dopt=Citation&amp;amp;list_uids=14538090&lt;/URL&gt;&lt;/MDL&gt;&lt;/Cite&gt;&lt;/EndNote&gt;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1</w:t>
      </w:r>
      <w:r w:rsidR="00C6277E" w:rsidRPr="00DA0390">
        <w:rPr>
          <w:rFonts w:ascii="Times New Roman" w:hAnsi="Times New Roman" w:cs="Times New Roman"/>
          <w:color w:val="000000" w:themeColor="text1"/>
          <w:lang w:val="en-US"/>
        </w:rPr>
        <w:t>3-14</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Immunotherapy is also promising for the treatment of other pathologies related to inflammation or neuronal diseases</w:t>
      </w:r>
      <w:r w:rsidR="00C6277E"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C6277E" w:rsidRPr="00DA0390">
        <w:rPr>
          <w:rFonts w:ascii="Times New Roman" w:hAnsi="Times New Roman" w:cs="Times New Roman"/>
          <w:color w:val="000000" w:themeColor="text1"/>
          <w:lang w:val="en-US"/>
        </w:rPr>
        <w:t>15</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w:t>
      </w:r>
    </w:p>
    <w:p w14:paraId="1404FCA9" w14:textId="4F6C96BC" w:rsidR="00A97F6F" w:rsidRPr="00DA0390" w:rsidRDefault="002639B2" w:rsidP="00DA0390">
      <w:pPr>
        <w:spacing w:line="480" w:lineRule="auto"/>
        <w:rPr>
          <w:rFonts w:ascii="Times New Roman" w:hAnsi="Times New Roman" w:cs="Times New Roman"/>
          <w:b/>
          <w:i/>
          <w:color w:val="000000" w:themeColor="text1"/>
          <w:lang w:val="en-US"/>
        </w:rPr>
      </w:pPr>
      <w:r w:rsidRPr="00DA0390">
        <w:rPr>
          <w:rFonts w:ascii="Times New Roman" w:hAnsi="Times New Roman" w:cs="Times New Roman"/>
          <w:b/>
          <w:i/>
          <w:color w:val="000000" w:themeColor="text1"/>
          <w:lang w:val="en-US"/>
        </w:rPr>
        <w:t xml:space="preserve">Fab and </w:t>
      </w:r>
      <w:proofErr w:type="spellStart"/>
      <w:r w:rsidRPr="00DA0390">
        <w:rPr>
          <w:rFonts w:ascii="Times New Roman" w:hAnsi="Times New Roman" w:cs="Times New Roman"/>
          <w:b/>
          <w:i/>
          <w:color w:val="000000" w:themeColor="text1"/>
          <w:lang w:val="en-US"/>
        </w:rPr>
        <w:t>scFV</w:t>
      </w:r>
      <w:proofErr w:type="spellEnd"/>
      <w:r w:rsidRPr="00DA0390">
        <w:rPr>
          <w:rFonts w:ascii="Times New Roman" w:hAnsi="Times New Roman" w:cs="Times New Roman"/>
          <w:b/>
          <w:i/>
          <w:color w:val="000000" w:themeColor="text1"/>
          <w:lang w:val="en-US"/>
        </w:rPr>
        <w:t xml:space="preserve"> </w:t>
      </w:r>
    </w:p>
    <w:p w14:paraId="77CF7F80" w14:textId="14C0F94B" w:rsidR="00427E5B" w:rsidRPr="00DA0390" w:rsidRDefault="00C50C50"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Because of their large size, hetero</w:t>
      </w:r>
      <w:r w:rsidR="00366CC4"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te</w:t>
      </w:r>
      <w:r w:rsidR="00543C10" w:rsidRPr="00DA0390">
        <w:rPr>
          <w:rFonts w:ascii="Times New Roman" w:hAnsi="Times New Roman" w:cs="Times New Roman"/>
          <w:color w:val="000000" w:themeColor="text1"/>
          <w:lang w:val="en-US"/>
        </w:rPr>
        <w:t>t</w:t>
      </w:r>
      <w:r w:rsidRPr="00DA0390">
        <w:rPr>
          <w:rFonts w:ascii="Times New Roman" w:hAnsi="Times New Roman" w:cs="Times New Roman"/>
          <w:color w:val="000000" w:themeColor="text1"/>
          <w:lang w:val="en-US"/>
        </w:rPr>
        <w:t xml:space="preserve">rameric structure and </w:t>
      </w:r>
      <w:r w:rsidR="00BF014F" w:rsidRPr="00DA0390">
        <w:rPr>
          <w:rFonts w:ascii="Times New Roman" w:hAnsi="Times New Roman" w:cs="Times New Roman"/>
          <w:color w:val="000000" w:themeColor="text1"/>
          <w:lang w:val="en-US"/>
        </w:rPr>
        <w:t xml:space="preserve">multiple </w:t>
      </w:r>
      <w:r w:rsidRPr="00DA0390">
        <w:rPr>
          <w:rFonts w:ascii="Times New Roman" w:hAnsi="Times New Roman" w:cs="Times New Roman"/>
          <w:color w:val="000000" w:themeColor="text1"/>
          <w:lang w:val="en-US"/>
        </w:rPr>
        <w:t xml:space="preserve">disulfide bonds, whole antibodies are difficult to handle as recombinant proteins and are inefficiently expressed and displayed on phages. Dimeric Fab and monomeric </w:t>
      </w:r>
      <w:proofErr w:type="spellStart"/>
      <w:r w:rsidRPr="00DA0390">
        <w:rPr>
          <w:rFonts w:ascii="Times New Roman" w:hAnsi="Times New Roman" w:cs="Times New Roman"/>
          <w:color w:val="000000" w:themeColor="text1"/>
          <w:lang w:val="en-US"/>
        </w:rPr>
        <w:t>scFv</w:t>
      </w:r>
      <w:proofErr w:type="spellEnd"/>
      <w:r w:rsidRPr="00DA0390">
        <w:rPr>
          <w:rFonts w:ascii="Times New Roman" w:hAnsi="Times New Roman" w:cs="Times New Roman"/>
          <w:color w:val="000000" w:themeColor="text1"/>
          <w:lang w:val="en-US"/>
        </w:rPr>
        <w:t xml:space="preserve"> fragments have thus been used instead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ADDIN EN.CITE &lt;EndNote&gt;&lt;Cite&gt;&lt;Author&gt;Winter&lt;/Author&gt;&lt;Year&gt;1994&lt;/Year&gt;&lt;RecNum&gt;30&lt;/RecNum&gt;&lt;MDL&gt;&lt;REFERENCE_TYPE&gt;0&lt;/REFERENCE_TYPE&gt;&lt;ACCESSION_NUMBER&gt;8011287&lt;/ACCESSION_NUMBER&gt;&lt;VOLUME&gt;12&lt;/VOLUME&gt;&lt;YEAR&gt;1994&lt;/YEAR&gt;&lt;TITLE&gt;Making antibodies by phage display technology&lt;/TITLE&gt;&lt;PAGES&gt;433-55&lt;/PAGES&gt;&lt;AUTHOR_ADDRESS&gt;MRC Centre for Protein Engineering, Cambridge, UK.&lt;/AUTHOR_ADDRESS&gt;&lt;AUTHORS&gt;&lt;AUTHOR&gt;Winter, G.&lt;/AUTHOR&gt;&lt;AUTHOR&gt;Griffiths, A. D.&lt;/AUTHOR&gt;&lt;AUTHOR&gt;Hawkins, R. E.&lt;/AUTHOR&gt;&lt;AUTHOR&gt;Hoogenboom, H. R.&lt;/AUTHOR&gt;&lt;/AUTHORS&gt;&lt;SECONDARY_TITLE&gt;Annu Rev Immunol&lt;/SECONDARY_TITLE&gt;&lt;KEYWORDS&gt;&lt;KEYWORD&gt;Animals&lt;/KEYWORD&gt;&lt;KEYWORD&gt;Antibody Affinity&lt;/KEYWORD&gt;&lt;KEYWORD&gt;Antibody Formation/*immunology&lt;/KEYWORD&gt;&lt;KEYWORD&gt;Bacteriophages/*immunology&lt;/KEYWORD&gt;&lt;KEYWORD&gt;Gene Rearrangement&lt;/KEYWORD&gt;&lt;KEYWORD&gt;Humans&lt;/KEYWORD&gt;&lt;KEYWORD&gt;Immunoglobulin Fragments/*immunology&lt;/KEYWORD&gt;&lt;KEYWORD&gt;Immunoglobulin Variable Region/*genetics&lt;/KEYWORD&gt;&lt;KEYWORD&gt;*Immunologic Techniques&lt;/KEYWORD&gt;&lt;KEYWORD&gt;Recombinant Proteins/biosynthesis/immunology&lt;/KEYWORD&gt;&lt;/KEYWORDS&gt;&lt;URL&gt;http://www.ncbi.nlm.nih.gov/entrez/query.fcgi?cmd=Retrieve&amp;amp;db=PubMed&amp;amp;dopt=Citation&amp;amp;list_uids=8011287&lt;/URL&gt;&lt;/MDL&gt;&lt;/Cite&gt;&lt;/EndNote&gt;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2365B" w:rsidRPr="00DA0390">
        <w:rPr>
          <w:rFonts w:ascii="Times New Roman" w:hAnsi="Times New Roman" w:cs="Times New Roman"/>
          <w:color w:val="000000" w:themeColor="text1"/>
          <w:lang w:val="en-US"/>
        </w:rPr>
        <w:t>5,8,10</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w:t>
      </w:r>
      <w:r w:rsidR="00427E5B" w:rsidRPr="00DA0390">
        <w:rPr>
          <w:rFonts w:ascii="Times New Roman" w:hAnsi="Times New Roman" w:cs="Times New Roman"/>
          <w:color w:val="000000" w:themeColor="text1"/>
          <w:lang w:val="en-US"/>
        </w:rPr>
        <w:t xml:space="preserve">Fab </w:t>
      </w:r>
      <w:r w:rsidR="00366CC4" w:rsidRPr="00DA0390">
        <w:rPr>
          <w:rFonts w:ascii="Times New Roman" w:hAnsi="Times New Roman" w:cs="Times New Roman"/>
          <w:color w:val="000000" w:themeColor="text1"/>
          <w:lang w:val="en-US"/>
        </w:rPr>
        <w:t xml:space="preserve">fragments </w:t>
      </w:r>
      <w:r w:rsidR="00427E5B" w:rsidRPr="00DA0390">
        <w:rPr>
          <w:rFonts w:ascii="Times New Roman" w:hAnsi="Times New Roman" w:cs="Times New Roman"/>
          <w:color w:val="000000" w:themeColor="text1"/>
          <w:lang w:val="en-US"/>
        </w:rPr>
        <w:t>are more difficult to handle but tend to be more stable than</w:t>
      </w:r>
      <w:r w:rsidR="00DE1797" w:rsidRPr="00DA0390">
        <w:rPr>
          <w:rFonts w:ascii="Times New Roman" w:hAnsi="Times New Roman" w:cs="Times New Roman"/>
          <w:color w:val="000000" w:themeColor="text1"/>
          <w:lang w:val="en-US"/>
        </w:rPr>
        <w:t xml:space="preserve"> </w:t>
      </w:r>
      <w:proofErr w:type="spellStart"/>
      <w:r w:rsidR="00973EEB" w:rsidRPr="00DA0390">
        <w:rPr>
          <w:rFonts w:ascii="Times New Roman" w:hAnsi="Times New Roman" w:cs="Times New Roman"/>
          <w:color w:val="000000" w:themeColor="text1"/>
          <w:lang w:val="en-US"/>
        </w:rPr>
        <w:t>s</w:t>
      </w:r>
      <w:r w:rsidR="00427E5B" w:rsidRPr="00DA0390">
        <w:rPr>
          <w:rFonts w:ascii="Times New Roman" w:hAnsi="Times New Roman" w:cs="Times New Roman"/>
          <w:color w:val="000000" w:themeColor="text1"/>
          <w:lang w:val="en-US"/>
        </w:rPr>
        <w:t>cFv</w:t>
      </w:r>
      <w:r w:rsidR="00366CC4" w:rsidRPr="00DA0390">
        <w:rPr>
          <w:rFonts w:ascii="Times New Roman" w:hAnsi="Times New Roman" w:cs="Times New Roman"/>
          <w:color w:val="000000" w:themeColor="text1"/>
          <w:lang w:val="en-US"/>
        </w:rPr>
        <w:t>s</w:t>
      </w:r>
      <w:proofErr w:type="spellEnd"/>
      <w:r w:rsidR="00427E5B" w:rsidRPr="00DA0390">
        <w:rPr>
          <w:rFonts w:ascii="Times New Roman" w:hAnsi="Times New Roman" w:cs="Times New Roman"/>
          <w:color w:val="000000" w:themeColor="text1"/>
          <w:lang w:val="en-US"/>
        </w:rPr>
        <w:t xml:space="preserve"> and are easier to convert into full length IgG for further applications. </w:t>
      </w:r>
      <w:proofErr w:type="spellStart"/>
      <w:r w:rsidR="00427E5B" w:rsidRPr="00DA0390">
        <w:rPr>
          <w:rFonts w:ascii="Times New Roman" w:hAnsi="Times New Roman" w:cs="Times New Roman"/>
          <w:color w:val="000000" w:themeColor="text1"/>
          <w:lang w:val="en-US"/>
        </w:rPr>
        <w:t>ScFv</w:t>
      </w:r>
      <w:proofErr w:type="spellEnd"/>
      <w:r w:rsidR="00427E5B" w:rsidRPr="00DA0390">
        <w:rPr>
          <w:rFonts w:ascii="Times New Roman" w:hAnsi="Times New Roman" w:cs="Times New Roman"/>
          <w:color w:val="000000" w:themeColor="text1"/>
          <w:lang w:val="en-US"/>
        </w:rPr>
        <w:t xml:space="preserve"> fragments are easier to handle for recombinant expression in </w:t>
      </w:r>
      <w:r w:rsidR="00427E5B" w:rsidRPr="00DA0390">
        <w:rPr>
          <w:rFonts w:ascii="Times New Roman" w:hAnsi="Times New Roman" w:cs="Times New Roman"/>
          <w:i/>
          <w:color w:val="000000" w:themeColor="text1"/>
          <w:lang w:val="en-US"/>
        </w:rPr>
        <w:t>E. coli</w:t>
      </w:r>
      <w:r w:rsidR="00427E5B" w:rsidRPr="00DA0390">
        <w:rPr>
          <w:rFonts w:ascii="Times New Roman" w:hAnsi="Times New Roman" w:cs="Times New Roman"/>
          <w:color w:val="000000" w:themeColor="text1"/>
          <w:lang w:val="en-US"/>
        </w:rPr>
        <w:t xml:space="preserve"> but</w:t>
      </w:r>
      <w:r w:rsidR="00DE1797" w:rsidRPr="00DA0390">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t xml:space="preserve"> </w:t>
      </w:r>
      <w:r w:rsidR="00DE1797" w:rsidRPr="00DA0390">
        <w:rPr>
          <w:rFonts w:ascii="Times New Roman" w:hAnsi="Times New Roman" w:cs="Times New Roman"/>
          <w:color w:val="000000" w:themeColor="text1"/>
          <w:lang w:val="en-US"/>
        </w:rPr>
        <w:t xml:space="preserve">depending on the size of the linker, </w:t>
      </w:r>
      <w:r w:rsidR="00427E5B" w:rsidRPr="00DA0390">
        <w:rPr>
          <w:rFonts w:ascii="Times New Roman" w:hAnsi="Times New Roman" w:cs="Times New Roman"/>
          <w:color w:val="000000" w:themeColor="text1"/>
          <w:lang w:val="en-US"/>
        </w:rPr>
        <w:t xml:space="preserve">can be subject to </w:t>
      </w:r>
      <w:r w:rsidR="0042632A" w:rsidRPr="00DA0390">
        <w:rPr>
          <w:rFonts w:ascii="Times New Roman" w:hAnsi="Times New Roman" w:cs="Times New Roman"/>
          <w:color w:val="000000" w:themeColor="text1"/>
          <w:lang w:val="en-US"/>
        </w:rPr>
        <w:t>oligome</w:t>
      </w:r>
      <w:r w:rsidR="00427E5B" w:rsidRPr="00DA0390">
        <w:rPr>
          <w:rFonts w:ascii="Times New Roman" w:hAnsi="Times New Roman" w:cs="Times New Roman"/>
          <w:color w:val="000000" w:themeColor="text1"/>
          <w:lang w:val="en-US"/>
        </w:rPr>
        <w:t>r</w:t>
      </w:r>
      <w:r w:rsidR="0042632A" w:rsidRPr="00DA0390">
        <w:rPr>
          <w:rFonts w:ascii="Times New Roman" w:hAnsi="Times New Roman" w:cs="Times New Roman"/>
          <w:color w:val="000000" w:themeColor="text1"/>
          <w:lang w:val="en-US"/>
        </w:rPr>
        <w:t>iz</w:t>
      </w:r>
      <w:r w:rsidR="00427E5B" w:rsidRPr="00DA0390">
        <w:rPr>
          <w:rFonts w:ascii="Times New Roman" w:hAnsi="Times New Roman" w:cs="Times New Roman"/>
          <w:color w:val="000000" w:themeColor="text1"/>
          <w:lang w:val="en-US"/>
        </w:rPr>
        <w:t xml:space="preserve">ation </w:t>
      </w:r>
      <w:r w:rsidR="00DE1797" w:rsidRPr="00DA0390">
        <w:rPr>
          <w:rFonts w:ascii="Times New Roman" w:hAnsi="Times New Roman" w:cs="Times New Roman"/>
          <w:color w:val="000000" w:themeColor="text1"/>
          <w:lang w:val="en-US"/>
        </w:rPr>
        <w:t>by domain swapping</w:t>
      </w:r>
      <w:r w:rsidR="0042632A" w:rsidRPr="00DA0390">
        <w:rPr>
          <w:rFonts w:ascii="Times New Roman" w:hAnsi="Times New Roman" w:cs="Times New Roman"/>
          <w:color w:val="000000" w:themeColor="text1"/>
          <w:lang w:val="en-US"/>
        </w:rPr>
        <w:t xml:space="preserve">. </w:t>
      </w:r>
      <w:r w:rsidR="00427E5B" w:rsidRPr="00DA0390">
        <w:rPr>
          <w:rFonts w:ascii="Times New Roman" w:hAnsi="Times New Roman" w:cs="Times New Roman"/>
          <w:color w:val="000000" w:themeColor="text1"/>
          <w:lang w:val="en-US"/>
        </w:rPr>
        <w:t xml:space="preserve">Such multimers with an increased avidity for their targets (cancer cells, viruses) and a longer half-life </w:t>
      </w:r>
      <w:r w:rsidR="00427E5B" w:rsidRPr="00DA0390">
        <w:rPr>
          <w:rFonts w:ascii="Times New Roman" w:hAnsi="Times New Roman" w:cs="Times New Roman"/>
          <w:i/>
          <w:color w:val="000000" w:themeColor="text1"/>
          <w:lang w:val="en-US"/>
        </w:rPr>
        <w:t>in vivo</w:t>
      </w:r>
      <w:r w:rsidR="0088259B" w:rsidRPr="00DA0390">
        <w:rPr>
          <w:rFonts w:ascii="Times New Roman" w:hAnsi="Times New Roman" w:cs="Times New Roman"/>
          <w:i/>
          <w:color w:val="000000" w:themeColor="text1"/>
          <w:lang w:val="en-US"/>
        </w:rPr>
        <w:t xml:space="preserve"> </w:t>
      </w:r>
      <w:r w:rsidR="00A97F6F" w:rsidRPr="00DA0390">
        <w:rPr>
          <w:rFonts w:ascii="Times New Roman" w:hAnsi="Times New Roman" w:cs="Times New Roman"/>
          <w:color w:val="000000" w:themeColor="text1"/>
          <w:lang w:val="en-US"/>
        </w:rPr>
        <w:t xml:space="preserve">may </w:t>
      </w:r>
      <w:r w:rsidR="00BF014F" w:rsidRPr="00DA0390">
        <w:rPr>
          <w:rFonts w:ascii="Times New Roman" w:hAnsi="Times New Roman" w:cs="Times New Roman"/>
          <w:color w:val="000000" w:themeColor="text1"/>
          <w:lang w:val="en-US"/>
        </w:rPr>
        <w:t xml:space="preserve">however </w:t>
      </w:r>
      <w:r w:rsidR="00A97F6F" w:rsidRPr="00DA0390">
        <w:rPr>
          <w:rFonts w:ascii="Times New Roman" w:hAnsi="Times New Roman" w:cs="Times New Roman"/>
          <w:color w:val="000000" w:themeColor="text1"/>
          <w:lang w:val="en-US"/>
        </w:rPr>
        <w:t xml:space="preserve">be </w:t>
      </w:r>
      <w:r w:rsidR="00BF014F" w:rsidRPr="00DA0390">
        <w:rPr>
          <w:rFonts w:ascii="Times New Roman" w:hAnsi="Times New Roman" w:cs="Times New Roman"/>
          <w:color w:val="000000" w:themeColor="text1"/>
          <w:lang w:val="en-US"/>
        </w:rPr>
        <w:t>interesting</w:t>
      </w:r>
      <w:r w:rsidR="00A97F6F" w:rsidRPr="00DA0390">
        <w:rPr>
          <w:rFonts w:ascii="Times New Roman" w:hAnsi="Times New Roman" w:cs="Times New Roman"/>
          <w:color w:val="000000" w:themeColor="text1"/>
          <w:lang w:val="en-US"/>
        </w:rPr>
        <w:t xml:space="preserve"> for some applications</w:t>
      </w:r>
      <w:r w:rsidR="0088259B" w:rsidRPr="00DA0390">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t xml:space="preserve"> </w:t>
      </w:r>
    </w:p>
    <w:p w14:paraId="663FA15D" w14:textId="70C9D894" w:rsidR="00A97F6F" w:rsidRPr="003234E2" w:rsidRDefault="00E1494E" w:rsidP="00DA0390">
      <w:pPr>
        <w:spacing w:line="480" w:lineRule="auto"/>
        <w:rPr>
          <w:rFonts w:ascii="Times New Roman" w:hAnsi="Times New Roman" w:cs="Times New Roman"/>
          <w:color w:val="000000" w:themeColor="text1"/>
          <w:lang w:val="en"/>
        </w:rPr>
      </w:pPr>
      <w:r w:rsidRPr="00DA0390">
        <w:rPr>
          <w:rFonts w:ascii="Times New Roman" w:hAnsi="Times New Roman" w:cs="Times New Roman"/>
          <w:color w:val="000000" w:themeColor="text1"/>
          <w:lang w:val="en-US"/>
        </w:rPr>
        <w:t>Immune, naïve or synthetic</w:t>
      </w:r>
      <w:r w:rsidR="0042632A" w:rsidRPr="00DA0390">
        <w:rPr>
          <w:rFonts w:ascii="Times New Roman" w:hAnsi="Times New Roman" w:cs="Times New Roman"/>
          <w:color w:val="000000" w:themeColor="text1"/>
          <w:lang w:val="en-US"/>
        </w:rPr>
        <w:t xml:space="preserve"> </w:t>
      </w:r>
      <w:r w:rsidR="00A97F6F" w:rsidRPr="00DA0390">
        <w:rPr>
          <w:rFonts w:ascii="Times New Roman" w:hAnsi="Times New Roman" w:cs="Times New Roman"/>
          <w:color w:val="000000" w:themeColor="text1"/>
          <w:lang w:val="en-US"/>
        </w:rPr>
        <w:t xml:space="preserve">libraries </w:t>
      </w:r>
      <w:r w:rsidR="00BF014F" w:rsidRPr="00DA0390">
        <w:rPr>
          <w:rFonts w:ascii="Times New Roman" w:hAnsi="Times New Roman" w:cs="Times New Roman"/>
          <w:color w:val="000000" w:themeColor="text1"/>
          <w:lang w:val="en-US"/>
        </w:rPr>
        <w:t xml:space="preserve">of Fab or </w:t>
      </w:r>
      <w:proofErr w:type="spellStart"/>
      <w:r w:rsidR="00BF014F" w:rsidRPr="00DA0390">
        <w:rPr>
          <w:rFonts w:ascii="Times New Roman" w:hAnsi="Times New Roman" w:cs="Times New Roman"/>
          <w:color w:val="000000" w:themeColor="text1"/>
          <w:lang w:val="en-US"/>
        </w:rPr>
        <w:t>scFv</w:t>
      </w:r>
      <w:proofErr w:type="spellEnd"/>
      <w:r w:rsidR="00BF014F" w:rsidRPr="00DA0390">
        <w:rPr>
          <w:rFonts w:ascii="Times New Roman" w:hAnsi="Times New Roman" w:cs="Times New Roman"/>
          <w:color w:val="000000" w:themeColor="text1"/>
          <w:lang w:val="en-US"/>
        </w:rPr>
        <w:t xml:space="preserve"> </w:t>
      </w:r>
      <w:r w:rsidR="00A97F6F" w:rsidRPr="00DA0390">
        <w:rPr>
          <w:rFonts w:ascii="Times New Roman" w:hAnsi="Times New Roman" w:cs="Times New Roman"/>
          <w:color w:val="000000" w:themeColor="text1"/>
          <w:lang w:val="en-US"/>
        </w:rPr>
        <w:t xml:space="preserve">can be </w:t>
      </w:r>
      <w:r w:rsidR="00C50C50" w:rsidRPr="00DA0390">
        <w:rPr>
          <w:rFonts w:ascii="Times New Roman" w:hAnsi="Times New Roman" w:cs="Times New Roman"/>
          <w:color w:val="000000" w:themeColor="text1"/>
          <w:lang w:val="en-US"/>
        </w:rPr>
        <w:t>prepared</w:t>
      </w:r>
      <w:r w:rsidR="00A97F6F" w:rsidRPr="00DA0390">
        <w:rPr>
          <w:rFonts w:ascii="Times New Roman" w:hAnsi="Times New Roman" w:cs="Times New Roman"/>
          <w:color w:val="000000" w:themeColor="text1"/>
          <w:lang w:val="en-US"/>
        </w:rPr>
        <w:t xml:space="preserve"> (for review </w:t>
      </w:r>
      <w:r w:rsidR="00A97F6F" w:rsidRPr="00DA0390">
        <w:rPr>
          <w:rFonts w:ascii="Times New Roman" w:hAnsi="Times New Roman" w:cs="Times New Roman"/>
          <w:color w:val="000000" w:themeColor="text1"/>
          <w:lang w:val="en-US"/>
        </w:rPr>
        <w:fldChar w:fldCharType="begin"/>
      </w:r>
      <w:r w:rsidR="00A97F6F" w:rsidRPr="00DA0390">
        <w:rPr>
          <w:rFonts w:ascii="Times New Roman" w:hAnsi="Times New Roman" w:cs="Times New Roman"/>
          <w:color w:val="000000" w:themeColor="text1"/>
          <w:lang w:val="en-US"/>
        </w:rPr>
        <w:instrText xml:space="preserve"> ADDIN EN.CITE &lt;EndNote&gt;&lt;Cite&gt;&lt;Author&gt;Azzazy&lt;/Author&gt;&lt;Year&gt;2002&lt;/Year&gt;&lt;RecNum&gt;14&lt;/RecNum&gt;&lt;MDL&gt;&lt;REFERENCE_TYPE&gt;0&lt;/REFERENCE_TYPE&gt;&lt;ACCESSION_NUMBER&gt;12413604&lt;/ACCESSION_NUMBER&gt;&lt;VOLUME&gt;35&lt;/VOLUME&gt;&lt;NUMBER&gt;6&lt;/NUMBER&gt;&lt;YEAR&gt;2002&lt;/YEAR&gt;&lt;DATE&gt;Sep&lt;/DATE&gt;&lt;TITLE&gt;Phage display technology: clinical applications and recent innovations&lt;/TITLE&gt;&lt;PAGES&gt;425-45&lt;/PAGES&gt;&lt;AUTHOR_ADDRESS&gt;Department of Pathology, University of Maryland School of Medicine, Baltimore, 21201, USA. hazzazy@som.umaryland.edu&lt;/AUTHOR_ADDRESS&gt;&lt;AUTHORS&gt;&lt;AUTHOR&gt;Azzazy, H. M.&lt;/AUTHOR&gt;&lt;AUTHOR&gt;Highsmith, W. E., Jr.&lt;/AUTHOR&gt;&lt;/AUTHORS&gt;&lt;SECONDARY_TITLE&gt;Clin Biochem&lt;/SECONDARY_TITLE&gt;&lt;KEYWORDS&gt;&lt;KEYWORD&gt;Animals&lt;/KEYWORD&gt;&lt;KEYWORD&gt;Antibodies/chemistry/genetics/immunology&lt;/KEYWORD&gt;&lt;KEYWORD&gt;Bacteriophages/*genetics/physiology&lt;/KEYWORD&gt;&lt;KEYWORD&gt;Biotechnology/*methods&lt;/KEYWORD&gt;&lt;KEYWORD&gt;*Peptide Library&lt;/KEYWORD&gt;&lt;/KEYWORDS&gt;&lt;URL&gt;http://www.ncbi.nlm.nih.gov/entrez/query.fcgi?cmd=Retrieve&amp;amp;db=PubMed&amp;amp;dopt=Citation&amp;amp;list_uids=12413604&lt;/URL&gt;&lt;/MDL&gt;&lt;/Cite&gt;&lt;Cite&gt;&lt;Author&gt;Bradbury&lt;/Author&gt;&lt;Year&gt;2004&lt;/Year&gt;&lt;RecNum&gt;2&lt;/RecNum&gt;&lt;MDL&gt;&lt;REFERENCE_TYPE&gt;0&lt;/REFERENCE_TYPE&gt;&lt;ACCESSION_NUMBER&gt;15261570&lt;/ACCESSION_NUMBER&gt;&lt;VOLUME&gt;290&lt;/VOLUME&gt;&lt;NUMBER&gt;1-2&lt;/NUMBER&gt;&lt;YEAR&gt;2004&lt;/YEAR&gt;&lt;DATE&gt;Jul&lt;/DATE&gt;&lt;TITLE&gt;Antibodies from phage antibody libraries&lt;/TITLE&gt;&lt;PAGES&gt;29-49&lt;/PAGES&gt;&lt;AUTHOR_ADDRESS&gt;Bioscience Division, Los Alamos National Laboratory, TA-43, HRL-1, MS M888, NM 87545, USA. amb@lanl.gov&lt;/AUTHOR_ADDRESS&gt;&lt;AUTHORS&gt;&lt;AUTHOR&gt;Bradbury, A. R.&lt;/AUTHOR&gt;&lt;AUTHOR&gt;Marks, J. D.&lt;/AUTHOR&gt;&lt;/AUTHORS&gt;&lt;SECONDARY_TITLE&gt;J Immunol Methods&lt;/SECONDARY_TITLE&gt;&lt;KEYWORDS&gt;&lt;KEYWORD&gt;Animals&lt;/KEYWORD&gt;&lt;KEYWORD&gt;Antibodies/*immunology&lt;/KEYWORD&gt;&lt;KEYWORD&gt;Bacteriophages/*immunology&lt;/KEYWORD&gt;&lt;KEYWORD&gt;Humans&lt;/KEYWORD&gt;&lt;KEYWORD&gt;*Peptide Library&lt;/KEYWORD&gt;&lt;/KEYWORDS&gt;&lt;URL&gt;http://www.ncbi.nlm.nih.gov/entrez/query.fcgi?cmd=Retrieve&amp;amp;db=PubMed&amp;amp;dopt=Citation&amp;amp;list_uids=15261570&lt;/URL&gt;&lt;/MDL&gt;&lt;/Cite&gt;&lt;Cite&gt;&lt;Author&gt;Hoogenboom&lt;/Author&gt;&lt;Year&gt;2005&lt;/Year&gt;&lt;RecNum&gt;5&lt;/RecNum&gt;&lt;MDL&gt;&lt;REFERENCE_TYPE&gt;0&lt;/REFERENCE_TYPE&gt;&lt;ACCESSION_NUMBER&gt;16151404&lt;/ACCESSION_NUMBER&gt;&lt;VOLUME&gt;23&lt;/VOLUME&gt;&lt;NUMBER&gt;9&lt;/NUMBER&gt;&lt;YEAR&gt;2005&lt;/YEAR&gt;&lt;DATE&gt;Sep&lt;/DATE&gt;&lt;TITLE&gt;Selecting and screening recombinant antibody libraries&lt;/TITLE&gt;&lt;PAGES&gt;1105-16&lt;/PAGES&gt;&lt;AUTHOR_ADDRESS&gt;Ablynx NV, Technologiepark 4, 9052 Ghent, Belgium. h.hoogenboom@home.nl&lt;/AUTHOR_ADDRESS&gt;&lt;AUTHORS&gt;&lt;AUTHOR&gt;Hoogenboom, H. R.&lt;/AUTHOR&gt;&lt;/AUTHORS&gt;&lt;SECONDARY_TITLE&gt;Nat Biotechnol&lt;/SECONDARY_TITLE&gt;&lt;KEYWORDS&gt;&lt;KEYWORD&gt;Animals&lt;/KEYWORD&gt;&lt;KEYWORD&gt;Antibodies/*chemistry&lt;/KEYWORD&gt;&lt;KEYWORD&gt;Antibodies, Monoclonal/chemistry/pharmacology&lt;/KEYWORD&gt;&lt;KEYWORD&gt;Automation&lt;/KEYWORD&gt;&lt;KEYWORD&gt;Bacteria/metabolism&lt;/KEYWORD&gt;&lt;KEYWORD&gt;Binding Sites&lt;/KEYWORD&gt;&lt;KEYWORD&gt;Biophysics/methods&lt;/KEYWORD&gt;&lt;KEYWORD&gt;Enzyme-Linked Immunosorbent Assay&lt;/KEYWORD&gt;&lt;KEYWORD&gt;Humans&lt;/KEYWORD&gt;&lt;KEYWORD&gt;Immunoglobulin Fragments/*chemistry&lt;/KEYWORD&gt;&lt;KEYWORD&gt;Mutagenesis&lt;/KEYWORD&gt;&lt;KEYWORD&gt;*Peptide Library&lt;/KEYWORD&gt;&lt;KEYWORD&gt;RNA, Messenger/metabolism&lt;/KEYWORD&gt;&lt;KEYWORD&gt;Recombinant Proteins/chemistry&lt;/KEYWORD&gt;&lt;KEYWORD&gt;Ribosomes/chemistry&lt;/KEYWORD&gt;&lt;KEYWORD&gt;Saccharomyces cerevisiae/metabolism&lt;/KEYWORD&gt;&lt;KEYWORD&gt;Tumor Necrosis Factor-alpha/chemistry&lt;/KEYWORD&gt;&lt;/KEYWORDS&gt;&lt;URL&gt;http://www.ncbi.nlm.nih.gov/entrez/query.fcgi?cmd=Retrieve&amp;amp;db=PubMed&amp;amp;dopt=Citation&amp;amp;list_uids=16151404&lt;/URL&gt;&lt;/MDL&gt;&lt;/Cite&gt;&lt;/EndNote&gt;</w:instrText>
      </w:r>
      <w:r w:rsidR="00A97F6F"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4D2637" w:rsidRPr="00DA0390">
        <w:rPr>
          <w:rFonts w:ascii="Times New Roman" w:hAnsi="Times New Roman" w:cs="Times New Roman"/>
          <w:color w:val="000000" w:themeColor="text1"/>
          <w:lang w:val="en-US"/>
        </w:rPr>
        <w:t>16-18</w:t>
      </w:r>
      <w:r w:rsidR="00133669">
        <w:rPr>
          <w:rFonts w:ascii="Times New Roman" w:hAnsi="Times New Roman" w:cs="Times New Roman"/>
          <w:color w:val="000000" w:themeColor="text1"/>
          <w:lang w:val="en-US"/>
        </w:rPr>
        <w:t>)</w:t>
      </w:r>
      <w:r w:rsidR="00A97F6F" w:rsidRPr="00DA0390">
        <w:rPr>
          <w:rFonts w:ascii="Times New Roman" w:hAnsi="Times New Roman" w:cs="Times New Roman"/>
          <w:color w:val="000000" w:themeColor="text1"/>
          <w:lang w:val="en-US"/>
        </w:rPr>
        <w:fldChar w:fldCharType="end"/>
      </w:r>
      <w:r w:rsidR="00A97F6F" w:rsidRPr="00DA0390">
        <w:rPr>
          <w:rFonts w:ascii="Times New Roman" w:hAnsi="Times New Roman" w:cs="Times New Roman"/>
          <w:color w:val="000000" w:themeColor="text1"/>
          <w:lang w:val="en-US"/>
        </w:rPr>
        <w:t>)</w:t>
      </w:r>
      <w:r w:rsidR="0042632A" w:rsidRPr="00DA0390">
        <w:rPr>
          <w:rFonts w:ascii="Times New Roman" w:hAnsi="Times New Roman" w:cs="Times New Roman"/>
          <w:color w:val="000000" w:themeColor="text1"/>
          <w:lang w:val="en-US"/>
        </w:rPr>
        <w:t xml:space="preserve"> </w:t>
      </w:r>
      <w:r w:rsidR="00C50C50" w:rsidRPr="00DA0390">
        <w:rPr>
          <w:rFonts w:ascii="Times New Roman" w:hAnsi="Times New Roman" w:cs="Times New Roman"/>
          <w:color w:val="000000" w:themeColor="text1"/>
          <w:lang w:val="en-US"/>
        </w:rPr>
        <w:t>starting from</w:t>
      </w:r>
      <w:r w:rsidR="00A97F6F" w:rsidRPr="00DA0390">
        <w:rPr>
          <w:rFonts w:ascii="Times New Roman" w:hAnsi="Times New Roman" w:cs="Times New Roman"/>
          <w:color w:val="000000" w:themeColor="text1"/>
          <w:lang w:val="en-US"/>
        </w:rPr>
        <w:t xml:space="preserve"> V genes </w:t>
      </w:r>
      <w:r w:rsidR="00C50C50" w:rsidRPr="00DA0390">
        <w:rPr>
          <w:rFonts w:ascii="Times New Roman" w:hAnsi="Times New Roman" w:cs="Times New Roman"/>
          <w:color w:val="000000" w:themeColor="text1"/>
          <w:lang w:val="en-US"/>
        </w:rPr>
        <w:t>of</w:t>
      </w:r>
      <w:r w:rsidR="0042632A" w:rsidRPr="00DA0390">
        <w:rPr>
          <w:rFonts w:ascii="Times New Roman" w:hAnsi="Times New Roman" w:cs="Times New Roman"/>
          <w:color w:val="000000" w:themeColor="text1"/>
          <w:lang w:val="en-US"/>
        </w:rPr>
        <w:t xml:space="preserve"> immunized </w:t>
      </w:r>
      <w:r w:rsidR="00C50C50" w:rsidRPr="00DA0390">
        <w:rPr>
          <w:rFonts w:ascii="Times New Roman" w:hAnsi="Times New Roman" w:cs="Times New Roman"/>
          <w:color w:val="000000" w:themeColor="text1"/>
          <w:lang w:val="en-US"/>
        </w:rPr>
        <w:t>or</w:t>
      </w:r>
      <w:r w:rsidR="0042632A"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non-</w:t>
      </w:r>
      <w:r w:rsidR="00A97F6F" w:rsidRPr="00DA0390">
        <w:rPr>
          <w:rFonts w:ascii="Times New Roman" w:hAnsi="Times New Roman" w:cs="Times New Roman"/>
          <w:color w:val="000000" w:themeColor="text1"/>
          <w:lang w:val="en-US"/>
        </w:rPr>
        <w:t>immuni</w:t>
      </w:r>
      <w:r w:rsidR="007E70EA" w:rsidRPr="00DA0390">
        <w:rPr>
          <w:rFonts w:ascii="Times New Roman" w:hAnsi="Times New Roman" w:cs="Times New Roman"/>
          <w:color w:val="000000" w:themeColor="text1"/>
          <w:lang w:val="en-US"/>
        </w:rPr>
        <w:t>z</w:t>
      </w:r>
      <w:r w:rsidR="00A97F6F" w:rsidRPr="00DA0390">
        <w:rPr>
          <w:rFonts w:ascii="Times New Roman" w:hAnsi="Times New Roman" w:cs="Times New Roman"/>
          <w:color w:val="000000" w:themeColor="text1"/>
          <w:lang w:val="en-US"/>
        </w:rPr>
        <w:t xml:space="preserve">ed </w:t>
      </w:r>
      <w:r w:rsidR="0042632A" w:rsidRPr="00DA0390">
        <w:rPr>
          <w:rFonts w:ascii="Times New Roman" w:hAnsi="Times New Roman" w:cs="Times New Roman"/>
          <w:color w:val="000000" w:themeColor="text1"/>
          <w:lang w:val="en-US"/>
        </w:rPr>
        <w:t>organisms</w:t>
      </w:r>
      <w:r w:rsidR="00C50C50" w:rsidRPr="00DA0390">
        <w:rPr>
          <w:rFonts w:ascii="Times New Roman" w:hAnsi="Times New Roman" w:cs="Times New Roman"/>
          <w:color w:val="000000" w:themeColor="text1"/>
          <w:lang w:val="en-US"/>
        </w:rPr>
        <w:t>,</w:t>
      </w:r>
      <w:r w:rsidR="0042632A"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or</w:t>
      </w:r>
      <w:r w:rsidR="00C50C50" w:rsidRPr="00DA0390">
        <w:rPr>
          <w:rFonts w:ascii="Times New Roman" w:hAnsi="Times New Roman" w:cs="Times New Roman"/>
          <w:color w:val="000000" w:themeColor="text1"/>
          <w:lang w:val="en-US"/>
        </w:rPr>
        <w:t xml:space="preserve"> from</w:t>
      </w:r>
      <w:r w:rsidRPr="00DA0390">
        <w:rPr>
          <w:rFonts w:ascii="Times New Roman" w:hAnsi="Times New Roman" w:cs="Times New Roman"/>
          <w:color w:val="000000" w:themeColor="text1"/>
          <w:lang w:val="en-US"/>
        </w:rPr>
        <w:t xml:space="preserve"> artificial DNA assembly </w:t>
      </w:r>
      <w:r w:rsidR="0042632A" w:rsidRPr="00DA0390">
        <w:rPr>
          <w:rFonts w:ascii="Times New Roman" w:hAnsi="Times New Roman" w:cs="Times New Roman"/>
          <w:color w:val="000000" w:themeColor="text1"/>
          <w:lang w:val="en-US"/>
        </w:rPr>
        <w:t>respectively</w:t>
      </w:r>
      <w:r w:rsidR="00A97F6F" w:rsidRPr="00DA0390">
        <w:rPr>
          <w:rFonts w:ascii="Times New Roman" w:hAnsi="Times New Roman" w:cs="Times New Roman"/>
          <w:color w:val="000000" w:themeColor="text1"/>
          <w:lang w:val="en-US"/>
        </w:rPr>
        <w:t>. Immune libraries</w:t>
      </w:r>
      <w:r w:rsidRPr="00DA0390">
        <w:rPr>
          <w:rFonts w:ascii="Times New Roman" w:hAnsi="Times New Roman" w:cs="Times New Roman"/>
          <w:color w:val="000000" w:themeColor="text1"/>
          <w:lang w:val="en-US"/>
        </w:rPr>
        <w:t xml:space="preserve">, from </w:t>
      </w:r>
      <w:r w:rsidR="00BF014F" w:rsidRPr="00DA0390">
        <w:rPr>
          <w:rFonts w:ascii="Times New Roman" w:hAnsi="Times New Roman" w:cs="Times New Roman"/>
          <w:color w:val="000000" w:themeColor="text1"/>
          <w:lang w:val="en-US"/>
        </w:rPr>
        <w:t>antigen-</w:t>
      </w:r>
      <w:r w:rsidRPr="00DA0390">
        <w:rPr>
          <w:rFonts w:ascii="Times New Roman" w:hAnsi="Times New Roman" w:cs="Times New Roman"/>
          <w:color w:val="000000" w:themeColor="text1"/>
          <w:lang w:val="en-US"/>
        </w:rPr>
        <w:t xml:space="preserve">injected animals or </w:t>
      </w:r>
      <w:r w:rsidR="00BF014F" w:rsidRPr="00DA0390">
        <w:rPr>
          <w:rFonts w:ascii="Times New Roman" w:hAnsi="Times New Roman" w:cs="Times New Roman"/>
          <w:color w:val="000000" w:themeColor="text1"/>
          <w:lang w:val="en-US"/>
        </w:rPr>
        <w:t>microbe-</w:t>
      </w:r>
      <w:r w:rsidRPr="00DA0390">
        <w:rPr>
          <w:rFonts w:ascii="Times New Roman" w:hAnsi="Times New Roman" w:cs="Times New Roman"/>
          <w:color w:val="000000" w:themeColor="text1"/>
          <w:lang w:val="en-US"/>
        </w:rPr>
        <w:t>infected humans,</w:t>
      </w:r>
      <w:r w:rsidR="00A97F6F" w:rsidRPr="00DA0390">
        <w:rPr>
          <w:rFonts w:ascii="Times New Roman" w:hAnsi="Times New Roman" w:cs="Times New Roman"/>
          <w:color w:val="000000" w:themeColor="text1"/>
          <w:lang w:val="en-US"/>
        </w:rPr>
        <w:t xml:space="preserve"> present a bias of specificity for </w:t>
      </w:r>
      <w:r w:rsidR="00BF014F" w:rsidRPr="00DA0390">
        <w:rPr>
          <w:rFonts w:ascii="Times New Roman" w:hAnsi="Times New Roman" w:cs="Times New Roman"/>
          <w:color w:val="000000" w:themeColor="text1"/>
          <w:lang w:val="en-US"/>
        </w:rPr>
        <w:t>the</w:t>
      </w:r>
      <w:r w:rsidR="00A97F6F" w:rsidRPr="00DA0390">
        <w:rPr>
          <w:rFonts w:ascii="Times New Roman" w:hAnsi="Times New Roman" w:cs="Times New Roman"/>
          <w:color w:val="000000" w:themeColor="text1"/>
          <w:lang w:val="en-US"/>
        </w:rPr>
        <w:t xml:space="preserve"> antigen</w:t>
      </w:r>
      <w:r w:rsidRPr="00DA0390">
        <w:rPr>
          <w:rFonts w:ascii="Times New Roman" w:hAnsi="Times New Roman" w:cs="Times New Roman"/>
          <w:color w:val="000000" w:themeColor="text1"/>
          <w:lang w:val="en-US"/>
        </w:rPr>
        <w:t xml:space="preserve"> or microbe</w:t>
      </w:r>
      <w:r w:rsidR="00A97F6F" w:rsidRPr="00DA0390">
        <w:rPr>
          <w:rFonts w:ascii="Times New Roman" w:hAnsi="Times New Roman" w:cs="Times New Roman"/>
          <w:color w:val="000000" w:themeColor="text1"/>
          <w:lang w:val="en-US"/>
        </w:rPr>
        <w:t xml:space="preserve"> and are therefore dedicated to </w:t>
      </w:r>
      <w:r w:rsidRPr="00DA0390">
        <w:rPr>
          <w:rFonts w:ascii="Times New Roman" w:hAnsi="Times New Roman" w:cs="Times New Roman"/>
          <w:color w:val="000000" w:themeColor="text1"/>
          <w:lang w:val="en-US"/>
        </w:rPr>
        <w:t xml:space="preserve">engineering </w:t>
      </w:r>
      <w:r w:rsidR="00C50C50" w:rsidRPr="00DA0390">
        <w:rPr>
          <w:rFonts w:ascii="Times New Roman" w:hAnsi="Times New Roman" w:cs="Times New Roman"/>
          <w:color w:val="000000" w:themeColor="text1"/>
          <w:lang w:val="en-US"/>
        </w:rPr>
        <w:t>binders</w:t>
      </w:r>
      <w:r w:rsidRPr="00DA0390">
        <w:rPr>
          <w:rFonts w:ascii="Times New Roman" w:hAnsi="Times New Roman" w:cs="Times New Roman"/>
          <w:color w:val="000000" w:themeColor="text1"/>
          <w:lang w:val="en-US"/>
        </w:rPr>
        <w:t xml:space="preserve"> against a single targ</w:t>
      </w:r>
      <w:r w:rsidR="004D2637" w:rsidRPr="00DA0390">
        <w:rPr>
          <w:rFonts w:ascii="Times New Roman" w:hAnsi="Times New Roman" w:cs="Times New Roman"/>
          <w:color w:val="000000" w:themeColor="text1"/>
          <w:lang w:val="en-US"/>
        </w:rPr>
        <w:t>et</w:t>
      </w:r>
      <w:r w:rsidR="00A97F6F" w:rsidRPr="00DA0390">
        <w:rPr>
          <w:rFonts w:ascii="Times New Roman" w:hAnsi="Times New Roman" w:cs="Times New Roman"/>
          <w:color w:val="000000" w:themeColor="text1"/>
          <w:lang w:val="en-US"/>
        </w:rPr>
        <w:t>. The construction of large naïve</w:t>
      </w:r>
      <w:r w:rsidRPr="00DA0390">
        <w:rPr>
          <w:rFonts w:ascii="Times New Roman" w:hAnsi="Times New Roman" w:cs="Times New Roman"/>
          <w:color w:val="000000" w:themeColor="text1"/>
          <w:lang w:val="en-US"/>
        </w:rPr>
        <w:t xml:space="preserve"> and synthetic</w:t>
      </w:r>
      <w:r w:rsidR="00A97F6F" w:rsidRPr="00DA0390">
        <w:rPr>
          <w:rFonts w:ascii="Times New Roman" w:hAnsi="Times New Roman" w:cs="Times New Roman"/>
          <w:color w:val="000000" w:themeColor="text1"/>
          <w:lang w:val="en-US"/>
        </w:rPr>
        <w:t xml:space="preserve"> libraries (10</w:t>
      </w:r>
      <w:r w:rsidR="00A97F6F" w:rsidRPr="00DA0390">
        <w:rPr>
          <w:rFonts w:ascii="Times New Roman" w:hAnsi="Times New Roman" w:cs="Times New Roman"/>
          <w:color w:val="000000" w:themeColor="text1"/>
          <w:vertAlign w:val="superscript"/>
          <w:lang w:val="en-US"/>
        </w:rPr>
        <w:t>9</w:t>
      </w:r>
      <w:r w:rsidR="00A97F6F" w:rsidRPr="00DA0390">
        <w:rPr>
          <w:rFonts w:ascii="Times New Roman" w:hAnsi="Times New Roman" w:cs="Times New Roman"/>
          <w:color w:val="000000" w:themeColor="text1"/>
          <w:lang w:val="en-US"/>
        </w:rPr>
        <w:t xml:space="preserve"> to 10</w:t>
      </w:r>
      <w:r w:rsidR="00A97F6F" w:rsidRPr="00DA0390">
        <w:rPr>
          <w:rFonts w:ascii="Times New Roman" w:hAnsi="Times New Roman" w:cs="Times New Roman"/>
          <w:color w:val="000000" w:themeColor="text1"/>
          <w:vertAlign w:val="superscript"/>
          <w:lang w:val="en-US"/>
        </w:rPr>
        <w:t>10</w:t>
      </w:r>
      <w:r w:rsidR="00A97F6F" w:rsidRPr="00DA0390">
        <w:rPr>
          <w:rFonts w:ascii="Times New Roman" w:hAnsi="Times New Roman" w:cs="Times New Roman"/>
          <w:color w:val="000000" w:themeColor="text1"/>
          <w:lang w:val="en-US"/>
        </w:rPr>
        <w:t xml:space="preserve"> clones) were developed as a more versatile approach</w:t>
      </w:r>
      <w:r w:rsidRPr="00DA0390">
        <w:rPr>
          <w:rFonts w:ascii="Times New Roman" w:hAnsi="Times New Roman" w:cs="Times New Roman"/>
          <w:color w:val="000000" w:themeColor="text1"/>
          <w:lang w:val="en-US"/>
        </w:rPr>
        <w:t>,</w:t>
      </w:r>
      <w:r w:rsidR="00A97F6F" w:rsidRPr="00DA0390">
        <w:rPr>
          <w:rFonts w:ascii="Times New Roman" w:hAnsi="Times New Roman" w:cs="Times New Roman"/>
          <w:color w:val="000000" w:themeColor="text1"/>
          <w:lang w:val="en-US"/>
        </w:rPr>
        <w:t xml:space="preserve"> allow</w:t>
      </w:r>
      <w:r w:rsidRPr="00DA0390">
        <w:rPr>
          <w:rFonts w:ascii="Times New Roman" w:hAnsi="Times New Roman" w:cs="Times New Roman"/>
          <w:color w:val="000000" w:themeColor="text1"/>
          <w:lang w:val="en-US"/>
        </w:rPr>
        <w:t>ing</w:t>
      </w:r>
      <w:r w:rsidR="00A97F6F" w:rsidRPr="00DA0390">
        <w:rPr>
          <w:rFonts w:ascii="Times New Roman" w:hAnsi="Times New Roman" w:cs="Times New Roman"/>
          <w:color w:val="000000" w:themeColor="text1"/>
          <w:lang w:val="en-US"/>
        </w:rPr>
        <w:t xml:space="preserve"> the selection of </w:t>
      </w:r>
      <w:r w:rsidRPr="00DA0390">
        <w:rPr>
          <w:rFonts w:ascii="Times New Roman" w:hAnsi="Times New Roman" w:cs="Times New Roman"/>
          <w:color w:val="000000" w:themeColor="text1"/>
          <w:lang w:val="en-US"/>
        </w:rPr>
        <w:t>binders</w:t>
      </w:r>
      <w:r w:rsidR="00A97F6F" w:rsidRPr="00DA0390">
        <w:rPr>
          <w:rFonts w:ascii="Times New Roman" w:hAnsi="Times New Roman" w:cs="Times New Roman"/>
          <w:color w:val="000000" w:themeColor="text1"/>
          <w:lang w:val="en-US"/>
        </w:rPr>
        <w:t xml:space="preserve"> with nanomolar affinities for almost any protein targets</w:t>
      </w:r>
      <w:r w:rsidR="004D2637"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4D2637" w:rsidRPr="00DA0390">
        <w:rPr>
          <w:rFonts w:ascii="Times New Roman" w:hAnsi="Times New Roman" w:cs="Times New Roman"/>
          <w:color w:val="000000" w:themeColor="text1"/>
          <w:lang w:val="en-US"/>
        </w:rPr>
        <w:t>4,19</w:t>
      </w:r>
      <w:r w:rsidR="00133669">
        <w:rPr>
          <w:rFonts w:ascii="Times New Roman" w:hAnsi="Times New Roman" w:cs="Times New Roman"/>
          <w:color w:val="000000" w:themeColor="text1"/>
          <w:lang w:val="en-US"/>
        </w:rPr>
        <w:t>)</w:t>
      </w:r>
      <w:r w:rsidR="00A97F6F" w:rsidRPr="00DA0390">
        <w:rPr>
          <w:rFonts w:ascii="Times New Roman" w:hAnsi="Times New Roman" w:cs="Times New Roman"/>
          <w:color w:val="000000" w:themeColor="text1"/>
          <w:lang w:val="en-US"/>
        </w:rPr>
        <w:t xml:space="preserve"> </w:t>
      </w:r>
    </w:p>
    <w:p w14:paraId="609DDAB7" w14:textId="0D1829C3" w:rsidR="00A97F6F" w:rsidRPr="00DA0390" w:rsidRDefault="00A97F6F" w:rsidP="00DA0390">
      <w:pPr>
        <w:spacing w:line="480" w:lineRule="auto"/>
        <w:rPr>
          <w:rFonts w:ascii="Times New Roman" w:hAnsi="Times New Roman" w:cs="Times New Roman"/>
          <w:b/>
          <w:i/>
          <w:color w:val="000000" w:themeColor="text1"/>
          <w:lang w:val="en-US"/>
        </w:rPr>
      </w:pPr>
      <w:r w:rsidRPr="00DA0390">
        <w:rPr>
          <w:rFonts w:ascii="Times New Roman" w:hAnsi="Times New Roman" w:cs="Times New Roman"/>
          <w:b/>
          <w:i/>
          <w:color w:val="000000" w:themeColor="text1"/>
          <w:lang w:val="en-US"/>
        </w:rPr>
        <w:t xml:space="preserve">Single domain VHH </w:t>
      </w:r>
    </w:p>
    <w:p w14:paraId="66DAF185" w14:textId="1EC48955" w:rsidR="00AC5386" w:rsidRPr="00DA0390" w:rsidRDefault="00C50C50"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A</w:t>
      </w:r>
      <w:r w:rsidR="00182121" w:rsidRPr="00DA0390">
        <w:rPr>
          <w:rFonts w:ascii="Times New Roman" w:hAnsi="Times New Roman" w:cs="Times New Roman"/>
          <w:color w:val="000000" w:themeColor="text1"/>
          <w:lang w:val="en-US"/>
        </w:rPr>
        <w:t xml:space="preserve"> spec</w:t>
      </w:r>
      <w:r w:rsidRPr="00DA0390">
        <w:rPr>
          <w:rFonts w:ascii="Times New Roman" w:hAnsi="Times New Roman" w:cs="Times New Roman"/>
          <w:color w:val="000000" w:themeColor="text1"/>
          <w:lang w:val="en-US"/>
        </w:rPr>
        <w:t>i</w:t>
      </w:r>
      <w:r w:rsidR="00182121" w:rsidRPr="00DA0390">
        <w:rPr>
          <w:rFonts w:ascii="Times New Roman" w:hAnsi="Times New Roman" w:cs="Times New Roman"/>
          <w:color w:val="000000" w:themeColor="text1"/>
          <w:lang w:val="en-US"/>
        </w:rPr>
        <w:t xml:space="preserve">fic class of </w:t>
      </w:r>
      <w:r w:rsidR="00427E5B" w:rsidRPr="00DA0390">
        <w:rPr>
          <w:rFonts w:ascii="Times New Roman" w:hAnsi="Times New Roman" w:cs="Times New Roman"/>
          <w:color w:val="000000" w:themeColor="text1"/>
          <w:lang w:val="en-US"/>
        </w:rPr>
        <w:t xml:space="preserve">antibodies </w:t>
      </w:r>
      <w:r w:rsidR="00182121" w:rsidRPr="00DA0390">
        <w:rPr>
          <w:rFonts w:ascii="Times New Roman" w:hAnsi="Times New Roman" w:cs="Times New Roman"/>
          <w:color w:val="000000" w:themeColor="text1"/>
          <w:lang w:val="en-US"/>
        </w:rPr>
        <w:t xml:space="preserve">found in </w:t>
      </w:r>
      <w:proofErr w:type="spellStart"/>
      <w:r w:rsidR="00182121" w:rsidRPr="00DA0390">
        <w:rPr>
          <w:rFonts w:ascii="Times New Roman" w:hAnsi="Times New Roman" w:cs="Times New Roman"/>
          <w:i/>
          <w:color w:val="000000" w:themeColor="text1"/>
          <w:lang w:val="en-US"/>
        </w:rPr>
        <w:t>Camelidae</w:t>
      </w:r>
      <w:proofErr w:type="spellEnd"/>
      <w:r w:rsidR="00182121" w:rsidRPr="00DA0390">
        <w:rPr>
          <w:rFonts w:ascii="Times New Roman" w:hAnsi="Times New Roman" w:cs="Times New Roman"/>
          <w:color w:val="000000" w:themeColor="text1"/>
          <w:lang w:val="en-US"/>
        </w:rPr>
        <w:t xml:space="preserve"> </w:t>
      </w:r>
      <w:r w:rsidR="00A97F6F" w:rsidRPr="00DA0390">
        <w:rPr>
          <w:rFonts w:ascii="Times New Roman" w:hAnsi="Times New Roman" w:cs="Times New Roman"/>
          <w:color w:val="000000" w:themeColor="text1"/>
          <w:lang w:val="en-US"/>
        </w:rPr>
        <w:t>contains</w:t>
      </w:r>
      <w:r w:rsidRPr="00DA0390">
        <w:rPr>
          <w:rFonts w:ascii="Times New Roman" w:hAnsi="Times New Roman" w:cs="Times New Roman"/>
          <w:color w:val="000000" w:themeColor="text1"/>
          <w:lang w:val="en-US"/>
        </w:rPr>
        <w:t xml:space="preserve"> only</w:t>
      </w:r>
      <w:r w:rsidR="00A97F6F" w:rsidRPr="00DA0390">
        <w:rPr>
          <w:rFonts w:ascii="Times New Roman" w:hAnsi="Times New Roman" w:cs="Times New Roman"/>
          <w:color w:val="000000" w:themeColor="text1"/>
          <w:lang w:val="en-US"/>
        </w:rPr>
        <w:t xml:space="preserve"> </w:t>
      </w:r>
      <w:r w:rsidR="00182121" w:rsidRPr="00DA0390">
        <w:rPr>
          <w:rFonts w:ascii="Times New Roman" w:hAnsi="Times New Roman" w:cs="Times New Roman"/>
          <w:color w:val="000000" w:themeColor="text1"/>
          <w:lang w:val="en-US"/>
        </w:rPr>
        <w:t xml:space="preserve">two </w:t>
      </w:r>
      <w:r w:rsidR="00427E5B" w:rsidRPr="00DA0390">
        <w:rPr>
          <w:rFonts w:ascii="Times New Roman" w:hAnsi="Times New Roman" w:cs="Times New Roman"/>
          <w:color w:val="000000" w:themeColor="text1"/>
          <w:lang w:val="en-US"/>
        </w:rPr>
        <w:t>heavy chain</w:t>
      </w:r>
      <w:r w:rsidR="00182121" w:rsidRPr="00DA0390">
        <w:rPr>
          <w:rFonts w:ascii="Times New Roman" w:hAnsi="Times New Roman" w:cs="Times New Roman"/>
          <w:color w:val="000000" w:themeColor="text1"/>
          <w:lang w:val="en-US"/>
        </w:rPr>
        <w:t>s but no light chains</w:t>
      </w:r>
      <w:r w:rsidR="007F38C0" w:rsidRPr="00DA0390">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t xml:space="preserve"> The variable region (VHH) of </w:t>
      </w:r>
      <w:r w:rsidR="00182121" w:rsidRPr="00DA0390">
        <w:rPr>
          <w:rFonts w:ascii="Times New Roman" w:hAnsi="Times New Roman" w:cs="Times New Roman"/>
          <w:color w:val="000000" w:themeColor="text1"/>
          <w:lang w:val="en-US"/>
        </w:rPr>
        <w:t xml:space="preserve">these </w:t>
      </w:r>
      <w:r w:rsidR="00427E5B" w:rsidRPr="00DA0390">
        <w:rPr>
          <w:rFonts w:ascii="Times New Roman" w:hAnsi="Times New Roman" w:cs="Times New Roman"/>
          <w:color w:val="000000" w:themeColor="text1"/>
          <w:lang w:val="en-US"/>
        </w:rPr>
        <w:t xml:space="preserve">antibodies is the smallest antigen-binding fragment (11 to 15 </w:t>
      </w:r>
      <w:proofErr w:type="spellStart"/>
      <w:r w:rsidR="00427E5B" w:rsidRPr="00DA0390">
        <w:rPr>
          <w:rFonts w:ascii="Times New Roman" w:hAnsi="Times New Roman" w:cs="Times New Roman"/>
          <w:color w:val="000000" w:themeColor="text1"/>
          <w:lang w:val="en-US"/>
        </w:rPr>
        <w:t>kDa</w:t>
      </w:r>
      <w:proofErr w:type="spellEnd"/>
      <w:r w:rsidR="00427E5B" w:rsidRPr="00DA0390">
        <w:rPr>
          <w:rFonts w:ascii="Times New Roman" w:hAnsi="Times New Roman" w:cs="Times New Roman"/>
          <w:color w:val="000000" w:themeColor="text1"/>
          <w:lang w:val="en-US"/>
        </w:rPr>
        <w:t xml:space="preserve">). </w:t>
      </w:r>
      <w:r w:rsidR="002979BF" w:rsidRPr="00DA0390">
        <w:rPr>
          <w:rFonts w:ascii="Times New Roman" w:hAnsi="Times New Roman" w:cs="Times New Roman"/>
          <w:color w:val="000000" w:themeColor="text1"/>
          <w:lang w:val="en-US"/>
        </w:rPr>
        <w:t>Featuring</w:t>
      </w:r>
      <w:r w:rsidR="00427E5B" w:rsidRPr="00DA0390">
        <w:rPr>
          <w:rFonts w:ascii="Times New Roman" w:hAnsi="Times New Roman" w:cs="Times New Roman"/>
          <w:color w:val="000000" w:themeColor="text1"/>
          <w:lang w:val="en-US"/>
        </w:rPr>
        <w:t xml:space="preserve"> low complexity of the binding site (only three </w:t>
      </w:r>
      <w:r w:rsidR="00427E5B" w:rsidRPr="00DA0390">
        <w:rPr>
          <w:rFonts w:ascii="Times New Roman" w:hAnsi="Times New Roman" w:cs="Times New Roman"/>
          <w:color w:val="000000" w:themeColor="text1"/>
          <w:lang w:val="en-US"/>
        </w:rPr>
        <w:lastRenderedPageBreak/>
        <w:t xml:space="preserve">hypervariable loops), </w:t>
      </w:r>
      <w:r w:rsidR="00182121" w:rsidRPr="00DA0390">
        <w:rPr>
          <w:rFonts w:ascii="Times New Roman" w:hAnsi="Times New Roman" w:cs="Times New Roman"/>
          <w:color w:val="000000" w:themeColor="text1"/>
          <w:lang w:val="en-US"/>
        </w:rPr>
        <w:t>high</w:t>
      </w:r>
      <w:r w:rsidR="00427E5B" w:rsidRPr="00DA0390">
        <w:rPr>
          <w:rFonts w:ascii="Times New Roman" w:hAnsi="Times New Roman" w:cs="Times New Roman"/>
          <w:color w:val="000000" w:themeColor="text1"/>
          <w:lang w:val="en-US"/>
        </w:rPr>
        <w:t xml:space="preserve"> production levels in prokaryotic and eukaryotic hosts and good stabilit</w:t>
      </w:r>
      <w:r w:rsidR="002979BF" w:rsidRPr="00DA0390">
        <w:rPr>
          <w:rFonts w:ascii="Times New Roman" w:hAnsi="Times New Roman" w:cs="Times New Roman"/>
          <w:color w:val="000000" w:themeColor="text1"/>
          <w:lang w:val="en-US"/>
        </w:rPr>
        <w:t>ies,</w:t>
      </w:r>
      <w:r w:rsidR="00427E5B" w:rsidRPr="00DA0390">
        <w:rPr>
          <w:rFonts w:ascii="Times New Roman" w:hAnsi="Times New Roman" w:cs="Times New Roman"/>
          <w:color w:val="000000" w:themeColor="text1"/>
          <w:lang w:val="en-US"/>
        </w:rPr>
        <w:t xml:space="preserve"> </w:t>
      </w:r>
      <w:r w:rsidR="002979BF" w:rsidRPr="00DA0390">
        <w:rPr>
          <w:rFonts w:ascii="Times New Roman" w:hAnsi="Times New Roman" w:cs="Times New Roman"/>
          <w:color w:val="000000" w:themeColor="text1"/>
          <w:lang w:val="en-US"/>
        </w:rPr>
        <w:t>t</w:t>
      </w:r>
      <w:r w:rsidR="00182121" w:rsidRPr="00DA0390">
        <w:rPr>
          <w:rFonts w:ascii="Times New Roman" w:hAnsi="Times New Roman" w:cs="Times New Roman"/>
          <w:color w:val="000000" w:themeColor="text1"/>
          <w:lang w:val="en-US"/>
        </w:rPr>
        <w:t xml:space="preserve">hese </w:t>
      </w:r>
      <w:r w:rsidR="007E70EA" w:rsidRPr="00DA0390">
        <w:rPr>
          <w:rFonts w:ascii="Times New Roman" w:hAnsi="Times New Roman" w:cs="Times New Roman"/>
          <w:color w:val="000000" w:themeColor="text1"/>
          <w:lang w:val="en-US"/>
        </w:rPr>
        <w:t>e</w:t>
      </w:r>
      <w:r w:rsidR="00A30BE0" w:rsidRPr="00DA0390">
        <w:rPr>
          <w:rFonts w:ascii="Times New Roman" w:hAnsi="Times New Roman" w:cs="Times New Roman"/>
          <w:color w:val="000000" w:themeColor="text1"/>
          <w:lang w:val="en-US"/>
        </w:rPr>
        <w:t>ngineered VHH scaffolds</w:t>
      </w:r>
      <w:r w:rsidR="006B72A7" w:rsidRPr="00DA0390">
        <w:rPr>
          <w:rFonts w:ascii="Times New Roman" w:hAnsi="Times New Roman" w:cs="Times New Roman"/>
          <w:color w:val="000000" w:themeColor="text1"/>
          <w:lang w:val="en-US"/>
        </w:rPr>
        <w:t>, named Nanobodies,</w:t>
      </w:r>
      <w:r w:rsidR="00A30BE0" w:rsidRPr="00DA0390">
        <w:rPr>
          <w:rFonts w:ascii="Times New Roman" w:hAnsi="Times New Roman" w:cs="Times New Roman"/>
          <w:color w:val="000000" w:themeColor="text1"/>
          <w:lang w:val="en-US"/>
        </w:rPr>
        <w:t xml:space="preserve"> </w:t>
      </w:r>
      <w:r w:rsidR="00182121" w:rsidRPr="00DA0390">
        <w:rPr>
          <w:rFonts w:ascii="Times New Roman" w:hAnsi="Times New Roman" w:cs="Times New Roman"/>
          <w:color w:val="000000" w:themeColor="text1"/>
          <w:lang w:val="en-US"/>
        </w:rPr>
        <w:t>are clearly</w:t>
      </w:r>
      <w:r w:rsidR="00A97F6F" w:rsidRPr="00DA0390">
        <w:rPr>
          <w:rFonts w:ascii="Times New Roman" w:hAnsi="Times New Roman" w:cs="Times New Roman"/>
          <w:color w:val="000000" w:themeColor="text1"/>
          <w:lang w:val="en-US"/>
        </w:rPr>
        <w:t xml:space="preserve"> </w:t>
      </w:r>
      <w:r w:rsidR="00A30BE0" w:rsidRPr="00DA0390">
        <w:rPr>
          <w:rFonts w:ascii="Times New Roman" w:hAnsi="Times New Roman" w:cs="Times New Roman"/>
          <w:color w:val="000000" w:themeColor="text1"/>
          <w:lang w:val="en-US"/>
        </w:rPr>
        <w:t>an interesting alternative to classic antibody derivatives</w:t>
      </w:r>
      <w:r w:rsidR="002979BF" w:rsidRPr="00DA0390">
        <w:rPr>
          <w:rFonts w:ascii="Times New Roman" w:hAnsi="Times New Roman" w:cs="Times New Roman"/>
          <w:color w:val="000000" w:themeColor="text1"/>
          <w:lang w:val="en-US"/>
        </w:rPr>
        <w:t xml:space="preserve"> </w:t>
      </w:r>
      <w:r w:rsidR="002979BF" w:rsidRPr="00DA0390">
        <w:rPr>
          <w:rFonts w:ascii="Times New Roman" w:hAnsi="Times New Roman" w:cs="Times New Roman"/>
          <w:color w:val="000000" w:themeColor="text1"/>
          <w:lang w:val="en-US"/>
        </w:rPr>
        <w:fldChar w:fldCharType="begin"/>
      </w:r>
      <w:r w:rsidR="002979BF" w:rsidRPr="00DA0390">
        <w:rPr>
          <w:rFonts w:ascii="Times New Roman" w:hAnsi="Times New Roman" w:cs="Times New Roman"/>
          <w:color w:val="000000" w:themeColor="text1"/>
          <w:lang w:val="en-US"/>
        </w:rPr>
        <w:instrText xml:space="preserve"> ADDIN EN.CITE &lt;EndNote&gt;&lt;Cite&gt;&lt;Author&gt;Muyldermans&lt;/Author&gt;&lt;Year&gt;2001&lt;/Year&gt;&lt;RecNum&gt;25&lt;/RecNum&gt;&lt;MDL&gt;&lt;REFERENCE_TYPE&gt;0&lt;/REFERENCE_TYPE&gt;&lt;ACCESSION_NUMBER&gt;11526908&lt;/ACCESSION_NUMBER&gt;&lt;VOLUME&gt;74&lt;/VOLUME&gt;&lt;NUMBER&gt;4&lt;/NUMBER&gt;&lt;YEAR&gt;2001&lt;/YEAR&gt;&lt;DATE&gt;Jun&lt;/DATE&gt;&lt;TITLE&gt;Single domain camel antibodies: current status&lt;/TITLE&gt;&lt;PAGES&gt;277-302&lt;/PAGES&gt;&lt;AUTHOR_ADDRESS&gt;Vrije Universiteit Brussel, Vlaams Interuniversitair Instituut voor Biotechnologie, Sint Genesius Rode, Belgium. svmuylde@vub.ac.be&lt;/AUTHOR_ADDRESS&gt;&lt;AUTHORS&gt;&lt;AUTHOR&gt;Muyldermans, S.&lt;/AUTHOR&gt;&lt;/AUTHORS&gt;&lt;SECONDARY_TITLE&gt;J Biotechnol&lt;/SECONDARY_TITLE&gt;&lt;KEYWORDS&gt;&lt;KEYWORD&gt;Amino Acid Sequence&lt;/KEYWORD&gt;&lt;KEYWORD&gt;Animals&lt;/KEYWORD&gt;&lt;KEYWORD&gt;Biotechnology&lt;/KEYWORD&gt;&lt;KEYWORD&gt;Camels/*genetics/*immunology&lt;/KEYWORD&gt;&lt;KEYWORD&gt;Cloning, Molecular&lt;/KEYWORD&gt;&lt;KEYWORD&gt;Crystallography, X-Ray&lt;/KEYWORD&gt;&lt;KEYWORD&gt;Humans&lt;/KEYWORD&gt;&lt;KEYWORD&gt;Immunoglobulin Heavy Chains/*chemistry/*genetics&lt;/KEYWORD&gt;&lt;KEYWORD&gt;Mice&lt;/KEYWORD&gt;&lt;KEYWORD&gt;Models, Molecular&lt;/KEYWORD&gt;&lt;KEYWORD&gt;Molecular Sequence Data&lt;/KEYWORD&gt;&lt;KEYWORD&gt;Protein Engineering&lt;/KEYWORD&gt;&lt;KEYWORD&gt;Protein Structure, Tertiary&lt;/KEYWORD&gt;&lt;KEYWORD&gt;Recombinant Proteins/chemistry/genetics/immunology&lt;/KEYWORD&gt;&lt;/KEYWORDS&gt;&lt;URL&gt;http://www.ncbi.nlm.nih.gov/entrez/query.fcgi?cmd=Retrieve&amp;amp;db=PubMed&amp;amp;dopt=Citation&amp;amp;list_uids=11526908&lt;/URL&gt;&lt;/MDL&gt;&lt;/Cite&gt;&lt;Cite&gt;&lt;Author&gt;De Genst&lt;/Author&gt;&lt;Year&gt;2006&lt;/Year&gt;&lt;RecNum&gt;10&lt;/RecNum&gt;&lt;MDL&gt;&lt;REFERENCE_TYPE&gt;0&lt;/REFERENCE_TYPE&gt;&lt;ACCESSION_NUMBER&gt;16051357&lt;/ACCESSION_NUMBER&gt;&lt;VOLUME&gt;30&lt;/VOLUME&gt;&lt;NUMBER&gt;1-2&lt;/NUMBER&gt;&lt;YEAR&gt;2006&lt;/YEAR&gt;&lt;TITLE&gt;Antibody repertoire development in camelids&lt;/TITLE&gt;&lt;PAGES&gt;187-98&lt;/PAGES&gt;&lt;AUTHOR_ADDRESS&gt;Laboratory of Cellular &amp;amp; Molecular Immunology, Department of Molecular &amp;amp; Cellular Interactions, Vlaams Interuniversitair Instituut voor Biotechnologie, Vrije Universiteit Brussel, Building E, Room 8.2, Pleinlaan 2, 1050 Brussel, Belgium.&lt;/AUTHOR_ADDRESS&gt;&lt;AUTHORS&gt;&lt;AUTHOR&gt;De Genst, E.&lt;/AUTHOR&gt;&lt;AUTHOR&gt;Saerens, D.&lt;/AUTHOR&gt;&lt;AUTHOR&gt;Muyldermans, S.&lt;/AUTHOR&gt;&lt;AUTHOR&gt;Conrath, K.&lt;/AUTHOR&gt;&lt;/AUTHORS&gt;&lt;SECONDARY_TITLE&gt;Dev Comp Immunol&lt;/SECONDARY_TITLE&gt;&lt;URL&gt;http://www.ncbi.nlm.nih.gov/entrez/query.fcgi?cmd=Retrieve&amp;amp;db=PubMed&amp;amp;dopt=Citation&amp;amp;list_uids=16051357&lt;/URL&gt;&lt;/MDL&gt;&lt;/Cite&gt;&lt;/EndNote&gt;</w:instrText>
      </w:r>
      <w:r w:rsidR="002979BF"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8A54C6" w:rsidRPr="00DA0390">
        <w:rPr>
          <w:rFonts w:ascii="Times New Roman" w:hAnsi="Times New Roman" w:cs="Times New Roman"/>
          <w:color w:val="000000" w:themeColor="text1"/>
          <w:lang w:val="en-US"/>
        </w:rPr>
        <w:t>20</w:t>
      </w:r>
      <w:r w:rsidR="00133669">
        <w:rPr>
          <w:rFonts w:ascii="Times New Roman" w:hAnsi="Times New Roman" w:cs="Times New Roman"/>
          <w:color w:val="000000" w:themeColor="text1"/>
          <w:lang w:val="en-US"/>
        </w:rPr>
        <w:t>)</w:t>
      </w:r>
      <w:r w:rsidR="002979BF" w:rsidRPr="00DA0390">
        <w:rPr>
          <w:rFonts w:ascii="Times New Roman" w:hAnsi="Times New Roman" w:cs="Times New Roman"/>
          <w:color w:val="000000" w:themeColor="text1"/>
          <w:lang w:val="en-US"/>
        </w:rPr>
        <w:fldChar w:fldCharType="end"/>
      </w:r>
      <w:r w:rsidR="00A30BE0" w:rsidRPr="00DA0390">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t xml:space="preserve"> </w:t>
      </w:r>
      <w:r w:rsidR="002979BF" w:rsidRPr="00DA0390">
        <w:rPr>
          <w:rFonts w:ascii="Times New Roman" w:hAnsi="Times New Roman" w:cs="Times New Roman"/>
          <w:color w:val="000000" w:themeColor="text1"/>
          <w:lang w:val="en-US"/>
        </w:rPr>
        <w:t>T</w:t>
      </w:r>
      <w:r w:rsidR="006B72A7" w:rsidRPr="00DA0390">
        <w:rPr>
          <w:rFonts w:ascii="Times New Roman" w:hAnsi="Times New Roman" w:cs="Times New Roman"/>
          <w:color w:val="000000" w:themeColor="text1"/>
          <w:lang w:val="en-US"/>
        </w:rPr>
        <w:t xml:space="preserve">he </w:t>
      </w:r>
      <w:r w:rsidR="00FF1415" w:rsidRPr="00DA0390">
        <w:rPr>
          <w:rFonts w:ascii="Times New Roman" w:hAnsi="Times New Roman" w:cs="Times New Roman"/>
          <w:color w:val="000000" w:themeColor="text1"/>
          <w:lang w:val="en-US"/>
        </w:rPr>
        <w:t xml:space="preserve">phage </w:t>
      </w:r>
      <w:r w:rsidR="0055654A" w:rsidRPr="00DA0390">
        <w:rPr>
          <w:rFonts w:ascii="Times New Roman" w:hAnsi="Times New Roman" w:cs="Times New Roman"/>
          <w:color w:val="000000" w:themeColor="text1"/>
          <w:lang w:val="en-US"/>
        </w:rPr>
        <w:t>selection of target-specific nanobodies</w:t>
      </w:r>
      <w:r w:rsidR="006B72A7" w:rsidRPr="00DA0390">
        <w:rPr>
          <w:rFonts w:ascii="Times New Roman" w:hAnsi="Times New Roman" w:cs="Times New Roman"/>
          <w:color w:val="000000" w:themeColor="text1"/>
          <w:lang w:val="en-US"/>
        </w:rPr>
        <w:t xml:space="preserve"> </w:t>
      </w:r>
      <w:r w:rsidR="002979BF" w:rsidRPr="00DA0390">
        <w:rPr>
          <w:rFonts w:ascii="Times New Roman" w:hAnsi="Times New Roman" w:cs="Times New Roman"/>
          <w:color w:val="000000" w:themeColor="text1"/>
          <w:lang w:val="en-US"/>
        </w:rPr>
        <w:t xml:space="preserve">usually </w:t>
      </w:r>
      <w:r w:rsidR="00FD399D" w:rsidRPr="00DA0390">
        <w:rPr>
          <w:rFonts w:ascii="Times New Roman" w:hAnsi="Times New Roman" w:cs="Times New Roman"/>
          <w:color w:val="000000" w:themeColor="text1"/>
          <w:lang w:val="en-US"/>
        </w:rPr>
        <w:t xml:space="preserve">relies </w:t>
      </w:r>
      <w:r w:rsidR="0055654A" w:rsidRPr="00DA0390">
        <w:rPr>
          <w:rFonts w:ascii="Times New Roman" w:hAnsi="Times New Roman" w:cs="Times New Roman"/>
          <w:color w:val="000000" w:themeColor="text1"/>
          <w:lang w:val="en-US"/>
        </w:rPr>
        <w:t xml:space="preserve">on an immunization </w:t>
      </w:r>
      <w:r w:rsidR="0002648D" w:rsidRPr="00DA0390">
        <w:rPr>
          <w:rFonts w:ascii="Times New Roman" w:hAnsi="Times New Roman" w:cs="Times New Roman"/>
          <w:color w:val="000000" w:themeColor="text1"/>
          <w:lang w:val="en-US"/>
        </w:rPr>
        <w:t>of an appropriate animal (</w:t>
      </w:r>
      <w:r w:rsidR="003234E2">
        <w:rPr>
          <w:rFonts w:ascii="Times New Roman" w:hAnsi="Times New Roman" w:cs="Times New Roman"/>
          <w:color w:val="000000" w:themeColor="text1"/>
          <w:lang w:val="en-US"/>
        </w:rPr>
        <w:t xml:space="preserve">e.g. </w:t>
      </w:r>
      <w:r w:rsidR="0002648D" w:rsidRPr="00DA0390">
        <w:rPr>
          <w:rFonts w:ascii="Times New Roman" w:hAnsi="Times New Roman" w:cs="Times New Roman"/>
          <w:color w:val="000000" w:themeColor="text1"/>
          <w:lang w:val="en-US"/>
        </w:rPr>
        <w:t>lama,</w:t>
      </w:r>
      <w:r w:rsidR="00973EEB" w:rsidRPr="00DA0390">
        <w:rPr>
          <w:rFonts w:ascii="Times New Roman" w:hAnsi="Times New Roman" w:cs="Times New Roman"/>
          <w:color w:val="000000" w:themeColor="text1"/>
          <w:lang w:val="en-US"/>
        </w:rPr>
        <w:t xml:space="preserve"> </w:t>
      </w:r>
      <w:proofErr w:type="spellStart"/>
      <w:r w:rsidR="0002648D" w:rsidRPr="00DA0390">
        <w:rPr>
          <w:rFonts w:ascii="Times New Roman" w:hAnsi="Times New Roman" w:cs="Times New Roman"/>
          <w:color w:val="000000" w:themeColor="text1"/>
          <w:lang w:val="en-US"/>
        </w:rPr>
        <w:t>alpaga</w:t>
      </w:r>
      <w:proofErr w:type="spellEnd"/>
      <w:r w:rsidR="0002648D" w:rsidRPr="00DA0390">
        <w:rPr>
          <w:rFonts w:ascii="Times New Roman" w:hAnsi="Times New Roman" w:cs="Times New Roman"/>
          <w:color w:val="000000" w:themeColor="text1"/>
          <w:lang w:val="en-US"/>
        </w:rPr>
        <w:t>,</w:t>
      </w:r>
      <w:r w:rsidR="00973EEB" w:rsidRPr="00DA0390">
        <w:rPr>
          <w:rFonts w:ascii="Times New Roman" w:hAnsi="Times New Roman" w:cs="Times New Roman"/>
          <w:color w:val="000000" w:themeColor="text1"/>
          <w:lang w:val="en-US"/>
        </w:rPr>
        <w:t xml:space="preserve"> </w:t>
      </w:r>
      <w:r w:rsidR="0002648D" w:rsidRPr="00DA0390">
        <w:rPr>
          <w:rFonts w:ascii="Times New Roman" w:hAnsi="Times New Roman" w:cs="Times New Roman"/>
          <w:color w:val="000000" w:themeColor="text1"/>
          <w:lang w:val="en-US"/>
        </w:rPr>
        <w:t>dromedar</w:t>
      </w:r>
      <w:r w:rsidR="003234E2">
        <w:rPr>
          <w:rFonts w:ascii="Times New Roman" w:hAnsi="Times New Roman" w:cs="Times New Roman"/>
          <w:color w:val="000000" w:themeColor="text1"/>
          <w:lang w:val="en-US"/>
        </w:rPr>
        <w:t>y</w:t>
      </w:r>
      <w:r w:rsidR="0002648D" w:rsidRPr="00DA0390">
        <w:rPr>
          <w:rFonts w:ascii="Times New Roman" w:hAnsi="Times New Roman" w:cs="Times New Roman"/>
          <w:color w:val="000000" w:themeColor="text1"/>
          <w:lang w:val="en-US"/>
        </w:rPr>
        <w:t>)</w:t>
      </w:r>
      <w:r w:rsidR="008B378E" w:rsidRPr="00DA0390">
        <w:rPr>
          <w:rFonts w:ascii="Times New Roman" w:hAnsi="Times New Roman" w:cs="Times New Roman"/>
          <w:color w:val="000000" w:themeColor="text1"/>
          <w:lang w:val="en-US"/>
        </w:rPr>
        <w:t xml:space="preserve"> </w:t>
      </w:r>
      <w:r w:rsidR="002979BF" w:rsidRPr="00DA0390">
        <w:rPr>
          <w:rFonts w:ascii="Times New Roman" w:hAnsi="Times New Roman" w:cs="Times New Roman"/>
          <w:color w:val="000000" w:themeColor="text1"/>
          <w:lang w:val="en-US"/>
        </w:rPr>
        <w:t>followed</w:t>
      </w:r>
      <w:r w:rsidR="008B378E" w:rsidRPr="00DA0390">
        <w:rPr>
          <w:rFonts w:ascii="Times New Roman" w:hAnsi="Times New Roman" w:cs="Times New Roman"/>
          <w:color w:val="000000" w:themeColor="text1"/>
          <w:lang w:val="en-US"/>
        </w:rPr>
        <w:t xml:space="preserve"> by the construction of </w:t>
      </w:r>
      <w:r w:rsidR="0055654A" w:rsidRPr="00DA0390">
        <w:rPr>
          <w:rFonts w:ascii="Times New Roman" w:hAnsi="Times New Roman" w:cs="Times New Roman"/>
          <w:color w:val="000000" w:themeColor="text1"/>
          <w:lang w:val="en-US"/>
        </w:rPr>
        <w:t>VHH</w:t>
      </w:r>
      <w:r w:rsidR="008B378E" w:rsidRPr="00DA0390">
        <w:rPr>
          <w:rFonts w:ascii="Times New Roman" w:hAnsi="Times New Roman" w:cs="Times New Roman"/>
          <w:color w:val="000000" w:themeColor="text1"/>
          <w:lang w:val="en-US"/>
        </w:rPr>
        <w:t xml:space="preserve"> gene</w:t>
      </w:r>
      <w:r w:rsidR="00FF1415" w:rsidRPr="00DA0390">
        <w:rPr>
          <w:rFonts w:ascii="Times New Roman" w:hAnsi="Times New Roman" w:cs="Times New Roman"/>
          <w:color w:val="000000" w:themeColor="text1"/>
          <w:lang w:val="en-US"/>
        </w:rPr>
        <w:t xml:space="preserve"> library</w:t>
      </w:r>
      <w:r w:rsidR="008B378E" w:rsidRPr="00DA0390">
        <w:rPr>
          <w:rFonts w:ascii="Times New Roman" w:hAnsi="Times New Roman" w:cs="Times New Roman"/>
          <w:color w:val="000000" w:themeColor="text1"/>
          <w:lang w:val="en-US"/>
        </w:rPr>
        <w:t xml:space="preserve"> amplified from </w:t>
      </w:r>
      <w:r w:rsidR="00FF1415" w:rsidRPr="00DA0390">
        <w:rPr>
          <w:rFonts w:ascii="Times New Roman" w:hAnsi="Times New Roman" w:cs="Times New Roman"/>
          <w:color w:val="000000" w:themeColor="text1"/>
          <w:lang w:val="en-US"/>
        </w:rPr>
        <w:t>its</w:t>
      </w:r>
      <w:r w:rsidR="008B378E" w:rsidRPr="00DA0390">
        <w:rPr>
          <w:rFonts w:ascii="Times New Roman" w:hAnsi="Times New Roman" w:cs="Times New Roman"/>
          <w:color w:val="000000" w:themeColor="text1"/>
          <w:lang w:val="en-US"/>
        </w:rPr>
        <w:t xml:space="preserve"> peripheral blood</w:t>
      </w:r>
      <w:r w:rsidR="002979BF" w:rsidRPr="00DA0390">
        <w:rPr>
          <w:rFonts w:ascii="Times New Roman" w:hAnsi="Times New Roman" w:cs="Times New Roman"/>
          <w:color w:val="000000" w:themeColor="text1"/>
          <w:lang w:val="en-US"/>
        </w:rPr>
        <w:t>.</w:t>
      </w:r>
      <w:r w:rsidR="0055654A" w:rsidRPr="00DA0390">
        <w:rPr>
          <w:rFonts w:ascii="Times New Roman" w:hAnsi="Times New Roman" w:cs="Times New Roman"/>
          <w:color w:val="000000" w:themeColor="text1"/>
          <w:lang w:val="en-US"/>
        </w:rPr>
        <w:t xml:space="preserve"> </w:t>
      </w:r>
      <w:r w:rsidR="008B378E" w:rsidRPr="00DA0390">
        <w:rPr>
          <w:rFonts w:ascii="Times New Roman" w:hAnsi="Times New Roman" w:cs="Times New Roman"/>
          <w:color w:val="000000" w:themeColor="text1"/>
          <w:lang w:val="en-US"/>
        </w:rPr>
        <w:t>Only recently</w:t>
      </w:r>
      <w:r w:rsidRPr="00DA0390">
        <w:rPr>
          <w:rFonts w:ascii="Times New Roman" w:hAnsi="Times New Roman" w:cs="Times New Roman"/>
          <w:color w:val="000000" w:themeColor="text1"/>
          <w:lang w:val="en-US"/>
        </w:rPr>
        <w:t>,</w:t>
      </w:r>
      <w:r w:rsidR="008B378E" w:rsidRPr="00DA0390">
        <w:rPr>
          <w:rFonts w:ascii="Times New Roman" w:hAnsi="Times New Roman" w:cs="Times New Roman"/>
          <w:color w:val="000000" w:themeColor="text1"/>
          <w:lang w:val="en-US"/>
        </w:rPr>
        <w:t xml:space="preserve"> efficient synthetic universal </w:t>
      </w:r>
      <w:r w:rsidR="0055654A" w:rsidRPr="00DA0390">
        <w:rPr>
          <w:rFonts w:ascii="Times New Roman" w:hAnsi="Times New Roman" w:cs="Times New Roman"/>
          <w:color w:val="000000" w:themeColor="text1"/>
          <w:lang w:val="en-US"/>
        </w:rPr>
        <w:t>VHH libraries have been described</w:t>
      </w:r>
      <w:r w:rsidR="008A3468"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8A3468" w:rsidRPr="00DA0390">
        <w:rPr>
          <w:rFonts w:ascii="Times New Roman" w:hAnsi="Times New Roman" w:cs="Times New Roman"/>
          <w:color w:val="000000" w:themeColor="text1"/>
          <w:lang w:val="en-US"/>
        </w:rPr>
        <w:t>21-23</w:t>
      </w:r>
      <w:r w:rsidR="00133669">
        <w:rPr>
          <w:rFonts w:ascii="Times New Roman" w:hAnsi="Times New Roman" w:cs="Times New Roman"/>
          <w:color w:val="000000" w:themeColor="text1"/>
          <w:lang w:val="en-US"/>
        </w:rPr>
        <w:t>)</w:t>
      </w:r>
      <w:r w:rsidR="0055654A" w:rsidRPr="00DA0390">
        <w:rPr>
          <w:rFonts w:ascii="Times New Roman" w:hAnsi="Times New Roman" w:cs="Times New Roman"/>
          <w:color w:val="000000" w:themeColor="text1"/>
          <w:lang w:val="en-US"/>
        </w:rPr>
        <w:t xml:space="preserve"> </w:t>
      </w:r>
      <w:r w:rsidR="0002648D" w:rsidRPr="00DA0390">
        <w:rPr>
          <w:rFonts w:ascii="Times New Roman" w:hAnsi="Times New Roman" w:cs="Times New Roman"/>
          <w:color w:val="000000" w:themeColor="text1"/>
          <w:lang w:val="en-US"/>
        </w:rPr>
        <w:t xml:space="preserve">and are </w:t>
      </w:r>
      <w:r w:rsidR="00C05361" w:rsidRPr="00DA0390">
        <w:rPr>
          <w:rFonts w:ascii="Times New Roman" w:hAnsi="Times New Roman" w:cs="Times New Roman"/>
          <w:color w:val="000000" w:themeColor="text1"/>
          <w:lang w:val="en-US"/>
        </w:rPr>
        <w:t>of sufficient quality to allo</w:t>
      </w:r>
      <w:r w:rsidR="0002648D" w:rsidRPr="00DA0390">
        <w:rPr>
          <w:rFonts w:ascii="Times New Roman" w:hAnsi="Times New Roman" w:cs="Times New Roman"/>
          <w:color w:val="000000" w:themeColor="text1"/>
          <w:lang w:val="en-US"/>
        </w:rPr>
        <w:t>w</w:t>
      </w:r>
      <w:r w:rsidR="00C05361" w:rsidRPr="00DA0390">
        <w:rPr>
          <w:rFonts w:ascii="Times New Roman" w:hAnsi="Times New Roman" w:cs="Times New Roman"/>
          <w:color w:val="000000" w:themeColor="text1"/>
          <w:lang w:val="en-US"/>
        </w:rPr>
        <w:t xml:space="preserve"> the selection of</w:t>
      </w:r>
      <w:r w:rsidR="0055654A" w:rsidRPr="00DA0390">
        <w:rPr>
          <w:rFonts w:ascii="Times New Roman" w:hAnsi="Times New Roman" w:cs="Times New Roman"/>
          <w:color w:val="000000" w:themeColor="text1"/>
          <w:lang w:val="en-US"/>
        </w:rPr>
        <w:t xml:space="preserve"> </w:t>
      </w:r>
      <w:r w:rsidR="00C05361" w:rsidRPr="00DA0390">
        <w:rPr>
          <w:rFonts w:ascii="Times New Roman" w:hAnsi="Times New Roman" w:cs="Times New Roman"/>
          <w:color w:val="000000" w:themeColor="text1"/>
          <w:lang w:val="en-US"/>
        </w:rPr>
        <w:t xml:space="preserve">high affinity </w:t>
      </w:r>
      <w:r w:rsidR="0055654A" w:rsidRPr="00DA0390">
        <w:rPr>
          <w:rFonts w:ascii="Times New Roman" w:hAnsi="Times New Roman" w:cs="Times New Roman"/>
          <w:color w:val="000000" w:themeColor="text1"/>
          <w:lang w:val="en-US"/>
        </w:rPr>
        <w:t xml:space="preserve">nanobodies </w:t>
      </w:r>
      <w:r w:rsidR="00C05361" w:rsidRPr="00DA0390">
        <w:rPr>
          <w:rFonts w:ascii="Times New Roman" w:hAnsi="Times New Roman" w:cs="Times New Roman"/>
          <w:color w:val="000000" w:themeColor="text1"/>
          <w:lang w:val="en-US"/>
        </w:rPr>
        <w:t>for any protein</w:t>
      </w:r>
      <w:r w:rsidR="00A97F6F" w:rsidRPr="00DA0390">
        <w:rPr>
          <w:rFonts w:ascii="Times New Roman" w:hAnsi="Times New Roman" w:cs="Times New Roman"/>
          <w:color w:val="000000" w:themeColor="text1"/>
          <w:lang w:val="en-US"/>
        </w:rPr>
        <w:t xml:space="preserve"> t</w:t>
      </w:r>
      <w:r w:rsidR="0002545A" w:rsidRPr="00DA0390">
        <w:rPr>
          <w:rFonts w:ascii="Times New Roman" w:hAnsi="Times New Roman" w:cs="Times New Roman"/>
          <w:color w:val="000000" w:themeColor="text1"/>
          <w:lang w:val="en-US"/>
        </w:rPr>
        <w:t>a</w:t>
      </w:r>
      <w:r w:rsidR="00A97F6F" w:rsidRPr="00DA0390">
        <w:rPr>
          <w:rFonts w:ascii="Times New Roman" w:hAnsi="Times New Roman" w:cs="Times New Roman"/>
          <w:color w:val="000000" w:themeColor="text1"/>
          <w:lang w:val="en-US"/>
        </w:rPr>
        <w:t>r</w:t>
      </w:r>
      <w:r w:rsidR="0002545A" w:rsidRPr="00DA0390">
        <w:rPr>
          <w:rFonts w:ascii="Times New Roman" w:hAnsi="Times New Roman" w:cs="Times New Roman"/>
          <w:color w:val="000000" w:themeColor="text1"/>
          <w:lang w:val="en-US"/>
        </w:rPr>
        <w:t>get</w:t>
      </w:r>
      <w:r w:rsidR="0055654A" w:rsidRPr="00DA0390">
        <w:rPr>
          <w:rFonts w:ascii="Times New Roman" w:hAnsi="Times New Roman" w:cs="Times New Roman"/>
          <w:color w:val="000000" w:themeColor="text1"/>
          <w:lang w:val="en-US"/>
        </w:rPr>
        <w:t xml:space="preserve">. </w:t>
      </w:r>
      <w:r w:rsidR="00FF1415" w:rsidRPr="00DA0390">
        <w:rPr>
          <w:rFonts w:ascii="Times New Roman" w:hAnsi="Times New Roman" w:cs="Times New Roman"/>
          <w:color w:val="000000" w:themeColor="text1"/>
          <w:lang w:val="en-US"/>
        </w:rPr>
        <w:t>Therapeutic nanobodies are being developed</w:t>
      </w:r>
      <w:r w:rsidR="00FE3C97" w:rsidRPr="00DA0390">
        <w:rPr>
          <w:rFonts w:ascii="Times New Roman" w:hAnsi="Times New Roman" w:cs="Times New Roman"/>
          <w:color w:val="000000" w:themeColor="text1"/>
          <w:lang w:val="en-US"/>
        </w:rPr>
        <w:t xml:space="preserve"> </w:t>
      </w:r>
      <w:r w:rsidR="0055654A" w:rsidRPr="00DA0390">
        <w:rPr>
          <w:rFonts w:ascii="Times New Roman" w:hAnsi="Times New Roman" w:cs="Times New Roman"/>
          <w:color w:val="000000" w:themeColor="text1"/>
          <w:lang w:val="en-US"/>
        </w:rPr>
        <w:t xml:space="preserve">and several clinical trials are </w:t>
      </w:r>
      <w:r w:rsidR="00C05361" w:rsidRPr="00DA0390">
        <w:rPr>
          <w:rFonts w:ascii="Times New Roman" w:hAnsi="Times New Roman" w:cs="Times New Roman"/>
          <w:color w:val="000000" w:themeColor="text1"/>
          <w:lang w:val="en-US"/>
        </w:rPr>
        <w:t>currently ongoing</w:t>
      </w:r>
      <w:r w:rsidR="0055654A" w:rsidRPr="00DA0390">
        <w:rPr>
          <w:rFonts w:ascii="Times New Roman" w:hAnsi="Times New Roman" w:cs="Times New Roman"/>
          <w:color w:val="000000" w:themeColor="text1"/>
          <w:lang w:val="en-US"/>
        </w:rPr>
        <w:t xml:space="preserve"> </w:t>
      </w:r>
      <w:r w:rsidR="00FE3C97" w:rsidRPr="00DA0390">
        <w:rPr>
          <w:rFonts w:ascii="Times New Roman" w:hAnsi="Times New Roman" w:cs="Times New Roman"/>
          <w:color w:val="000000" w:themeColor="text1"/>
          <w:lang w:val="en-US"/>
        </w:rPr>
        <w:fldChar w:fldCharType="begin"/>
      </w:r>
      <w:r w:rsidR="00FE3C97"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00FE3C97" w:rsidRPr="00DA0390">
        <w:rPr>
          <w:rFonts w:ascii="Times New Roman" w:hAnsi="Times New Roman" w:cs="Times New Roman"/>
          <w:color w:val="000000" w:themeColor="text1"/>
          <w:lang w:val="en-US"/>
        </w:rPr>
        <w:instrText xml:space="preserve"> EN.CITE &lt;EndNote&gt;&lt;Cite&gt;&lt;Author&gt;To&lt;/Author&gt;&lt;Year&gt;2005&lt;/Year&gt;&lt;RecNum&gt;207&lt;/RecNum&gt;&lt;MDL&gt;&lt;REFERENCE_TYPE&gt;0&lt;/REFERENCE_TYPE&gt;&lt;URL&gt;&amp;lt;Go to ISI&amp;gt;://000233866900036&lt;/URL&gt;&lt;ACCESSION_NUMBER&gt;ISI:000233866900036&lt;/ACCESSION_NUMBER&gt;&lt;SECONDARY_TITLE&gt;&lt;styles&gt;&lt;/styles&gt;Journal of Biological Chemistry&lt;/SECONDARY_TITLE&gt;&lt;TITLE&gt;&lt;styles&gt;&lt;/styles&gt;Isolation of monomeric human VHS by a phage selection&lt;/TITLE&gt;&lt;PAGES&gt;&lt;styles&gt;&lt;/styles&gt;41395-41403&lt;/PAGES&gt;&lt;AUTHORS&gt;&lt;styles&gt;&lt;/styles&gt;&lt;AUTHOR&gt;To, R.&lt;/AUTHOR&gt;&lt;AUTHOR&gt;Hirama, T.&lt;/AUTHOR&gt;&lt;AUTHOR&gt;Arbabi-Ghahroudi, M.&lt;/AUTHOR&gt;&lt;AUTHOR&gt;MacKenzie, R.&lt;/AUTHOR&gt;&lt;AUTHOR&gt;Wang, P.&lt;/AUTHOR&gt;&lt;AUTHOR&gt;Xu, P.&lt;/AUTHOR&gt;&lt;AUTHOR&gt;Ni, F.&lt;/AUTHOR&gt;&lt;AUTHOR&gt;Tanha, J.&lt;/AUTHOR&gt;&lt;/AUTHORS&gt;&lt;KEYWORDS&gt;&lt;styles&gt;&lt;/styles&gt;&lt;KEYWORD&gt;single-domain&lt;/KEYWORD&gt;&lt;KEYWORD&gt;antibody fragments&lt;/KEYWORD&gt;&lt;KEYWORD&gt;crystal-structure&lt;/KEYWORD&gt;&lt;KEYWORD&gt;monoclonal-antibodies&lt;/KEYWORD&gt;&lt;KEYWORD&gt;chain antibodies&lt;/KEYWORD&gt;&lt;KEYWORD&gt;variable domain&lt;/KEYWORD&gt;&lt;KEYWORD&gt;gene libraries&lt;/KEYWORD&gt;&lt;KEYWORD&gt;display&lt;/KEYWORD&gt;&lt;KEYWORD&gt;binding&lt;/KEYWORD&gt;&lt;KEYWORD&gt;protein&lt;/KEYWORD&gt;&lt;/KEYWORDS&gt;&lt;AUTHOR_ADDRESS&gt;&lt;styles&gt;&lt;/styles&gt;Tanha, J.&amp;#xD;Natl Res Council Canada, Inst Biol Sci, Ottawa, ON K1A 0R6, Canada&amp;#xD;Natl Res Council Canada, Inst Biol Sci, Ottawa, ON K1A 0R6, Canada&amp;#xD;Natl Res Council Canada, Biotechnol Res Inst, Montreal, PQ H4P 2R2, Canada&lt;/AUTHOR_ADDRESS&gt;&lt;ALTERNATE_TITLE&gt;&lt;styles&gt;&lt;/styles&gt;J Biol Chem&amp;#xD;J Biol Chem&lt;/ALTERNATE_TITLE&gt;&lt;LABEL&gt;&lt;styles&gt;&lt;/styles&gt;Amer Soc Biochemistry Molecular Biology Inc&lt;/LABEL&gt;&lt;NUMBER&gt;50&lt;/NUMBER&gt;&lt;VOLUME&gt;280&lt;/VOLUME&gt;&lt;DATE&gt;DEC 16&lt;/DATE&gt;&lt;YEAR&gt;2005&lt;/YEAR&gt;&lt;/MDL&gt;&lt;/Cite&gt;&lt;/EndNote&gt;</w:instrText>
      </w:r>
      <w:r w:rsidR="00FE3C97"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FE3C97" w:rsidRPr="00DA0390">
        <w:rPr>
          <w:rFonts w:ascii="Times New Roman" w:hAnsi="Times New Roman" w:cs="Times New Roman"/>
          <w:color w:val="000000" w:themeColor="text1"/>
          <w:lang w:val="en-US"/>
        </w:rPr>
        <w:t>24</w:t>
      </w:r>
      <w:r w:rsidR="00133669">
        <w:rPr>
          <w:rFonts w:ascii="Times New Roman" w:hAnsi="Times New Roman" w:cs="Times New Roman"/>
          <w:color w:val="000000" w:themeColor="text1"/>
          <w:lang w:val="en-US"/>
        </w:rPr>
        <w:t>)</w:t>
      </w:r>
      <w:r w:rsidR="00FE3C97" w:rsidRPr="00DA0390">
        <w:rPr>
          <w:rFonts w:ascii="Times New Roman" w:hAnsi="Times New Roman" w:cs="Times New Roman"/>
          <w:color w:val="000000" w:themeColor="text1"/>
          <w:lang w:val="en-US"/>
        </w:rPr>
        <w:fldChar w:fldCharType="end"/>
      </w:r>
      <w:r w:rsidR="00FE3C97" w:rsidRPr="00DA0390">
        <w:rPr>
          <w:rFonts w:ascii="Times New Roman" w:hAnsi="Times New Roman" w:cs="Times New Roman"/>
          <w:color w:val="000000" w:themeColor="text1"/>
          <w:lang w:val="en-US"/>
        </w:rPr>
        <w:t>.</w:t>
      </w:r>
    </w:p>
    <w:p w14:paraId="2AFAE067" w14:textId="77777777" w:rsidR="003234E2" w:rsidRDefault="003234E2" w:rsidP="00DA0390">
      <w:pPr>
        <w:spacing w:line="480" w:lineRule="auto"/>
        <w:rPr>
          <w:rFonts w:ascii="Times New Roman" w:hAnsi="Times New Roman" w:cs="Times New Roman"/>
          <w:b/>
          <w:color w:val="000000" w:themeColor="text1"/>
          <w:lang w:val="en-US"/>
        </w:rPr>
      </w:pPr>
    </w:p>
    <w:p w14:paraId="284EC084" w14:textId="757FA62F" w:rsidR="002E3B12" w:rsidRPr="00DA0390" w:rsidRDefault="003234E2" w:rsidP="00DA0390">
      <w:pPr>
        <w:spacing w:line="480" w:lineRule="auto"/>
        <w:rPr>
          <w:rFonts w:ascii="Times New Roman" w:hAnsi="Times New Roman" w:cs="Times New Roman"/>
          <w:color w:val="000000" w:themeColor="text1"/>
          <w:lang w:val="en-US"/>
        </w:rPr>
      </w:pPr>
      <w:r>
        <w:rPr>
          <w:rFonts w:ascii="Times New Roman" w:hAnsi="Times New Roman" w:cs="Times New Roman"/>
          <w:b/>
          <w:color w:val="000000" w:themeColor="text1"/>
          <w:lang w:val="en-US"/>
        </w:rPr>
        <w:t xml:space="preserve">1.1.2. </w:t>
      </w:r>
      <w:r w:rsidR="00427E5B" w:rsidRPr="00DA0390">
        <w:rPr>
          <w:rFonts w:ascii="Times New Roman" w:hAnsi="Times New Roman" w:cs="Times New Roman"/>
          <w:b/>
          <w:color w:val="000000" w:themeColor="text1"/>
          <w:lang w:val="en-US"/>
        </w:rPr>
        <w:t>Alternative scaffolds</w:t>
      </w:r>
    </w:p>
    <w:p w14:paraId="0592BEBD" w14:textId="74D54071" w:rsidR="00427E5B" w:rsidRPr="00DA0390" w:rsidRDefault="002E3B12"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In addition to the disadvantages </w:t>
      </w:r>
      <w:r w:rsidR="00F95B5B">
        <w:rPr>
          <w:rFonts w:ascii="Times New Roman" w:hAnsi="Times New Roman" w:cs="Times New Roman"/>
          <w:color w:val="000000" w:themeColor="text1"/>
          <w:lang w:val="en-US"/>
        </w:rPr>
        <w:t xml:space="preserve">mentioned above, going from low expression of large hetero-oligomeric antibodies to misfolding or </w:t>
      </w:r>
      <w:r w:rsidR="006B6BDD">
        <w:rPr>
          <w:rFonts w:ascii="Times New Roman" w:hAnsi="Times New Roman" w:cs="Times New Roman"/>
          <w:color w:val="000000" w:themeColor="text1"/>
          <w:lang w:val="en-US"/>
        </w:rPr>
        <w:t xml:space="preserve">domain swapping of </w:t>
      </w:r>
      <w:r w:rsidR="00F95B5B">
        <w:rPr>
          <w:rFonts w:ascii="Times New Roman" w:hAnsi="Times New Roman" w:cs="Times New Roman"/>
          <w:color w:val="000000" w:themeColor="text1"/>
          <w:lang w:val="en-US"/>
        </w:rPr>
        <w:t xml:space="preserve">artificially fused </w:t>
      </w:r>
      <w:r w:rsidR="00F95B5B">
        <w:rPr>
          <w:rFonts w:ascii="Times New Roman" w:hAnsi="Times New Roman" w:cs="Times New Roman"/>
          <w:color w:val="000000" w:themeColor="text1"/>
          <w:lang w:val="en-US"/>
        </w:rPr>
        <w:t>protein</w:t>
      </w:r>
      <w:r w:rsidR="006B6BDD">
        <w:rPr>
          <w:rFonts w:ascii="Times New Roman" w:hAnsi="Times New Roman" w:cs="Times New Roman"/>
          <w:color w:val="000000" w:themeColor="text1"/>
          <w:lang w:val="en-US"/>
        </w:rPr>
        <w:t xml:space="preserve"> domain</w:t>
      </w:r>
      <w:r w:rsidR="00F95B5B">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w:t>
      </w:r>
      <w:r w:rsidR="00F051AC" w:rsidRPr="00DA0390">
        <w:rPr>
          <w:rFonts w:ascii="Times New Roman" w:hAnsi="Times New Roman" w:cs="Times New Roman"/>
          <w:color w:val="000000" w:themeColor="text1"/>
          <w:lang w:val="en-US"/>
        </w:rPr>
        <w:t xml:space="preserve"> most antibod</w:t>
      </w:r>
      <w:r w:rsidR="00283D0A" w:rsidRPr="00DA0390">
        <w:rPr>
          <w:rFonts w:ascii="Times New Roman" w:hAnsi="Times New Roman" w:cs="Times New Roman"/>
          <w:color w:val="000000" w:themeColor="text1"/>
          <w:lang w:val="en-US"/>
        </w:rPr>
        <w:t>y-</w:t>
      </w:r>
      <w:r w:rsidR="00F051AC" w:rsidRPr="00DA0390">
        <w:rPr>
          <w:rFonts w:ascii="Times New Roman" w:hAnsi="Times New Roman" w:cs="Times New Roman"/>
          <w:color w:val="000000" w:themeColor="text1"/>
          <w:lang w:val="en-US"/>
        </w:rPr>
        <w:t xml:space="preserve">based domains are not able to fold in the reducing environment of the cytoplasm of living cell, </w:t>
      </w:r>
      <w:r w:rsidR="00283D0A" w:rsidRPr="00DA0390">
        <w:rPr>
          <w:rFonts w:ascii="Times New Roman" w:hAnsi="Times New Roman" w:cs="Times New Roman"/>
          <w:color w:val="000000" w:themeColor="text1"/>
          <w:lang w:val="en-US"/>
        </w:rPr>
        <w:t>including</w:t>
      </w:r>
      <w:r w:rsidR="00913098" w:rsidRPr="00DA0390">
        <w:rPr>
          <w:rFonts w:ascii="Times New Roman" w:hAnsi="Times New Roman" w:cs="Times New Roman"/>
          <w:color w:val="000000" w:themeColor="text1"/>
          <w:lang w:val="en-US"/>
        </w:rPr>
        <w:t xml:space="preserve"> VHH-derived nanobodies</w:t>
      </w:r>
      <w:r w:rsidR="0010599D" w:rsidRPr="00DA0390">
        <w:rPr>
          <w:rFonts w:ascii="Times New Roman" w:hAnsi="Times New Roman" w:cs="Times New Roman"/>
          <w:color w:val="000000" w:themeColor="text1"/>
          <w:lang w:val="en-US"/>
        </w:rPr>
        <w:t xml:space="preserve"> </w:t>
      </w:r>
      <w:r w:rsidR="00F051AC" w:rsidRPr="00DA0390">
        <w:rPr>
          <w:rFonts w:ascii="Times New Roman" w:hAnsi="Times New Roman" w:cs="Times New Roman"/>
          <w:color w:val="000000" w:themeColor="text1"/>
          <w:lang w:val="en-US"/>
        </w:rPr>
        <w:t xml:space="preserve">that also </w:t>
      </w:r>
      <w:r w:rsidR="0010599D" w:rsidRPr="00DA0390">
        <w:rPr>
          <w:rFonts w:ascii="Times New Roman" w:hAnsi="Times New Roman" w:cs="Times New Roman"/>
          <w:color w:val="000000" w:themeColor="text1"/>
          <w:lang w:val="en-US"/>
        </w:rPr>
        <w:t xml:space="preserve">have </w:t>
      </w:r>
      <w:r w:rsidRPr="00DA0390">
        <w:rPr>
          <w:rFonts w:ascii="Times New Roman" w:hAnsi="Times New Roman" w:cs="Times New Roman"/>
          <w:color w:val="000000" w:themeColor="text1"/>
          <w:lang w:val="en-US"/>
        </w:rPr>
        <w:t>a stabilizing</w:t>
      </w:r>
      <w:r w:rsidR="0010599D" w:rsidRPr="00DA0390">
        <w:rPr>
          <w:rFonts w:ascii="Times New Roman" w:hAnsi="Times New Roman" w:cs="Times New Roman"/>
          <w:color w:val="000000" w:themeColor="text1"/>
          <w:lang w:val="en-US"/>
        </w:rPr>
        <w:t xml:space="preserve"> disulfide bond. </w:t>
      </w:r>
      <w:r w:rsidR="00FE3C97" w:rsidRPr="00DA0390">
        <w:rPr>
          <w:rFonts w:ascii="Times New Roman" w:hAnsi="Times New Roman" w:cs="Times New Roman"/>
          <w:color w:val="000000" w:themeColor="text1"/>
          <w:lang w:val="en-US"/>
        </w:rPr>
        <w:t>This limit</w:t>
      </w:r>
      <w:r w:rsidR="000E24FD" w:rsidRPr="00DA0390">
        <w:rPr>
          <w:rFonts w:ascii="Times New Roman" w:hAnsi="Times New Roman" w:cs="Times New Roman"/>
          <w:color w:val="000000" w:themeColor="text1"/>
          <w:lang w:val="en-US"/>
        </w:rPr>
        <w:t>s</w:t>
      </w:r>
      <w:r w:rsidR="00FE3C97" w:rsidRPr="00DA0390">
        <w:rPr>
          <w:rFonts w:ascii="Times New Roman" w:hAnsi="Times New Roman" w:cs="Times New Roman"/>
          <w:color w:val="000000" w:themeColor="text1"/>
          <w:lang w:val="en-US"/>
        </w:rPr>
        <w:t xml:space="preserve"> any potential usage of antibod</w:t>
      </w:r>
      <w:r w:rsidR="00A22D6A" w:rsidRPr="00DA0390">
        <w:rPr>
          <w:rFonts w:ascii="Times New Roman" w:hAnsi="Times New Roman" w:cs="Times New Roman"/>
          <w:color w:val="000000" w:themeColor="text1"/>
          <w:lang w:val="en-US"/>
        </w:rPr>
        <w:t>y-derived binders</w:t>
      </w:r>
      <w:r w:rsidR="00FE3C97" w:rsidRPr="00DA0390">
        <w:rPr>
          <w:rFonts w:ascii="Times New Roman" w:hAnsi="Times New Roman" w:cs="Times New Roman"/>
          <w:color w:val="000000" w:themeColor="text1"/>
          <w:lang w:val="en-US"/>
        </w:rPr>
        <w:t xml:space="preserve"> as effector/modulator of biological function within living cells. To overcome these </w:t>
      </w:r>
      <w:r w:rsidRPr="00DA0390">
        <w:rPr>
          <w:rFonts w:ascii="Times New Roman" w:hAnsi="Times New Roman" w:cs="Times New Roman"/>
          <w:color w:val="000000" w:themeColor="text1"/>
          <w:lang w:val="en-US"/>
        </w:rPr>
        <w:t>limitations</w:t>
      </w:r>
      <w:r w:rsidR="00283D0A" w:rsidRPr="00DA0390">
        <w:rPr>
          <w:rFonts w:ascii="Times New Roman" w:hAnsi="Times New Roman" w:cs="Times New Roman"/>
          <w:color w:val="000000" w:themeColor="text1"/>
          <w:lang w:val="en-US"/>
        </w:rPr>
        <w:t xml:space="preserve"> as well as patent-related </w:t>
      </w:r>
      <w:r w:rsidRPr="00DA0390">
        <w:rPr>
          <w:rFonts w:ascii="Times New Roman" w:hAnsi="Times New Roman" w:cs="Times New Roman"/>
          <w:color w:val="000000" w:themeColor="text1"/>
          <w:lang w:val="en-US"/>
        </w:rPr>
        <w:t>restrictions</w:t>
      </w:r>
      <w:r w:rsidR="00FE3C97" w:rsidRPr="00DA0390">
        <w:rPr>
          <w:rFonts w:ascii="Times New Roman" w:hAnsi="Times New Roman" w:cs="Times New Roman"/>
          <w:color w:val="000000" w:themeColor="text1"/>
          <w:lang w:val="en-US"/>
        </w:rPr>
        <w:t xml:space="preserve">, </w:t>
      </w:r>
      <w:r w:rsidR="00283D0A" w:rsidRPr="00DA0390">
        <w:rPr>
          <w:rFonts w:ascii="Times New Roman" w:hAnsi="Times New Roman" w:cs="Times New Roman"/>
          <w:color w:val="000000" w:themeColor="text1"/>
          <w:lang w:val="en-US"/>
        </w:rPr>
        <w:t>researchers turned to other proteins for engineering binders</w:t>
      </w:r>
      <w:r w:rsidR="00FE3C97" w:rsidRPr="00DA0390">
        <w:rPr>
          <w:rFonts w:ascii="Times New Roman" w:hAnsi="Times New Roman" w:cs="Times New Roman"/>
          <w:color w:val="000000" w:themeColor="text1"/>
          <w:lang w:val="en-US"/>
        </w:rPr>
        <w:t xml:space="preserve">. </w:t>
      </w:r>
    </w:p>
    <w:p w14:paraId="1120F9A2" w14:textId="6AA7750A"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A set of recent reviews have listed more than 40 different proteins proposed as possible scaffolds, at various stage</w:t>
      </w:r>
      <w:r w:rsidR="00FD399D"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of developments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Binz&lt;/Author&gt;&lt;Year&gt;2005&lt;/Year&gt;&lt;RecNum&gt;12&lt;/RecNum&gt;&lt;MDL&gt;&lt;REFERENCE_TYPE&gt;0&lt;/REFERENCE_TYPE&gt;&lt;ACCESSION_NUMBER&gt;16211069&lt;/ACCESSION_NUMBER&gt;&lt;VOLUME&gt;23&lt;/VOLUME&gt;&lt;NUMBER&gt;10&lt;/NUMBER&gt;&lt;YEAR&gt;2005&lt;/YEAR&gt;&lt;DATE&gt;Oct&lt;/DATE&gt;&lt;TITLE&gt;Engineering novel binding proteins from nonimmunoglobulin domains&lt;/TITLE&gt;&lt;PAGES&gt;1257-68&lt;/PAGES&gt;&lt;AUTHOR_ADDRESS&gt;Department of Biochemistry, University of Zurich, Winterthurerstrasse 190, 8057 Zurich, Switzerland.&lt;/AUTHOR_ADDRESS&gt;&lt;AUTHORS&gt;&lt;AUTHOR&gt;Binz, H. K.&lt;/AUTHOR&gt;&lt;AUTHOR&gt;Amstutz, P.&lt;/AUTHOR&gt;&lt;AUTHOR&gt;Pluckthun, A.&lt;/AUTHOR&gt;&lt;/AUTHORS&gt;&lt;SECONDARY_TITLE&gt;Nat Biotechnol&lt;/SECONDARY_TITLE&gt;&lt;KEYWORDS&gt;&lt;KEYWORD&gt;Binding Sites&lt;/KEYWORD&gt;&lt;KEYWORD&gt;Computer Simulation&lt;/KEYWORD&gt;&lt;KEYWORD&gt;Drug Delivery Systems/*methods&lt;/KEYWORD&gt;&lt;KEYWORD&gt;*Drug Design&lt;/KEYWORD&gt;&lt;KEYWORD&gt;Immunoglobulins/chemistry/metabolism&lt;/KEYWORD&gt;&lt;KEYWORD&gt;Models, Chemical&lt;/KEYWORD&gt;&lt;KEYWORD&gt;Models, Molecular&lt;/KEYWORD&gt;&lt;KEYWORD&gt;*Peptide Library&lt;/KEYWORD&gt;&lt;KEYWORD&gt;Protein Binding&lt;/KEYWORD&gt;&lt;KEYWORD&gt;Protein Engineering/*methods&lt;/KEYWORD&gt;&lt;KEYWORD&gt;Protein Interaction Mapping/*methods&lt;/KEYWORD&gt;&lt;KEYWORD&gt;Protein Structure, Tertiary&lt;/KEYWORD&gt;&lt;KEYWORD&gt;Proteins/*chemistry/genetics/*metabolism&lt;/KEYWORD&gt;&lt;/KEYWORDS&gt;&lt;URL&gt;http://www.ncbi.nlm.nih.gov/entrez/query.fcgi?cmd=Retrieve&amp;amp;db=PubMed&amp;amp;dopt=Citation&amp;amp;list_uids=16211069&lt;/URL&gt;&lt;/MDL&gt;&lt;/Cite&gt;&lt;Cite&gt;&lt;Author&gt;Binz&lt;/Author&gt;&lt;Year&gt;2005&lt;/Year&gt;&lt;RecNum&gt;14&lt;/RecNum&gt;&lt;MDL&gt;&lt;REFERENCE_TYPE&gt;0&lt;/REFERENCE_TYPE&gt;&lt;ACCESSION_NUMBER&gt;16005204&lt;/ACCESSION_NUMBER&gt;&lt;VOLUME&gt;16&lt;/VOLUME&gt;&lt;NUMBER&gt;4&lt;/NUMBER&gt;&lt;YEAR&gt;2005&lt;/YEAR&gt;&lt;DATE&gt;Aug&lt;/DATE&gt;&lt;TITLE&gt;Engineered proteins as specific binding reagents&lt;/TITLE&gt;&lt;PAGES&gt;459-69&lt;/PAGES&gt;&lt;AUTHOR_ADDRESS&gt;Department of Biochemistry, University of Zurich, Winterthurerstrasse 190, 8057 Zurich, Switzerland.&lt;/AUTHOR_ADDRESS&gt;&lt;AUTHORS&gt;&lt;AUTHOR&gt;Binz, H. K.&lt;/AUTHOR&gt;&lt;AUTHOR&gt;Pluckthun, A.&lt;/AUTHOR&gt;&lt;/AUTHORS&gt;&lt;SECONDARY_TITLE&gt;Curr Opin Biotechnol&lt;/SECONDARY_TITLE&gt;&lt;KEYWORDS&gt;&lt;KEYWORD&gt;Peptide Library&lt;/KEYWORD&gt;&lt;KEYWORD&gt;Protein Binding&lt;/KEYWORD&gt;&lt;KEYWORD&gt;*Protein Engineering/methods/trends&lt;/KEYWORD&gt;&lt;/KEYWORDS&gt;&lt;URL&gt;http://www.ncbi.nlm.nih.gov/entrez/query.fcgi?cmd=Retrieve&amp;amp;db=PubMed&amp;amp;dopt=Citation&amp;amp;list_uids=16005204&lt;/URL&gt;&lt;/MDL&gt;&lt;/Cite&gt;&lt;Cite&gt;&lt;Author&gt;Hosse&lt;/Author&gt;&lt;Year&gt;2006&lt;/Year&gt;&lt;RecNum&gt;25&lt;/RecNum&gt;&lt;MDL&gt;&lt;REFERENCE_TYPE&gt;0&lt;/REFERENCE_TYPE&gt;&lt;ACCESSION_NUMBER&gt;16373474&lt;/ACCESSION_NUMBER&gt;&lt;VOLUME&gt;15&lt;/VOLUME&gt;&lt;NUMBER&gt;1&lt;/NUMBER&gt;&lt;YEAR&gt;2006&lt;/YEAR&gt;&lt;DATE&gt;Jan&lt;/DATE&gt;&lt;TITLE&gt;A new generation of protein display scaffolds for molecular recognition&lt;/TITLE&gt;&lt;PAGES&gt;14-27&lt;/PAGES&gt;&lt;AUTHOR_ADDRESS&gt;Preventative Health National Research Flagship, Parkville, Victoria 3052, Australia.&lt;/AUTHOR_ADDRESS&gt;&lt;AUTHORS&gt;&lt;AUTHOR&gt;Hosse, R. J.&lt;/AUTHOR&gt;&lt;AUTHOR&gt;Rothe, A.&lt;/AUTHOR&gt;&lt;AUTHOR&gt;Power, B. E.&lt;/AUTHOR&gt;&lt;/AUTHORS&gt;&lt;SECONDARY_TITLE&gt;Protein Sci&lt;/SECONDARY_TITLE&gt;&lt;KEYWORDS&gt;&lt;KEYWORD&gt;Animals&lt;/KEYWORD&gt;&lt;KEYWORD&gt;Combinatorial Chemistry Techniques&lt;/KEYWORD&gt;&lt;KEYWORD&gt;Humans&lt;/KEYWORD&gt;&lt;KEYWORD&gt;*Peptide Library&lt;/KEYWORD&gt;&lt;KEYWORD&gt;Protein Binding/physiology&lt;/KEYWORD&gt;&lt;KEYWORD&gt;Protein Interaction Mapping&lt;/KEYWORD&gt;&lt;KEYWORD&gt;Proteins/*chemistry/isolation &amp;amp; purification/*metabolism&lt;/KEYWORD&gt;&lt;/KEYWORDS&gt;&lt;URL&gt;http://www.ncbi.nlm.nih.gov/entrez/query.fcgi?cmd=Retrieve&amp;amp;db=PubMed&amp;amp;dopt=Citation&amp;amp;list_uids=16373474&lt;/URL&gt;&lt;/MDL&gt;&lt;/Cite&gt;&lt;Cite&gt;&lt;Author&gt;Mathonet&lt;/Author&gt;&lt;Year&gt;2004&lt;/Year&gt;&lt;RecNum&gt;56&lt;/RecNum&gt;&lt;MDL&gt;&lt;REFERENCE_TYPE&gt;0&lt;/REFERENCE_TYPE&gt;&lt;ACCESSION_NUMBER&gt;15313246&lt;/ACCESSION_NUMBER&gt;&lt;VOLUME&gt;14&lt;/VOLUME&gt;&lt;NUMBER&gt;4&lt;/NUMBER&gt;&lt;YEAR&gt;2004&lt;/YEAR&gt;&lt;DATE&gt;Aug&lt;/DATE&gt;&lt;TITLE&gt;Engineering of non-natural receptors&lt;/TITLE&gt;&lt;PAGES&gt;505-11&lt;/PAGES&gt;&lt;AUTHOR_ADDRESS&gt;Laboratoire de Biochimie Physique et des Biopolymeres, Institut des Sciences de la Vie, place Louis Pasteur 1, B1348 Louvain-la-Neuve, Belgium.&lt;/AUTHOR_ADDRESS&gt;&lt;AUTHORS&gt;&lt;AUTHOR&gt;Mathonet, P.&lt;/AUTHOR&gt;&lt;AUTHOR&gt;Fastrez, J.&lt;/AUTHOR&gt;&lt;/AUTHORS&gt;&lt;SECONDARY_TITLE&gt;Curr Opin Struct Biol&lt;/SECONDARY_TITLE&gt;&lt;KEYWORDS&gt;&lt;KEYWORD&gt;Binding Sites&lt;/KEYWORD&gt;&lt;KEYWORD&gt;Biosensing Techniques&lt;/KEYWORD&gt;&lt;KEYWORD&gt;Carrier Proteins/*chemistry/metabolism&lt;/KEYWORD&gt;&lt;KEYWORD&gt;*Computer-Aided Design&lt;/KEYWORD&gt;&lt;KEYWORD&gt;*Models, Molecular&lt;/KEYWORD&gt;&lt;KEYWORD&gt;Protein Engineering/*methods&lt;/KEYWORD&gt;&lt;KEYWORD&gt;Structure-Activity Relationship&lt;/KEYWORD&gt;&lt;/KEYWORDS&gt;&lt;URL&gt;http://www.ncbi.nlm.nih.gov/entrez/query.fcgi?cmd=Retrieve&amp;amp;db=PubMed&amp;amp;dopt=Citation&amp;amp;list_uids=15313246&lt;/URL&gt;&lt;/MDL&gt;&lt;/Cite&gt;&lt;Cite&gt;&lt;Author&gt;Skerra&lt;/Author&gt;&lt;Year&gt;2007&lt;/Year&gt;&lt;RecNum&gt;4&lt;/RecNum&gt;&lt;MDL&gt;&lt;REFERENCE_TYPE&gt;0&lt;/REFERENCE_TYPE&gt;&lt;ACCESSION_NUMBER&gt;17643280&lt;/ACCESSION_NUMBER&gt;&lt;VOLUME&gt;18&lt;/VOLUME&gt;&lt;NUMBER&gt;4&lt;/NUMBER&gt;&lt;YEAR&gt;2007&lt;/YEAR&gt;&lt;DATE&gt;Aug&lt;/DATE&gt;&lt;TITLE&gt;Alternative non-antibody scaffolds for molecular recognition&lt;/TITLE&gt;&lt;PAGES&gt;295-304&lt;/PAGES&gt;&lt;AUTHOR_ADDRESS&gt;Lehrstuhl fur Biologische Chemie, Technische Universitat Munchen, 85350 Freising-Weihenstephan, Germany.&lt;/AUTHOR_ADDRESS&gt;&lt;AUTHORS&gt;&lt;AUTHOR&gt;Skerra, A.&lt;/AUTHOR&gt;&lt;/AUTHORS&gt;&lt;SECONDARY_TITLE&gt;Curr Opin Biotechnol&lt;/SECONDARY_TITLE&gt;&lt;URL&gt;http://www.ncbi.nlm.nih.gov/entrez/query.fcgi?cmd=Retrieve&amp;amp;db=PubMed&amp;amp;dopt=Citation&amp;amp;list_uids=17643280&lt;/URL&gt;&lt;/MDL&gt;&lt;/Cite&gt;&lt;/EndNote&gt;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D42605" w:rsidRPr="00DA0390">
        <w:rPr>
          <w:rFonts w:ascii="Times New Roman" w:hAnsi="Times New Roman" w:cs="Times New Roman"/>
          <w:color w:val="000000" w:themeColor="text1"/>
          <w:lang w:val="en-US"/>
        </w:rPr>
        <w:t>25-28</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0026311B"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These were selected generally as small monomeric protein</w:t>
      </w:r>
      <w:r w:rsidR="003234E2">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with favorable expression properties. Most of proposed scaffolds are single domain </w:t>
      </w:r>
      <w:r w:rsidR="00603956" w:rsidRPr="00DA0390">
        <w:rPr>
          <w:rFonts w:ascii="Times New Roman" w:hAnsi="Times New Roman" w:cs="Times New Roman"/>
          <w:color w:val="000000" w:themeColor="text1"/>
          <w:lang w:val="en-US"/>
        </w:rPr>
        <w:t xml:space="preserve">and disulfide free </w:t>
      </w:r>
      <w:r w:rsidRPr="00DA0390">
        <w:rPr>
          <w:rFonts w:ascii="Times New Roman" w:hAnsi="Times New Roman" w:cs="Times New Roman"/>
          <w:color w:val="000000" w:themeColor="text1"/>
          <w:lang w:val="en-US"/>
        </w:rPr>
        <w:t>protein</w:t>
      </w:r>
      <w:r w:rsidR="002E3B12"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but proteins made by concatenation of single domains have also resulted in tight </w:t>
      </w:r>
      <w:r w:rsidR="004557D7" w:rsidRPr="00DA0390">
        <w:rPr>
          <w:rFonts w:ascii="Times New Roman" w:hAnsi="Times New Roman" w:cs="Times New Roman"/>
          <w:color w:val="000000" w:themeColor="text1"/>
          <w:lang w:val="en-US"/>
        </w:rPr>
        <w:t>binders</w:t>
      </w:r>
      <w:r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Renberg&lt;/Author&gt;&lt;Year&gt;2007&lt;/Year&gt;&lt;RecNum&gt;37&lt;/RecNum&gt;&lt;MDL&gt;&lt;REFERENCE_TYPE&gt;0&lt;/REFERENCE_TYPE&gt;&lt;ACCESSION_NUMBER&gt;17203961&lt;/ACCESSION_NUMBER&gt;&lt;VOLUME&gt;6&lt;/VOLUME&gt;&lt;NUMBER&gt;1&lt;/NUMBER&gt;&lt;YEAR&gt;2007&lt;/YEAR&gt;&lt;DATE&gt;Jan&lt;/DATE&gt;&lt;TITLE&gt;Affibody molecules in protein capture microarrays: evaluation of multidomain ligands and different detection formats&lt;/TITLE&gt;&lt;PAGES&gt;171-9&lt;/PAGES&gt;&lt;AUTHOR_ADDRESS&gt;School of Biotechnology, Division of Molecular Biotechnology, Royal Institute of Technology, AlbaNova University Center, SE - 106 91 Stockholm, Sweden.&lt;/AUTHOR_ADDRESS&gt;&lt;AUTHORS&gt;&lt;AUTHOR&gt;Renberg, B.&lt;/AUTHOR&gt;&lt;AUTHOR&gt;Nordin, J.&lt;/AUTHOR&gt;&lt;AUTHOR&gt;Merca, A.&lt;/AUTHOR&gt;&lt;AUTHOR&gt;Uhlen, M.&lt;/AUTHOR&gt;&lt;AUTHOR&gt;Feldwisch, J.&lt;/AUTHOR&gt;&lt;AUTHOR&gt;Nygren, P. A.&lt;/AUTHOR&gt;&lt;AUTHOR&gt;Karlstrom, A. E.&lt;/AUTHOR&gt;&lt;/AUTHORS&gt;&lt;SECONDARY_TITLE&gt;J Proteome Res&lt;/SECONDARY_TITLE&gt;&lt;KEYWORDS&gt;&lt;KEYWORD&gt;Biotinylation&lt;/KEYWORD&gt;&lt;KEYWORD&gt;Blood Proteins/metabolism&lt;/KEYWORD&gt;&lt;KEYWORD&gt;Dimerization&lt;/KEYWORD&gt;&lt;KEYWORD&gt;Fluorescent Dyes/pharmacology&lt;/KEYWORD&gt;&lt;KEYWORD&gt;Humans&lt;/KEYWORD&gt;&lt;KEYWORD&gt;Immunoglobulin A/chemistry&lt;/KEYWORD&gt;&lt;KEYWORD&gt;Immunoglobulin E/chemistry&lt;/KEYWORD&gt;&lt;KEYWORD&gt;Immunoglobulin G/chemistry&lt;/KEYWORD&gt;&lt;KEYWORD&gt;Insulin/chemistry&lt;/KEYWORD&gt;&lt;KEYWORD&gt;Ligands&lt;/KEYWORD&gt;&lt;KEYWORD&gt;Protein Array Analysis/instrumentation/*methods&lt;/KEYWORD&gt;&lt;KEYWORD&gt;Sensitivity and Specificity&lt;/KEYWORD&gt;&lt;KEYWORD&gt;Signal Processing, Computer-Assisted&lt;/KEYWORD&gt;&lt;KEYWORD&gt;Tumor Necrosis Factor-alpha/chemistry&lt;/KEYWORD&gt;&lt;/KEYWORDS&gt;&lt;URL&gt;http://www.ncbi.nlm.nih.gov/entrez/query.fcgi?cmd=Retrieve&amp;amp;db=PubMed&amp;amp;dopt=Citation&amp;amp;list_uids=17203961&lt;/URL&gt;&lt;/MDL&gt;&lt;/Cite&gt;&lt;Cite&gt;&lt;Author&gt;Silverman&lt;/Author&gt;&lt;Year&gt;2005&lt;/Year&gt;&lt;RecNum&gt;66&lt;/RecNum&gt;&lt;MDL&gt;&lt;REFERENCE_TYPE&gt;0&lt;/REFERENCE_TYPE&gt;&lt;ACCESSION_NUMBER&gt;16299519&lt;/ACCESSION_NUMBER&gt;&lt;VOLUME&gt;23&lt;/VOLUME&gt;&lt;NUMBER&gt;12&lt;/NUMBER&gt;&lt;YEAR&gt;2005&lt;/YEAR&gt;&lt;DATE&gt;Dec&lt;/DATE&gt;&lt;TITLE&gt;Multivalent avimer proteins evolved by exon shuffling of a family of human receptor domains&lt;/TITLE&gt;&lt;PAGES&gt;1556-61&lt;/PAGES&gt;&lt;AUTHOR_ADDRESS&gt;Avidia, Inc., 2450 Bayshore Parkway, Mountain View, California 94043, USA. josh.silverman@avidia.com&lt;/AUTHOR_ADDRESS&gt;&lt;AUTHORS&gt;&lt;AUTHOR&gt;Silverman, J.&lt;/AUTHOR&gt;&lt;AUTHOR&gt;Liu, Q.&lt;/AUTHOR&gt;&lt;AUTHOR&gt;Bakker, A.&lt;/AUTHOR&gt;&lt;AUTHOR&gt;To, W.&lt;/AUTHOR&gt;&lt;AUTHOR&gt;Duguay, A.&lt;/AUTHOR&gt;&lt;AUTHOR&gt;Alba, B. M.&lt;/AUTHOR&gt;&lt;AUTHOR&gt;Smith, R.&lt;/AUTHOR&gt;&lt;AUTHOR&gt;Rivas, A.&lt;/AUTHOR&gt;&lt;AUTHOR&gt;Li, P.&lt;/AUTHOR&gt;&lt;AUTHOR&gt;Le, H.&lt;/AUTHOR&gt;&lt;AUTHOR&gt;Whitehorn, E.&lt;/AUTHOR&gt;&lt;AUTHOR&gt;Moore, K. W.&lt;/AUTHOR&gt;&lt;AUTHOR&gt;Swimmer, C.&lt;/AUTHOR&gt;&lt;AUTHOR&gt;Perlroth, V.&lt;/AUTHOR&gt;&lt;AUTHOR&gt;Vogt, M.&lt;/AUTHOR&gt;&lt;AUTHOR&gt;Kolkman, J.&lt;/AUTHOR&gt;&lt;AUTHOR&gt;Stemmer, W. P.&lt;/AUTHOR&gt;&lt;/AUTHORS&gt;&lt;SECONDARY_TITLE&gt;Nat Biotechnol&lt;/SECONDARY_TITLE&gt;&lt;KEYWORDS&gt;&lt;KEYWORD&gt;Animals&lt;/KEYWORD&gt;&lt;KEYWORD&gt;DNA Shuffling/*methods&lt;/KEYWORD&gt;&lt;KEYWORD&gt;*Evolution, Molecular&lt;/KEYWORD&gt;&lt;KEYWORD&gt;Exons/*genetics&lt;/KEYWORD&gt;&lt;KEYWORD&gt;Female&lt;/KEYWORD&gt;&lt;KEYWORD&gt;Humans&lt;/KEYWORD&gt;&lt;KEYWORD&gt;Mice&lt;/KEYWORD&gt;&lt;KEYWORD&gt;Protein Engineering/*methods&lt;/KEYWORD&gt;&lt;KEYWORD&gt;Protein Structure, Tertiary&lt;/KEYWORD&gt;&lt;KEYWORD&gt;Receptors, Cell Surface/chemistry/*genetics/*metabolism&lt;/KEYWORD&gt;&lt;/KEYWORDS&gt;&lt;URL&gt;http://www.ncbi.nlm.nih.gov/entrez/query.fcgi?cmd=Retrieve&amp;amp;db=PubMed&amp;amp;dopt=Citation&amp;amp;list_uids=16299519&lt;/URL&gt;&lt;/MDL&gt;&lt;/Cite&gt;&lt;/EndNote&gt;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42575A" w:rsidRPr="00DA0390">
        <w:rPr>
          <w:rFonts w:ascii="Times New Roman" w:hAnsi="Times New Roman" w:cs="Times New Roman"/>
          <w:color w:val="000000" w:themeColor="text1"/>
          <w:lang w:val="en-US"/>
        </w:rPr>
        <w:t>29,30</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As the starting protein is subjected to extensive sequence modification, which might have destabilizing effect, a high initial stability may be an important criterion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Koide&lt;/Author&gt;&lt;Year&gt;2001&lt;/Year&gt;&lt;RecNum&gt;68&lt;/RecNum&gt;&lt;MDL&gt;&lt;REFERENCE_TYPE&gt;0&lt;/REFERENCE_TYPE&gt;&lt;ACCESSION_NUMBER&gt;11513611&lt;/ACCESSION_NUMBER&gt;&lt;VOLUME&gt;40&lt;/VOLUME&gt;&lt;NUMBER&gt;34&lt;/NUMBER&gt;&lt;YEAR&gt;2001&lt;/YEAR&gt;&lt;DATE&gt;Aug 28&lt;/DATE&gt;&lt;TITLE&gt;Stabilization of a fibronectin type III domain by the removal of unfavorable electrostatic interactions on the protein surface&lt;/TITLE&gt;&lt;PAGES&gt;10326-33&lt;/PAGES&gt;&lt;AUTHOR_ADDRESS&gt;Department of Biochemistry and Biophysics, University of Rochester Medical Center, 601 Elmwood Avenue, Rochester, New York 14642, USA.&lt;/AUTHOR_ADDRESS&gt;&lt;AUTHORS&gt;&lt;AUTHOR&gt;Koide, A.&lt;/AUTHOR&gt;&lt;AUTHOR&gt;Jordan, M. R.&lt;/AUTHOR&gt;&lt;AUTHOR&gt;Horner, S. R.&lt;/AUTHOR&gt;&lt;AUTHOR&gt;Batori, V.&lt;/AUTHOR&gt;&lt;AUTHOR&gt;Koide, S.&lt;/AUTHOR&gt;&lt;/AUTHORS&gt;&lt;SECONDARY_TITLE&gt;Biochemistry&lt;/SECONDARY_TITLE&gt;&lt;KEYWORDS&gt;&lt;KEYWORD&gt;Amino Acid Sequence&lt;/KEYWORD&gt;&lt;KEYWORD&gt;Aspartic Acid&lt;/KEYWORD&gt;&lt;KEYWORD&gt;Cloning, Molecular&lt;/KEYWORD&gt;&lt;KEYWORD&gt;Electrostatics&lt;/KEYWORD&gt;&lt;KEYWORD&gt;Escherichia coli&lt;/KEYWORD&gt;&lt;KEYWORD&gt;Fibronectins/*chemistry&lt;/KEYWORD&gt;&lt;KEYWORD&gt;Glutamic Acid&lt;/KEYWORD&gt;&lt;KEYWORD&gt;Heat&lt;/KEYWORD&gt;&lt;KEYWORD&gt;Humans&lt;/KEYWORD&gt;&lt;KEYWORD&gt;Hydrogen-Ion Concentration&lt;/KEYWORD&gt;&lt;KEYWORD&gt;Kinetics&lt;/KEYWORD&gt;&lt;KEYWORD&gt;Models, Molecular&lt;/KEYWORD&gt;&lt;KEYWORD&gt;Molecular Sequence Data&lt;/KEYWORD&gt;&lt;KEYWORD&gt;Nuclear Magnetic Resonance, Biomolecular&lt;/KEYWORD&gt;&lt;KEYWORD&gt;Peptide Fragments/*chemistry&lt;/KEYWORD&gt;&lt;KEYWORD&gt;Protein Conformation&lt;/KEYWORD&gt;&lt;KEYWORD&gt;Protein Denaturation&lt;/KEYWORD&gt;&lt;KEYWORD&gt;Protein Structure, Secondary&lt;/KEYWORD&gt;&lt;KEYWORD&gt;Recombinant Proteins/chemistry&lt;/KEYWORD&gt;&lt;KEYWORD&gt;Surface Properties&lt;/KEYWORD&gt;&lt;KEYWORD&gt;Thermodynamics&lt;/KEYWORD&gt;&lt;/KEYWORDS&gt;&lt;URL&gt;http://www.ncbi.nlm.nih.gov/entrez/query.fcgi?cmd=Retrieve&amp;amp;db=PubMed&amp;amp;dopt=Citation&amp;amp;list_uids=11513611&lt;/URL&gt;&lt;/MDL&gt;&lt;/Cite&gt;&lt;/EndNote&gt;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42575A" w:rsidRPr="00DA0390">
        <w:rPr>
          <w:rFonts w:ascii="Times New Roman" w:hAnsi="Times New Roman" w:cs="Times New Roman"/>
          <w:color w:val="000000" w:themeColor="text1"/>
          <w:lang w:val="en-US"/>
        </w:rPr>
        <w:t>31</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w:t>
      </w:r>
      <w:r w:rsidR="004557D7" w:rsidRPr="00DA0390">
        <w:rPr>
          <w:rFonts w:ascii="Times New Roman" w:hAnsi="Times New Roman" w:cs="Times New Roman"/>
          <w:color w:val="000000" w:themeColor="text1"/>
          <w:lang w:val="en-US"/>
        </w:rPr>
        <w:t>For therapeutics applications, so</w:t>
      </w:r>
      <w:r w:rsidRPr="00DA0390">
        <w:rPr>
          <w:rFonts w:ascii="Times New Roman" w:hAnsi="Times New Roman" w:cs="Times New Roman"/>
          <w:color w:val="000000" w:themeColor="text1"/>
          <w:lang w:val="en-US"/>
        </w:rPr>
        <w:t>me scaffold</w:t>
      </w:r>
      <w:r w:rsidR="002B26C5"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w:t>
      </w:r>
      <w:r w:rsidR="00603956" w:rsidRPr="00DA0390">
        <w:rPr>
          <w:rFonts w:ascii="Times New Roman" w:hAnsi="Times New Roman" w:cs="Times New Roman"/>
          <w:color w:val="000000" w:themeColor="text1"/>
          <w:lang w:val="en-US"/>
        </w:rPr>
        <w:t xml:space="preserve">of human </w:t>
      </w:r>
      <w:r w:rsidR="00603956" w:rsidRPr="00DA0390">
        <w:rPr>
          <w:rFonts w:ascii="Times New Roman" w:hAnsi="Times New Roman" w:cs="Times New Roman"/>
          <w:color w:val="000000" w:themeColor="text1"/>
          <w:lang w:val="en-US"/>
        </w:rPr>
        <w:lastRenderedPageBreak/>
        <w:t xml:space="preserve">origin </w:t>
      </w:r>
      <w:r w:rsidRPr="00DA0390">
        <w:rPr>
          <w:rFonts w:ascii="Times New Roman" w:hAnsi="Times New Roman" w:cs="Times New Roman"/>
          <w:color w:val="000000" w:themeColor="text1"/>
          <w:lang w:val="en-US"/>
        </w:rPr>
        <w:t xml:space="preserve">have been selected such as to minimize </w:t>
      </w:r>
      <w:r w:rsidR="00603956" w:rsidRPr="00DA0390">
        <w:rPr>
          <w:rFonts w:ascii="Times New Roman" w:hAnsi="Times New Roman" w:cs="Times New Roman"/>
          <w:color w:val="000000" w:themeColor="text1"/>
          <w:lang w:val="en-US"/>
        </w:rPr>
        <w:t xml:space="preserve">potential </w:t>
      </w:r>
      <w:r w:rsidRPr="00DA0390">
        <w:rPr>
          <w:rFonts w:ascii="Times New Roman" w:hAnsi="Times New Roman" w:cs="Times New Roman"/>
          <w:color w:val="000000" w:themeColor="text1"/>
          <w:lang w:val="en-US"/>
        </w:rPr>
        <w:t xml:space="preserve">immunogenicity. </w:t>
      </w:r>
      <w:r w:rsidR="002E3B12" w:rsidRPr="00DA0390">
        <w:rPr>
          <w:rFonts w:ascii="Times New Roman" w:hAnsi="Times New Roman" w:cs="Times New Roman"/>
          <w:color w:val="000000" w:themeColor="text1"/>
          <w:lang w:val="en-US"/>
        </w:rPr>
        <w:t xml:space="preserve">Enzymes have also been used as scaffolds for engineering binding sites at the vicinity of the active site giving rise to allosteric regulation properties </w:t>
      </w:r>
      <w:r w:rsidR="00133669">
        <w:rPr>
          <w:rFonts w:ascii="Times New Roman" w:hAnsi="Times New Roman" w:cs="Times New Roman"/>
          <w:color w:val="000000" w:themeColor="text1"/>
          <w:lang w:val="en-US"/>
        </w:rPr>
        <w:t>(</w:t>
      </w:r>
      <w:r w:rsidR="0005243C" w:rsidRPr="00DA0390">
        <w:rPr>
          <w:rFonts w:ascii="Times New Roman" w:hAnsi="Times New Roman" w:cs="Times New Roman"/>
          <w:color w:val="000000" w:themeColor="text1"/>
          <w:lang w:val="en-US"/>
        </w:rPr>
        <w:t>32,33</w:t>
      </w:r>
      <w:r w:rsidR="00133669">
        <w:rPr>
          <w:rFonts w:ascii="Times New Roman" w:hAnsi="Times New Roman" w:cs="Times New Roman"/>
          <w:color w:val="000000" w:themeColor="text1"/>
          <w:lang w:val="en-US"/>
        </w:rPr>
        <w:t>)</w:t>
      </w:r>
      <w:r w:rsidR="002E3B12" w:rsidRPr="00DA0390">
        <w:rPr>
          <w:rFonts w:ascii="Times New Roman" w:hAnsi="Times New Roman" w:cs="Times New Roman"/>
          <w:color w:val="000000" w:themeColor="text1"/>
          <w:lang w:val="en-US"/>
        </w:rPr>
        <w:t>.</w:t>
      </w:r>
    </w:p>
    <w:p w14:paraId="074590B7" w14:textId="1E286FDD" w:rsidR="000C44B8" w:rsidRPr="00DA0390" w:rsidRDefault="00EA7F23"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Most proposed protein</w:t>
      </w:r>
      <w:r w:rsidR="00427E5B" w:rsidRPr="00DA0390">
        <w:rPr>
          <w:rFonts w:ascii="Times New Roman" w:hAnsi="Times New Roman" w:cs="Times New Roman"/>
          <w:color w:val="000000" w:themeColor="text1"/>
          <w:lang w:val="en-US"/>
        </w:rPr>
        <w:t xml:space="preserve"> scaffolds have been described </w:t>
      </w:r>
      <w:r w:rsidR="000C44B8" w:rsidRPr="00DA0390">
        <w:rPr>
          <w:rFonts w:ascii="Times New Roman" w:hAnsi="Times New Roman" w:cs="Times New Roman"/>
          <w:color w:val="000000" w:themeColor="text1"/>
          <w:lang w:val="en-US"/>
        </w:rPr>
        <w:t>in the past two decades</w:t>
      </w:r>
      <w:r w:rsidR="004557D7" w:rsidRPr="00DA0390">
        <w:rPr>
          <w:rFonts w:ascii="Times New Roman" w:hAnsi="Times New Roman" w:cs="Times New Roman"/>
          <w:color w:val="000000" w:themeColor="text1"/>
          <w:lang w:val="en-US"/>
        </w:rPr>
        <w:t xml:space="preserve"> </w:t>
      </w:r>
      <w:r w:rsidR="009B007D" w:rsidRPr="00DA0390">
        <w:rPr>
          <w:rFonts w:ascii="Times New Roman" w:hAnsi="Times New Roman" w:cs="Times New Roman"/>
          <w:color w:val="000000" w:themeColor="text1"/>
          <w:lang w:val="en-US"/>
        </w:rPr>
        <w:t xml:space="preserve">and still </w:t>
      </w:r>
      <w:r w:rsidR="004557D7" w:rsidRPr="00DA0390">
        <w:rPr>
          <w:rFonts w:ascii="Times New Roman" w:hAnsi="Times New Roman" w:cs="Times New Roman"/>
          <w:color w:val="000000" w:themeColor="text1"/>
          <w:lang w:val="en-US"/>
        </w:rPr>
        <w:t xml:space="preserve">represent a </w:t>
      </w:r>
      <w:r w:rsidR="003234E2">
        <w:rPr>
          <w:rFonts w:ascii="Times New Roman" w:hAnsi="Times New Roman" w:cs="Times New Roman"/>
          <w:color w:val="000000" w:themeColor="text1"/>
          <w:lang w:val="en-US"/>
        </w:rPr>
        <w:t>large</w:t>
      </w:r>
      <w:r w:rsidR="003234E2" w:rsidRPr="00DA0390">
        <w:rPr>
          <w:rFonts w:ascii="Times New Roman" w:hAnsi="Times New Roman" w:cs="Times New Roman"/>
          <w:color w:val="000000" w:themeColor="text1"/>
          <w:lang w:val="en-US"/>
        </w:rPr>
        <w:t xml:space="preserve"> </w:t>
      </w:r>
      <w:r w:rsidR="004557D7" w:rsidRPr="00DA0390">
        <w:rPr>
          <w:rFonts w:ascii="Times New Roman" w:hAnsi="Times New Roman" w:cs="Times New Roman"/>
          <w:color w:val="000000" w:themeColor="text1"/>
          <w:lang w:val="en-US"/>
        </w:rPr>
        <w:t xml:space="preserve">field of development </w:t>
      </w:r>
      <w:r w:rsidR="009B007D" w:rsidRPr="00DA0390">
        <w:rPr>
          <w:rFonts w:ascii="Times New Roman" w:hAnsi="Times New Roman" w:cs="Times New Roman"/>
          <w:color w:val="000000" w:themeColor="text1"/>
          <w:lang w:val="en-US"/>
        </w:rPr>
        <w:t>for the future</w:t>
      </w:r>
      <w:r w:rsidR="00427E5B" w:rsidRPr="00DA0390">
        <w:rPr>
          <w:rFonts w:ascii="Times New Roman" w:hAnsi="Times New Roman" w:cs="Times New Roman"/>
          <w:color w:val="000000" w:themeColor="text1"/>
          <w:lang w:val="en-US"/>
        </w:rPr>
        <w:t xml:space="preserve">. </w:t>
      </w:r>
      <w:r w:rsidR="000C44B8" w:rsidRPr="00DA0390">
        <w:rPr>
          <w:rFonts w:ascii="Times New Roman" w:hAnsi="Times New Roman" w:cs="Times New Roman"/>
          <w:color w:val="000000" w:themeColor="text1"/>
          <w:lang w:val="en-US"/>
        </w:rPr>
        <w:t xml:space="preserve">For a limited subset of </w:t>
      </w:r>
      <w:r w:rsidR="009B007D" w:rsidRPr="00DA0390">
        <w:rPr>
          <w:rFonts w:ascii="Times New Roman" w:hAnsi="Times New Roman" w:cs="Times New Roman"/>
          <w:color w:val="000000" w:themeColor="text1"/>
          <w:lang w:val="en-US"/>
        </w:rPr>
        <w:t>them</w:t>
      </w:r>
      <w:r w:rsidR="000C44B8" w:rsidRPr="00DA0390">
        <w:rPr>
          <w:rFonts w:ascii="Times New Roman" w:hAnsi="Times New Roman" w:cs="Times New Roman"/>
          <w:color w:val="000000" w:themeColor="text1"/>
          <w:lang w:val="en-US"/>
        </w:rPr>
        <w:t xml:space="preserve">, highly diverse libraries have been described from which, tight and specific </w:t>
      </w:r>
      <w:r w:rsidR="009B007D" w:rsidRPr="00DA0390">
        <w:rPr>
          <w:rFonts w:ascii="Times New Roman" w:hAnsi="Times New Roman" w:cs="Times New Roman"/>
          <w:color w:val="000000" w:themeColor="text1"/>
          <w:lang w:val="en-US"/>
        </w:rPr>
        <w:t>binders</w:t>
      </w:r>
      <w:r w:rsidR="000C44B8" w:rsidRPr="00DA0390">
        <w:rPr>
          <w:rFonts w:ascii="Times New Roman" w:hAnsi="Times New Roman" w:cs="Times New Roman"/>
          <w:color w:val="000000" w:themeColor="text1"/>
          <w:lang w:val="en-US"/>
        </w:rPr>
        <w:t xml:space="preserve"> against a range of different targets were selected</w:t>
      </w:r>
      <w:r w:rsidR="003234E2" w:rsidRPr="003234E2">
        <w:rPr>
          <w:rFonts w:ascii="Times New Roman" w:hAnsi="Times New Roman" w:cs="Times New Roman"/>
          <w:color w:val="000000" w:themeColor="text1"/>
          <w:lang w:val="en-US"/>
        </w:rPr>
        <w:t xml:space="preserve"> </w:t>
      </w:r>
      <w:r w:rsidR="003234E2">
        <w:rPr>
          <w:rFonts w:ascii="Times New Roman" w:hAnsi="Times New Roman" w:cs="Times New Roman"/>
          <w:color w:val="000000" w:themeColor="text1"/>
          <w:lang w:val="en-US"/>
        </w:rPr>
        <w:t xml:space="preserve">and </w:t>
      </w:r>
      <w:r w:rsidR="003234E2" w:rsidRPr="003C521E">
        <w:rPr>
          <w:rFonts w:ascii="Times New Roman" w:hAnsi="Times New Roman" w:cs="Times New Roman"/>
          <w:color w:val="000000" w:themeColor="text1"/>
          <w:lang w:val="en-US"/>
        </w:rPr>
        <w:t>effectively produced</w:t>
      </w:r>
      <w:r w:rsidR="000C44B8" w:rsidRPr="00DA0390">
        <w:rPr>
          <w:rFonts w:ascii="Times New Roman" w:hAnsi="Times New Roman" w:cs="Times New Roman"/>
          <w:color w:val="000000" w:themeColor="text1"/>
          <w:lang w:val="en-US"/>
        </w:rPr>
        <w:t xml:space="preserve">. Some of these alternative scaffolds have indeed been patented and are now commercially developed in new biotech companies, </w:t>
      </w:r>
      <w:r w:rsidR="003234E2">
        <w:rPr>
          <w:rFonts w:ascii="Times New Roman" w:hAnsi="Times New Roman" w:cs="Times New Roman"/>
          <w:color w:val="000000" w:themeColor="text1"/>
          <w:lang w:val="en-US"/>
        </w:rPr>
        <w:t>namely</w:t>
      </w:r>
      <w:r w:rsidR="003234E2" w:rsidRPr="00DA0390">
        <w:rPr>
          <w:rFonts w:ascii="Times New Roman" w:hAnsi="Times New Roman" w:cs="Times New Roman"/>
          <w:color w:val="000000" w:themeColor="text1"/>
          <w:lang w:val="en-US"/>
        </w:rPr>
        <w:t xml:space="preserve"> </w:t>
      </w:r>
      <w:r w:rsidR="000C44B8" w:rsidRPr="00DA0390">
        <w:rPr>
          <w:rFonts w:ascii="Times New Roman" w:hAnsi="Times New Roman" w:cs="Times New Roman"/>
          <w:color w:val="000000" w:themeColor="text1"/>
          <w:lang w:val="en-US"/>
        </w:rPr>
        <w:t xml:space="preserve">Affibody® (Affibody), </w:t>
      </w:r>
      <w:proofErr w:type="spellStart"/>
      <w:r w:rsidR="000C44B8" w:rsidRPr="00DA0390">
        <w:rPr>
          <w:rFonts w:ascii="Times New Roman" w:hAnsi="Times New Roman" w:cs="Times New Roman"/>
          <w:color w:val="000000" w:themeColor="text1"/>
          <w:lang w:val="en-US"/>
        </w:rPr>
        <w:t>Affimer</w:t>
      </w:r>
      <w:proofErr w:type="spellEnd"/>
      <w:r w:rsidR="000C44B8" w:rsidRPr="00DA0390">
        <w:rPr>
          <w:rFonts w:ascii="Times New Roman" w:hAnsi="Times New Roman" w:cs="Times New Roman"/>
          <w:color w:val="000000" w:themeColor="text1"/>
          <w:lang w:val="en-US"/>
        </w:rPr>
        <w:t>® (</w:t>
      </w:r>
      <w:proofErr w:type="spellStart"/>
      <w:r w:rsidR="000C44B8" w:rsidRPr="00DA0390">
        <w:rPr>
          <w:rFonts w:ascii="Times New Roman" w:hAnsi="Times New Roman" w:cs="Times New Roman"/>
          <w:color w:val="000000" w:themeColor="text1"/>
          <w:lang w:val="en-US"/>
        </w:rPr>
        <w:t>Avacta</w:t>
      </w:r>
      <w:proofErr w:type="spellEnd"/>
      <w:r w:rsidR="000C44B8" w:rsidRPr="00DA0390">
        <w:rPr>
          <w:rFonts w:ascii="Times New Roman" w:hAnsi="Times New Roman" w:cs="Times New Roman"/>
          <w:color w:val="000000" w:themeColor="text1"/>
          <w:lang w:val="en-US"/>
        </w:rPr>
        <w:t>), Anticalin® (Pieris Phar</w:t>
      </w:r>
      <w:r w:rsidR="007E317D" w:rsidRPr="00DA0390">
        <w:rPr>
          <w:rFonts w:ascii="Times New Roman" w:hAnsi="Times New Roman" w:cs="Times New Roman"/>
          <w:color w:val="000000" w:themeColor="text1"/>
          <w:lang w:val="en-US"/>
        </w:rPr>
        <w:t xml:space="preserve">maceuticals), </w:t>
      </w:r>
      <w:proofErr w:type="spellStart"/>
      <w:r w:rsidR="007E317D" w:rsidRPr="00DA0390">
        <w:rPr>
          <w:rFonts w:ascii="Times New Roman" w:hAnsi="Times New Roman" w:cs="Times New Roman"/>
          <w:color w:val="000000" w:themeColor="text1"/>
          <w:lang w:val="en-US"/>
        </w:rPr>
        <w:t>AdnectinTM</w:t>
      </w:r>
      <w:proofErr w:type="spellEnd"/>
      <w:r w:rsidR="007E317D" w:rsidRPr="00DA0390">
        <w:rPr>
          <w:rFonts w:ascii="Times New Roman" w:hAnsi="Times New Roman" w:cs="Times New Roman"/>
          <w:color w:val="000000" w:themeColor="text1"/>
          <w:lang w:val="en-US"/>
        </w:rPr>
        <w:t xml:space="preserve"> (BMS)</w:t>
      </w:r>
      <w:r w:rsidR="000C44B8" w:rsidRPr="00DA0390">
        <w:rPr>
          <w:rFonts w:ascii="Times New Roman" w:hAnsi="Times New Roman" w:cs="Times New Roman"/>
          <w:color w:val="000000" w:themeColor="text1"/>
          <w:lang w:val="en-US"/>
        </w:rPr>
        <w:t xml:space="preserve">, </w:t>
      </w:r>
      <w:proofErr w:type="spellStart"/>
      <w:r w:rsidR="000C44B8" w:rsidRPr="00DA0390">
        <w:rPr>
          <w:rFonts w:ascii="Times New Roman" w:hAnsi="Times New Roman" w:cs="Times New Roman"/>
          <w:color w:val="000000" w:themeColor="text1"/>
          <w:lang w:val="en-US"/>
        </w:rPr>
        <w:t>DARPin</w:t>
      </w:r>
      <w:proofErr w:type="spellEnd"/>
      <w:r w:rsidR="000C44B8" w:rsidRPr="00DA0390">
        <w:rPr>
          <w:rFonts w:ascii="Times New Roman" w:hAnsi="Times New Roman" w:cs="Times New Roman"/>
          <w:color w:val="000000" w:themeColor="text1"/>
          <w:lang w:val="en-US"/>
        </w:rPr>
        <w:t xml:space="preserve">® (Molecular Partners), Kunitz Domain (Shire) and </w:t>
      </w:r>
      <w:proofErr w:type="spellStart"/>
      <w:r w:rsidR="000C44B8" w:rsidRPr="00DA0390">
        <w:rPr>
          <w:rFonts w:ascii="Times New Roman" w:hAnsi="Times New Roman" w:cs="Times New Roman"/>
          <w:color w:val="000000" w:themeColor="text1"/>
          <w:lang w:val="en-US"/>
        </w:rPr>
        <w:t>Nanofitin</w:t>
      </w:r>
      <w:proofErr w:type="spellEnd"/>
      <w:r w:rsidR="000C44B8" w:rsidRPr="00DA0390">
        <w:rPr>
          <w:rFonts w:ascii="Times New Roman" w:hAnsi="Times New Roman" w:cs="Times New Roman"/>
          <w:color w:val="000000" w:themeColor="text1"/>
          <w:lang w:val="en-US"/>
        </w:rPr>
        <w:t>® (</w:t>
      </w:r>
      <w:proofErr w:type="spellStart"/>
      <w:r w:rsidR="000C44B8" w:rsidRPr="00DA0390">
        <w:rPr>
          <w:rFonts w:ascii="Times New Roman" w:hAnsi="Times New Roman" w:cs="Times New Roman"/>
          <w:color w:val="000000" w:themeColor="text1"/>
          <w:lang w:val="en-US"/>
        </w:rPr>
        <w:t>Affilogic</w:t>
      </w:r>
      <w:proofErr w:type="spellEnd"/>
      <w:r w:rsidR="000C44B8" w:rsidRPr="00DA0390">
        <w:rPr>
          <w:rFonts w:ascii="Times New Roman" w:hAnsi="Times New Roman" w:cs="Times New Roman"/>
          <w:color w:val="000000" w:themeColor="text1"/>
          <w:lang w:val="en-US"/>
        </w:rPr>
        <w:t>)</w:t>
      </w:r>
      <w:r w:rsidR="0005243C"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05243C" w:rsidRPr="00DA0390">
        <w:rPr>
          <w:rFonts w:ascii="Times New Roman" w:hAnsi="Times New Roman" w:cs="Times New Roman"/>
          <w:color w:val="000000" w:themeColor="text1"/>
          <w:lang w:val="en-US"/>
        </w:rPr>
        <w:t>34</w:t>
      </w:r>
      <w:r w:rsidR="00133669">
        <w:rPr>
          <w:rFonts w:ascii="Times New Roman" w:hAnsi="Times New Roman" w:cs="Times New Roman"/>
          <w:color w:val="000000" w:themeColor="text1"/>
          <w:lang w:val="en-US"/>
        </w:rPr>
        <w:t>)</w:t>
      </w:r>
      <w:r w:rsidR="000C44B8" w:rsidRPr="00DA0390">
        <w:rPr>
          <w:rFonts w:ascii="Times New Roman" w:hAnsi="Times New Roman" w:cs="Times New Roman"/>
          <w:color w:val="000000" w:themeColor="text1"/>
          <w:lang w:val="en-US"/>
        </w:rPr>
        <w:t xml:space="preserve">. </w:t>
      </w:r>
      <w:r w:rsidR="009B007D" w:rsidRPr="00DA0390">
        <w:rPr>
          <w:rFonts w:ascii="Times New Roman" w:hAnsi="Times New Roman" w:cs="Times New Roman"/>
          <w:color w:val="000000" w:themeColor="text1"/>
          <w:lang w:val="en-US"/>
        </w:rPr>
        <w:t xml:space="preserve">Among the limitless biotechnological applications of these new type of protein binders, therapeutic proteins are also developed with some of them already in clinical trials </w:t>
      </w:r>
      <w:r w:rsidR="009B007D" w:rsidRPr="00DA0390">
        <w:rPr>
          <w:rFonts w:ascii="Times New Roman" w:hAnsi="Times New Roman" w:cs="Times New Roman"/>
          <w:color w:val="000000" w:themeColor="text1"/>
          <w:lang w:val="en-US"/>
        </w:rPr>
        <w:fldChar w:fldCharType="begin"/>
      </w:r>
      <w:r w:rsidR="009B007D" w:rsidRPr="00DA0390">
        <w:rPr>
          <w:rFonts w:ascii="Times New Roman" w:hAnsi="Times New Roman" w:cs="Times New Roman"/>
          <w:color w:val="000000" w:themeColor="text1"/>
          <w:lang w:val="en-US"/>
        </w:rPr>
        <w:instrText xml:space="preserve"> ADDIN EN.CITE &lt;EndNote&gt;&lt;Cite&gt;&lt;Author&gt;Sheridan&lt;/Author&gt;&lt;Year&gt;2007&lt;/Year&gt;&lt;RecNum&gt;1&lt;/RecNum&gt;&lt;MDL&gt;&lt;REFERENCE_TYPE&gt;0&lt;/REFERENCE_TYPE&gt;&lt;ACCESSION_NUMBER&gt;17420728&lt;/ACCESSION_NUMBER&gt;&lt;VOLUME&gt;25&lt;/VOLUME&gt;&lt;NUMBER&gt;4&lt;/NUMBER&gt;&lt;YEAR&gt;2007&lt;/YEAR&gt;&lt;DATE&gt;Apr&lt;/DATE&gt;&lt;TITLE&gt;Pharma consolidates its grip on post-antibody landscape&lt;/TITLE&gt;&lt;PAGES&gt;365-6&lt;/PAGES&gt;&lt;AUTHORS&gt;&lt;AUTHOR&gt;Sheridan, C.&lt;/AUTHOR&gt;&lt;/AUTHORS&gt;&lt;SECONDARY_TITLE&gt;Nat Biotechnol&lt;/SECONDARY_TITLE&gt;&lt;KEYWORDS&gt;&lt;KEYWORD&gt;Animals&lt;/KEYWORD&gt;&lt;KEYWORD&gt;*Antibodies/chemistry/immunology&lt;/KEYWORD&gt;&lt;KEYWORD&gt;Binding Sites, Antibody&lt;/KEYWORD&gt;&lt;KEYWORD&gt;Clinical Trials&lt;/KEYWORD&gt;&lt;KEYWORD&gt;*Drug Design&lt;/KEYWORD&gt;&lt;KEYWORD&gt;Drug Industry/economics/*trends&lt;/KEYWORD&gt;&lt;KEYWORD&gt;Humans&lt;/KEYWORD&gt;&lt;KEYWORD&gt;Mice&lt;/KEYWORD&gt;&lt;KEYWORD&gt;Protein Binding&lt;/KEYWORD&gt;&lt;KEYWORD&gt;United States&lt;/KEYWORD&gt;&lt;KEYWORD&gt;United States Food and Drug Administration&lt;/KEYWORD&gt;&lt;/KEYWORDS&gt;&lt;URL&gt;http://www.ncbi.nlm.nih.gov/entrez/query.fcgi?cmd=Retrieve&amp;amp;db=PubMed&amp;amp;dopt=Citation&amp;amp;list_uids=17420728&lt;/URL&gt;&lt;/MDL&gt;&lt;/Cite&gt;&lt;Cite&gt;&lt;Author&gt;Gill&lt;/Author&gt;&lt;Year&gt;2006&lt;/Year&gt;&lt;RecNum&gt;80&lt;/RecNum&gt;&lt;MDL&gt;&lt;REFERENCE_TYPE&gt;0&lt;/REFERENCE_TYPE&gt;&lt;ACCESSION_NUMBER&gt;17055245&lt;/ACCESSION_NUMBER&gt;&lt;VOLUME&gt;17&lt;/VOLUME&gt;&lt;NUMBER&gt;6&lt;/NUMBER&gt;&lt;YEAR&gt;2006&lt;/YEAR&gt;&lt;DATE&gt;Dec&lt;/DATE&gt;&lt;TITLE&gt;Biopharmaceutical drug discovery using novel protein scaffolds&lt;/TITLE&gt;&lt;PAGES&gt;653-8&lt;/PAGES&gt;&lt;AUTHOR_ADDRESS&gt;Wyeth Research, Biological Technologies 87 CambridgePark Drive, Cambridge, Massachusetts 02140, USA. dgill@wyeth.com&lt;/AUTHOR_ADDRESS&gt;&lt;AUTHORS&gt;&lt;AUTHOR&gt;Gill, D. S.&lt;/AUTHOR&gt;&lt;AUTHOR&gt;Damle, N. K.&lt;/AUTHOR&gt;&lt;/AUTHORS&gt;&lt;SECONDARY_TITLE&gt;Curr Opin Biotechnol&lt;/SECONDARY_TITLE&gt;&lt;KEYWORDS&gt;&lt;KEYWORD&gt;Biopharmaceutics/*methods/*trends&lt;/KEYWORD&gt;&lt;KEYWORD&gt;*Drug Design&lt;/KEYWORD&gt;&lt;KEYWORD&gt;Drug Evaluation, Preclinical/*methods&lt;/KEYWORD&gt;&lt;KEYWORD&gt;Proteins/*chemistry/*therapeutic use&lt;/KEYWORD&gt;&lt;/KEYWORDS&gt;&lt;URL&gt;http://www.ncbi.nlm.nih.gov/entrez/query.fcgi?cmd=Retrieve&amp;amp;db=PubMed&amp;amp;dopt=Citation&amp;amp;list_uids=17055245&lt;/URL&gt;&lt;/MDL&gt;&lt;/Cite&gt;&lt;/EndNote&gt;</w:instrText>
      </w:r>
      <w:r w:rsidR="009B007D"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05243C" w:rsidRPr="00DA0390">
        <w:rPr>
          <w:rFonts w:ascii="Times New Roman" w:hAnsi="Times New Roman" w:cs="Times New Roman"/>
          <w:color w:val="000000" w:themeColor="text1"/>
          <w:lang w:val="en-US"/>
        </w:rPr>
        <w:t>35,36</w:t>
      </w:r>
      <w:r w:rsidR="00133669">
        <w:rPr>
          <w:rFonts w:ascii="Times New Roman" w:hAnsi="Times New Roman" w:cs="Times New Roman"/>
          <w:color w:val="000000" w:themeColor="text1"/>
          <w:lang w:val="en-US"/>
        </w:rPr>
        <w:t>)</w:t>
      </w:r>
      <w:r w:rsidR="009B007D" w:rsidRPr="00DA0390">
        <w:rPr>
          <w:rFonts w:ascii="Times New Roman" w:hAnsi="Times New Roman" w:cs="Times New Roman"/>
          <w:color w:val="000000" w:themeColor="text1"/>
          <w:lang w:val="en-US"/>
        </w:rPr>
        <w:fldChar w:fldCharType="end"/>
      </w:r>
      <w:r w:rsidR="009B007D" w:rsidRPr="00DA0390">
        <w:rPr>
          <w:rFonts w:ascii="Times New Roman" w:hAnsi="Times New Roman" w:cs="Times New Roman"/>
          <w:color w:val="000000" w:themeColor="text1"/>
          <w:lang w:val="en-US"/>
        </w:rPr>
        <w:t>.</w:t>
      </w:r>
    </w:p>
    <w:p w14:paraId="6FF368AA" w14:textId="6EEBF681" w:rsidR="00427E5B" w:rsidRPr="00DA0390" w:rsidRDefault="007F0DD9" w:rsidP="00DA0390">
      <w:pPr>
        <w:spacing w:line="480" w:lineRule="auto"/>
        <w:rPr>
          <w:rFonts w:ascii="Times New Roman" w:hAnsi="Times New Roman" w:cs="Times New Roman"/>
          <w:b/>
          <w:i/>
          <w:color w:val="000000" w:themeColor="text1"/>
          <w:lang w:val="en-US"/>
        </w:rPr>
      </w:pPr>
      <w:r w:rsidRPr="00DA0390">
        <w:rPr>
          <w:rFonts w:ascii="Times New Roman" w:hAnsi="Times New Roman" w:cs="Times New Roman"/>
          <w:b/>
          <w:i/>
          <w:color w:val="000000" w:themeColor="text1"/>
          <w:lang w:val="en-US"/>
        </w:rPr>
        <w:t>Monodomain proteins</w:t>
      </w:r>
    </w:p>
    <w:p w14:paraId="5B68E131" w14:textId="2E3C7DCA"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b/>
          <w:color w:val="000000" w:themeColor="text1"/>
          <w:lang w:val="en-US"/>
        </w:rPr>
        <w:t>Affibodies</w:t>
      </w:r>
      <w:r w:rsidRPr="00DA0390">
        <w:rPr>
          <w:rFonts w:ascii="Times New Roman" w:hAnsi="Times New Roman" w:cs="Times New Roman"/>
          <w:color w:val="000000" w:themeColor="text1"/>
          <w:lang w:val="en-US"/>
        </w:rPr>
        <w:t xml:space="preserve"> are </w:t>
      </w:r>
      <w:r w:rsidR="007933D9" w:rsidRPr="00DA0390">
        <w:rPr>
          <w:rFonts w:ascii="Times New Roman" w:hAnsi="Times New Roman" w:cs="Times New Roman"/>
          <w:color w:val="000000" w:themeColor="text1"/>
          <w:lang w:val="en-US"/>
        </w:rPr>
        <w:t xml:space="preserve">disulfide free </w:t>
      </w:r>
      <w:r w:rsidRPr="00DA0390">
        <w:rPr>
          <w:rFonts w:ascii="Times New Roman" w:hAnsi="Times New Roman" w:cs="Times New Roman"/>
          <w:color w:val="000000" w:themeColor="text1"/>
          <w:lang w:val="en-US"/>
        </w:rPr>
        <w:t>small helical protein</w:t>
      </w:r>
      <w:r w:rsidR="007933D9"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derived from </w:t>
      </w:r>
      <w:r w:rsidR="007933D9" w:rsidRPr="00DA0390">
        <w:rPr>
          <w:rFonts w:ascii="Times New Roman" w:hAnsi="Times New Roman" w:cs="Times New Roman"/>
          <w:color w:val="000000" w:themeColor="text1"/>
          <w:lang w:val="en-US"/>
        </w:rPr>
        <w:t xml:space="preserve">a </w:t>
      </w:r>
      <w:r w:rsidRPr="00DA0390">
        <w:rPr>
          <w:rFonts w:ascii="Times New Roman" w:hAnsi="Times New Roman" w:cs="Times New Roman"/>
          <w:color w:val="000000" w:themeColor="text1"/>
          <w:lang w:val="en-US"/>
        </w:rPr>
        <w:t>bacterial prot</w:t>
      </w:r>
      <w:r w:rsidR="001624FF" w:rsidRPr="00DA0390">
        <w:rPr>
          <w:rFonts w:ascii="Times New Roman" w:hAnsi="Times New Roman" w:cs="Times New Roman"/>
          <w:color w:val="000000" w:themeColor="text1"/>
          <w:lang w:val="en-US"/>
        </w:rPr>
        <w:t>ein domain similar to Protein A</w:t>
      </w:r>
      <w:r w:rsidRPr="00DA0390">
        <w:rPr>
          <w:rFonts w:ascii="Times New Roman" w:hAnsi="Times New Roman" w:cs="Times New Roman"/>
          <w:color w:val="000000" w:themeColor="text1"/>
          <w:lang w:val="en-US"/>
        </w:rPr>
        <w:t xml:space="preserve">. Side chains located on the outside surface of the three helix bundles have been randomized to create large phage display libraries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Nord&lt;/Author&gt;&lt;Year&gt;1995&lt;/Year&gt;&lt;RecNum&gt;70&lt;/RecNum&gt;&lt;MDL&gt;&lt;REFERENCE_TYPE&gt;0&lt;/REFERENCE_TYPE&gt;&lt;ACCESSION_NUMBER&gt;8532685&lt;/ACCESSION_NUMBER&gt;&lt;VOLUME&gt;8&lt;/VOLUME&gt;&lt;NUMBER&gt;6&lt;/NUMBER&gt;&lt;YEAR&gt;1995&lt;/YEAR&gt;&lt;DATE&gt;Jun&lt;/DATE&gt;&lt;TITLE&gt;A combinatorial library of an alpha-helical bacterial receptor domain&lt;/TITLE&gt;&lt;PAGES&gt;601-8&lt;/PAGES&gt;&lt;AUTHOR_ADDRESS&gt;Department of Biochemistry and Biotechnology, Royal Institute of Technology, Stockholm, Sweden.&lt;/AUTHOR_ADDRESS&gt;&lt;AUTHORS&gt;&lt;AUTHOR&gt;Nord, K.&lt;/AUTHOR&gt;&lt;AUTHOR&gt;Nilsson, J.&lt;/AUTHOR&gt;&lt;AUTHOR&gt;Nilsson, B.&lt;/AUTHOR&gt;&lt;AUTHOR&gt;Uhlen, M.&lt;/AUTHOR&gt;&lt;AUTHOR&gt;Nygren, P. A.&lt;/AUTHOR&gt;&lt;/AUTHORS&gt;&lt;SECONDARY_TITLE&gt;Protein Eng&lt;/SECONDARY_TITLE&gt;&lt;KEYWORDS&gt;&lt;KEYWORD&gt;Adhesins, Bacterial/chemistry/*genetics&lt;/KEYWORD&gt;&lt;KEYWORD&gt;Amino Acid Sequence&lt;/KEYWORD&gt;&lt;KEYWORD&gt;Base Sequence&lt;/KEYWORD&gt;&lt;KEYWORD&gt;Biosensing Techniques&lt;/KEYWORD&gt;&lt;KEYWORD&gt;Circular Dichroism&lt;/KEYWORD&gt;&lt;KEYWORD&gt;Cloning, Molecular&lt;/KEYWORD&gt;&lt;KEYWORD&gt;DNA, Bacterial&lt;/KEYWORD&gt;&lt;KEYWORD&gt;Escherichia coli/genetics&lt;/KEYWORD&gt;&lt;KEYWORD&gt;Molecular Sequence Data&lt;/KEYWORD&gt;&lt;KEYWORD&gt;Protein Conformation&lt;/KEYWORD&gt;&lt;/KEYWORDS&gt;&lt;URL&gt;http://www.ncbi.nlm.nih.gov/entrez/query.fcgi?cmd=Retrieve&amp;amp;db=PubMed&amp;amp;dopt=Citation&amp;amp;list_uids=8532685&lt;/URL&gt;&lt;/MDL&gt;&lt;/Cite&gt;&lt;Cite&gt;&lt;Author&gt;Nord&lt;/Author&gt;&lt;Year&gt;1997&lt;/Year&gt;&lt;RecNum&gt;71&lt;/RecNum&gt;&lt;MDL&gt;&lt;REFERENCE_TYPE&gt;0&lt;/REFERENCE_TYPE&gt;&lt;ACCESSION_NUMBER&gt;9255793&lt;/ACCESSION_NUMBER&gt;&lt;VOLUME&gt;15&lt;/VOLUME&gt;&lt;NUMBER&gt;8&lt;/NUMBER&gt;&lt;YEAR&gt;1997&lt;/YEAR&gt;&lt;DATE&gt;Aug&lt;/DATE&gt;&lt;TITLE&gt;Binding proteins selected from combinatorial libraries of an alpha-helical bacterial receptor domain&lt;/TITLE&gt;&lt;PAGES&gt;772-7&lt;/PAGES&gt;&lt;AUTHOR_ADDRESS&gt;Department of Biochemistry and Biotechnology, Royal Institute of Technology (KTH), Stockholm, Sweden.&lt;/AUTHOR_ADDRESS&gt;&lt;AUTHORS&gt;&lt;AUTHOR&gt;Nord, K.&lt;/AUTHOR&gt;&lt;AUTHOR&gt;Gunneriusson, E.&lt;/AUTHOR&gt;&lt;AUTHOR&gt;Ringdahl, J.&lt;/AUTHOR&gt;&lt;AUTHOR&gt;Stahl, S.&lt;/AUTHOR&gt;&lt;AUTHOR&gt;Uhlen, M.&lt;/AUTHOR&gt;&lt;AUTHOR&gt;Nygren, P. A.&lt;/AUTHOR&gt;&lt;/AUTHORS&gt;&lt;SECONDARY_TITLE&gt;Nat Biotechnol&lt;/SECONDARY_TITLE&gt;&lt;KEYWORDS&gt;&lt;KEYWORD&gt;Amino Acid Sequence&lt;/KEYWORD&gt;&lt;KEYWORD&gt;Apolipoprotein A-I/metabolism&lt;/KEYWORD&gt;&lt;KEYWORD&gt;Binding Sites/genetics&lt;/KEYWORD&gt;&lt;KEYWORD&gt;Biosensing Techniques&lt;/KEYWORD&gt;&lt;KEYWORD&gt;Circular Dichroism&lt;/KEYWORD&gt;&lt;KEYWORD&gt;DNA-Directed DNA Polymerase/metabolism&lt;/KEYWORD&gt;&lt;KEYWORD&gt;Drug Design&lt;/KEYWORD&gt;&lt;KEYWORD&gt;Escherichia coli&lt;/KEYWORD&gt;&lt;KEYWORD&gt;Humans&lt;/KEYWORD&gt;&lt;KEYWORD&gt;Immunoglobulin Fc Fragments/*metabolism&lt;/KEYWORD&gt;&lt;KEYWORD&gt;Insulin/metabolism&lt;/KEYWORD&gt;&lt;KEYWORD&gt;Magnetic Resonance Spectroscopy&lt;/KEYWORD&gt;&lt;KEYWORD&gt;Models, Molecular&lt;/KEYWORD&gt;&lt;KEYWORD&gt;Molecular Sequence Data&lt;/KEYWORD&gt;&lt;KEYWORD&gt;*Peptide Library&lt;/KEYWORD&gt;&lt;KEYWORD&gt;Protein Binding&lt;/KEYWORD&gt;&lt;KEYWORD&gt;Protein Conformation&lt;/KEYWORD&gt;&lt;KEYWORD&gt;Protein Structure, Secondary&lt;/KEYWORD&gt;&lt;KEYWORD&gt;Receptors, Immunologic/chemistry/genetics/*metabolism&lt;/KEYWORD&gt;&lt;KEYWORD&gt;Sequence Alignment&lt;/KEYWORD&gt;&lt;KEYWORD&gt;Staphylococcal Protein A/chemistry/genetics/*metabolism&lt;/KEYWORD&gt;&lt;KEYWORD&gt;Taq Polymerase&lt;/KEYWORD&gt;&lt;/KEYWORDS&gt;&lt;URL&gt;http://www.ncbi.nlm.nih.gov/entrez/query.fcgi?cmd=Retrieve&amp;amp;db=PubMed&amp;amp;dopt=Citation&amp;amp;list_uids=9255793&lt;/URL&gt;&lt;/MDL&gt;&lt;/Cite&gt;&lt;/EndNote&gt;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7E2AE4" w:rsidRPr="00DA0390">
        <w:rPr>
          <w:rFonts w:ascii="Times New Roman" w:hAnsi="Times New Roman" w:cs="Times New Roman"/>
          <w:color w:val="000000" w:themeColor="text1"/>
          <w:lang w:val="en-US"/>
        </w:rPr>
        <w:t>37</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Structural data have been described and explain how this small </w:t>
      </w:r>
      <w:r w:rsidR="007933D9" w:rsidRPr="00DA0390">
        <w:rPr>
          <w:rFonts w:ascii="Times New Roman" w:hAnsi="Times New Roman" w:cs="Times New Roman"/>
          <w:color w:val="000000" w:themeColor="text1"/>
          <w:lang w:val="en-US"/>
        </w:rPr>
        <w:t xml:space="preserve">and partially folded </w:t>
      </w:r>
      <w:r w:rsidRPr="00DA0390">
        <w:rPr>
          <w:rFonts w:ascii="Times New Roman" w:hAnsi="Times New Roman" w:cs="Times New Roman"/>
          <w:color w:val="000000" w:themeColor="text1"/>
          <w:lang w:val="en-US"/>
        </w:rPr>
        <w:t>architecture can adapt to a range of binding surfaces</w:t>
      </w:r>
      <w:r w:rsidR="007933D9" w:rsidRPr="00DA0390">
        <w:rPr>
          <w:rFonts w:ascii="Times New Roman" w:hAnsi="Times New Roman" w:cs="Times New Roman"/>
          <w:color w:val="000000" w:themeColor="text1"/>
          <w:lang w:val="en-US"/>
        </w:rPr>
        <w:t xml:space="preserve"> and</w:t>
      </w:r>
      <w:r w:rsidRPr="00DA0390">
        <w:rPr>
          <w:rFonts w:ascii="Times New Roman" w:hAnsi="Times New Roman" w:cs="Times New Roman"/>
          <w:color w:val="000000" w:themeColor="text1"/>
          <w:lang w:val="en-US"/>
        </w:rPr>
        <w:t xml:space="preserve"> </w:t>
      </w:r>
      <w:r w:rsidR="007933D9" w:rsidRPr="00DA0390">
        <w:rPr>
          <w:rFonts w:ascii="Times New Roman" w:hAnsi="Times New Roman" w:cs="Times New Roman"/>
          <w:color w:val="000000" w:themeColor="text1"/>
          <w:lang w:val="en-US"/>
        </w:rPr>
        <w:t xml:space="preserve">fold upon binding to its target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Hogbom&lt;/Author&gt;&lt;Year&gt;2003&lt;/Year&gt;&lt;RecNum&gt;41&lt;/RecNum&gt;&lt;MDL&gt;&lt;REFERENCE_TYPE&gt;0&lt;/REFERENCE_TYPE&gt;&lt;ACCESSION_NUMBER&gt;12604795&lt;/ACCESSION_NUMBER&gt;&lt;VOLUME&gt;100&lt;/VOLUME&gt;&lt;NUMBER&gt;6&lt;/NUMBER&gt;&lt;YEAR&gt;2003&lt;/YEAR&gt;&lt;DATE&gt;Mar 18&lt;/DATE&gt;&lt;TITLE&gt;Structural basis for recognition by an in vitro evolved affibody&lt;/TITLE&gt;&lt;PAGES&gt;3191-6&lt;/PAGES&gt;&lt;AUTHOR_ADDRESS&gt;Department of Biochemistry and Biophysics, Stockholm University, Roslagstullsbacken 15, Albanova University Center, SE-10691 Stockholm, Sweden.&lt;/AUTHOR_ADDRESS&gt;&lt;AUTHORS&gt;&lt;AUTHOR&gt;Hogbom, M.&lt;/AUTHOR&gt;&lt;AUTHOR&gt;Eklund, M.&lt;/AUTHOR&gt;&lt;AUTHOR&gt;Nygren, P. A.&lt;/AUTHOR&gt;&lt;AUTHOR&gt;Nordlund, P.&lt;/AUTHOR&gt;&lt;/AUTHORS&gt;&lt;SECONDARY_TITLE&gt;Proc Natl Acad Sci U S A&lt;/SECONDARY_TITLE&gt;&lt;KEYWORDS&gt;&lt;KEYWORD&gt;Amino Acid Sequence&lt;/KEYWORD&gt;&lt;KEYWORD&gt;Antibodies/*chemistry/genetics/metabolism&lt;/KEYWORD&gt;&lt;KEYWORD&gt;Binding Sites&lt;/KEYWORD&gt;&lt;KEYWORD&gt;Carrier Proteins/*chemistry/genetics/metabolism&lt;/KEYWORD&gt;&lt;KEYWORD&gt;Crystallography, X-Ray&lt;/KEYWORD&gt;&lt;KEYWORD&gt;Directed Molecular Evolution&lt;/KEYWORD&gt;&lt;KEYWORD&gt;Electrostatics&lt;/KEYWORD&gt;&lt;KEYWORD&gt;Immunoglobulin G/metabolism&lt;/KEYWORD&gt;&lt;KEYWORD&gt;Macromolecular Substances&lt;/KEYWORD&gt;&lt;KEYWORD&gt;Models, Molecular&lt;/KEYWORD&gt;&lt;KEYWORD&gt;Molecular Sequence Data&lt;/KEYWORD&gt;&lt;KEYWORD&gt;Molecular Structure&lt;/KEYWORD&gt;&lt;KEYWORD&gt;Nuclear Magnetic Resonance, Biomolecular&lt;/KEYWORD&gt;&lt;KEYWORD&gt;Protein Conformation&lt;/KEYWORD&gt;&lt;KEYWORD&gt;Recombinant Proteins/chemistry/genetics/metabolism&lt;/KEYWORD&gt;&lt;KEYWORD&gt;Sequence Homology, Amino Acid&lt;/KEYWORD&gt;&lt;KEYWORD&gt;Staphylococcal Protein A/chemistry/genetics/metabolism&lt;/KEYWORD&gt;&lt;/KEYWORDS&gt;&lt;URL&gt;http://www.ncbi.nlm.nih.gov/entrez/query.fcgi?cmd=Retrieve&amp;amp;db=PubMed&amp;amp;dopt=Citation&amp;amp;list_uids=12604795&lt;/URL&gt;&lt;/MDL&gt;&lt;/Cite&gt;&lt;Cite&gt;&lt;Author&gt;Hansson&lt;/Author&gt;&lt;Year&gt;1999&lt;/Year&gt;&lt;RecNum&gt;38&lt;/RecNum&gt;&lt;MDL&gt;&lt;REFERENCE_TYPE&gt;0&lt;/REFERENCE_TYPE&gt;&lt;ACCESSION_NUMBER&gt;10231093&lt;/ACCESSION_NUMBER&gt;&lt;VOLUME&gt;4&lt;/VOLUME&gt;&lt;NUMBER&gt;3-4&lt;/NUMBER&gt;&lt;YEAR&gt;1999&lt;/YEAR&gt;&lt;DATE&gt;Mar&lt;/DATE&gt;&lt;TITLE&gt;An in vitro selected binding protein (affibody) shows conformation-dependent recognition of the respiratory syncytial virus (RSV) G protein&lt;/TITLE&gt;&lt;PAGES&gt;237-52&lt;/PAGES&gt;&lt;AUTHOR_ADDRESS&gt;Department of Biotechnology, Royal Institute of Technology (KTH), Stockholm, Sweden.&lt;/AUTHOR_ADDRESS&gt;&lt;AUTHORS&gt;&lt;AUTHOR&gt;Hansson, M.&lt;/AUTHOR&gt;&lt;AUTHOR&gt;Ringdahl, J.&lt;/AUTHOR&gt;&lt;AUTHOR&gt;Robert, A.&lt;/AUTHOR&gt;&lt;AUTHOR&gt;Power, U.&lt;/AUTHOR&gt;&lt;AUTHOR&gt;Goetsch, L.&lt;/AUTHOR&gt;&lt;AUTHOR&gt;Nguyen, T. N.&lt;/AUTHOR&gt;&lt;AUTHOR&gt;Uhlen, M.&lt;/AUTHOR&gt;&lt;AUTHOR&gt;Stahl, S.&lt;/AUTHOR&gt;&lt;AUTHOR&gt;Nygren, P. A.&lt;/AUTHOR&gt;&lt;/AUTHORS&gt;&lt;SECONDARY_TITLE&gt;Immunotechnology&lt;/SECONDARY_TITLE&gt;&lt;KEYWORDS&gt;&lt;KEYWORD&gt;Amino Acid Sequence&lt;/KEYWORD&gt;&lt;KEYWORD&gt;Antibodies, Monoclonal/immunology&lt;/KEYWORD&gt;&lt;KEYWORD&gt;Antibodies, Viral/*chemistry/*immunology&lt;/KEYWORD&gt;&lt;KEYWORD&gt;Bacteriophages/genetics&lt;/KEYWORD&gt;&lt;KEYWORD&gt;Biosensing Techniques&lt;/KEYWORD&gt;&lt;KEYWORD&gt;Epitope Mapping&lt;/KEYWORD&gt;&lt;KEYWORD&gt;*HN Protein&lt;/KEYWORD&gt;&lt;KEYWORD&gt;Humans&lt;/KEYWORD&gt;&lt;KEYWORD&gt;Models, Molecular&lt;/KEYWORD&gt;&lt;KEYWORD&gt;Molecular Sequence Data&lt;/KEYWORD&gt;&lt;KEYWORD&gt;Peptide Library&lt;/KEYWORD&gt;&lt;KEYWORD&gt;Peptides/*chemistry/*immunology&lt;/KEYWORD&gt;&lt;KEYWORD&gt;Protein Conformation&lt;/KEYWORD&gt;&lt;KEYWORD&gt;Protein Structure, Secondary&lt;/KEYWORD&gt;&lt;KEYWORD&gt;Recombinant Fusion Proteins/immunology&lt;/KEYWORD&gt;&lt;KEYWORD&gt;Respiratory Syncytial Virus, Human/chemistry/*immunology&lt;/KEYWORD&gt;&lt;KEYWORD&gt;Staphylococcal Protein A/chemistry/immunology&lt;/KEYWORD&gt;&lt;KEYWORD&gt;Viral Envelope Proteins&lt;/KEYWORD&gt;&lt;KEYWORD&gt;Viral Proteins/*immunology&lt;/KEYWORD&gt;&lt;/KEYWORDS&gt;&lt;URL&gt;http://www.ncbi.nlm.nih.gov/entrez/query.fcgi?cmd=Retrieve&amp;amp;db=PubMed&amp;amp;dopt=Citation&amp;amp;list_uids=10231093&lt;/URL&gt;&lt;/MDL&gt;&lt;/Cite&gt;&lt;Cite&gt;&lt;Author&gt;Wahlberg&lt;/Author&gt;&lt;Year&gt;2003&lt;/Year&gt;&lt;RecNum&gt;40&lt;/RecNum&gt;&lt;MDL&gt;&lt;REFERENCE_TYPE&gt;0&lt;/REFERENCE_TYPE&gt;&lt;ACCESSION_NUMBER&gt;12594333&lt;/ACCESSION_NUMBER&gt;&lt;VOLUME&gt;100&lt;/VOLUME&gt;&lt;NUMBER&gt;6&lt;/NUMBER&gt;&lt;YEAR&gt;2003&lt;/YEAR&gt;&lt;DATE&gt;Mar 18&lt;/DATE&gt;&lt;TITLE&gt;An affibody in complex with a target protein: structure and coupled folding&lt;/TITLE&gt;&lt;PAGES&gt;3185-90&lt;/PAGES&gt;&lt;AUTHOR_ADDRESS&gt;Department of Biotechnology, Royal Institute of Technology, S-106 91 Stockholm, Sweden.&lt;/AUTHOR_ADDRESS&gt;&lt;AUTHORS&gt;&lt;AUTHOR&gt;Wahlberg, E.&lt;/AUTHOR&gt;&lt;AUTHOR&gt;Lendel, C.&lt;/AUTHOR&gt;&lt;AUTHOR&gt;Helgstrand, M.&lt;/AUTHOR&gt;&lt;AUTHOR&gt;Allard, P.&lt;/AUTHOR&gt;&lt;AUTHOR&gt;Dincbas-Renqvist, V.&lt;/AUTHOR&gt;&lt;AUTHOR&gt;Hedqvist, A.&lt;/AUTHOR&gt;&lt;AUTHOR&gt;Berglund, H.&lt;/AUTHOR&gt;&lt;AUTHOR&gt;Nygren, P. A.&lt;/AUTHOR&gt;&lt;AUTHOR&gt;Hard, T.&lt;/AUTHOR&gt;&lt;/AUTHORS&gt;&lt;SECONDARY_TITLE&gt;Proc Natl Acad Sci U S A&lt;/SECONDARY_TITLE&gt;&lt;KEYWORDS&gt;&lt;KEYWORD&gt;Antibodies/*chemistry/genetics/metabolism&lt;/KEYWORD&gt;&lt;KEYWORD&gt;Binding Sites&lt;/KEYWORD&gt;&lt;KEYWORD&gt;Carrier Proteins/*chemistry/genetics/metabolism&lt;/KEYWORD&gt;&lt;KEYWORD&gt;Crystallography, X-Ray&lt;/KEYWORD&gt;&lt;KEYWORD&gt;Macromolecular Substances&lt;/KEYWORD&gt;&lt;KEYWORD&gt;Models, Molecular&lt;/KEYWORD&gt;&lt;KEYWORD&gt;Nuclear Magnetic Resonance, Biomolecular&lt;/KEYWORD&gt;&lt;KEYWORD&gt;Peptide Library&lt;/KEYWORD&gt;&lt;KEYWORD&gt;Protein Engineering&lt;/KEYWORD&gt;&lt;KEYWORD&gt;Protein Folding&lt;/KEYWORD&gt;&lt;KEYWORD&gt;Protein Structure, Tertiary&lt;/KEYWORD&gt;&lt;KEYWORD&gt;Recombinant Proteins/chemistry/genetics/metabolism&lt;/KEYWORD&gt;&lt;KEYWORD&gt;Staphylococcal Protein A/chemistry/genetics/metabolism&lt;/KEYWORD&gt;&lt;/KEYWORDS&gt;&lt;URL&gt;http://www.ncbi.nlm.nih.gov/entrez/query.fcgi?cmd=Retrieve&amp;amp;db=PubMed&amp;amp;dopt=Citation&amp;amp;list_uids=12594333&lt;/URL&gt;&lt;/MDL&gt;&lt;/Cite&gt;&lt;/EndNote&gt;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7E2AE4" w:rsidRPr="00DA0390">
        <w:rPr>
          <w:rFonts w:ascii="Times New Roman" w:hAnsi="Times New Roman" w:cs="Times New Roman"/>
          <w:color w:val="000000" w:themeColor="text1"/>
          <w:lang w:val="en-US"/>
        </w:rPr>
        <w:t>38-39</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The small size of affibodies results in a fast clearance and good penetration in solid </w:t>
      </w:r>
      <w:proofErr w:type="spellStart"/>
      <w:r w:rsidR="007360AF" w:rsidRPr="00DA0390">
        <w:rPr>
          <w:rFonts w:ascii="Times New Roman" w:hAnsi="Times New Roman" w:cs="Times New Roman"/>
          <w:color w:val="000000" w:themeColor="text1"/>
          <w:lang w:val="en-US"/>
        </w:rPr>
        <w:t>tumour</w:t>
      </w:r>
      <w:r w:rsidR="003234E2">
        <w:rPr>
          <w:rFonts w:ascii="Times New Roman" w:hAnsi="Times New Roman" w:cs="Times New Roman"/>
          <w:color w:val="000000" w:themeColor="text1"/>
          <w:lang w:val="en-US"/>
        </w:rPr>
        <w:t>s</w:t>
      </w:r>
      <w:proofErr w:type="spellEnd"/>
      <w:r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Nilsson&lt;/Author&gt;&lt;Year&gt;2007&lt;/Year&gt;&lt;RecNum&gt;35&lt;/RecNum&gt;&lt;MDL&gt;&lt;REFERENCE_TYPE&gt;0&lt;/REFERENCE_TYPE&gt;&lt;ACCESSION_NUMBER&gt;17436552&lt;/ACCESSION_NUMBER&gt;&lt;VOLUME&gt;10&lt;/VOLUME&gt;&lt;NUMBER&gt;2&lt;/NUMBER&gt;&lt;YEAR&gt;2007&lt;/YEAR&gt;&lt;DATE&gt;Mar&lt;/DATE&gt;&lt;TITLE&gt;Affibody molecules: new protein domains for molecular imaging and targeted tumor therapy&lt;/TITLE&gt;&lt;PAGES&gt;167-75&lt;/PAGES&gt;&lt;AUTHOR_ADDRESS&gt;Affibody AB, Box 20137, Voltav 13, SE-161 02 Bromma, Sweden. fredrik.nilsson@affibody.com&lt;/AUTHOR_ADDRESS&gt;&lt;AUTHORS&gt;&lt;AUTHOR&gt;Nilsson, F. Y.&lt;/AUTHOR&gt;&lt;AUTHOR&gt;Tolmachev, V.&lt;/AUTHOR&gt;&lt;/AUTHORS&gt;&lt;SECONDARY_TITLE&gt;Curr Opin Drug Discov Devel&lt;/SECONDARY_TITLE&gt;&lt;KEYWORDS&gt;&lt;KEYWORD&gt;Animals&lt;/KEYWORD&gt;&lt;KEYWORD&gt;Antibodies/*diagnostic use&lt;/KEYWORD&gt;&lt;KEYWORD&gt;*Diagnostic Imaging&lt;/KEYWORD&gt;&lt;KEYWORD&gt;Humans&lt;/KEYWORD&gt;&lt;KEYWORD&gt;Immunoglobulin G/immunology&lt;/KEYWORD&gt;&lt;KEYWORD&gt;Molecular Probes/*diagnostic use/*therapeutic use&lt;/KEYWORD&gt;&lt;KEYWORD&gt;Neoplasms/*diagnosis/*therapy&lt;/KEYWORD&gt;&lt;KEYWORD&gt;Radiopharmaceuticals/diagnostic use&lt;/KEYWORD&gt;&lt;/KEYWORDS&gt;&lt;URL&gt;http://www.ncbi.nlm.nih.gov/entrez/query.fcgi?cmd=Retrieve&amp;amp;db=PubMed&amp;amp;dopt=Citation&amp;amp;list_uids=17436552&lt;/URL&gt;&lt;/MDL&gt;&lt;/Cite&gt;&lt;/EndNote&gt;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7E2AE4" w:rsidRPr="00DA0390">
        <w:rPr>
          <w:rFonts w:ascii="Times New Roman" w:hAnsi="Times New Roman" w:cs="Times New Roman"/>
          <w:color w:val="000000" w:themeColor="text1"/>
          <w:lang w:val="en-US"/>
        </w:rPr>
        <w:t>40</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w:t>
      </w:r>
      <w:r w:rsidR="007933D9" w:rsidRPr="00DA0390">
        <w:rPr>
          <w:rFonts w:ascii="Times New Roman" w:hAnsi="Times New Roman" w:cs="Times New Roman"/>
          <w:color w:val="000000" w:themeColor="text1"/>
          <w:lang w:val="en-US"/>
        </w:rPr>
        <w:t>Affibodies are developed for</w:t>
      </w:r>
      <w:r w:rsidRPr="00DA0390">
        <w:rPr>
          <w:rFonts w:ascii="Times New Roman" w:hAnsi="Times New Roman" w:cs="Times New Roman"/>
          <w:color w:val="000000" w:themeColor="text1"/>
          <w:lang w:val="en-US"/>
        </w:rPr>
        <w:t xml:space="preserve"> a wide range of applications </w:t>
      </w:r>
      <w:r w:rsidR="003234E2">
        <w:rPr>
          <w:rFonts w:ascii="Times New Roman" w:hAnsi="Times New Roman" w:cs="Times New Roman"/>
          <w:color w:val="000000" w:themeColor="text1"/>
          <w:lang w:val="en-US"/>
        </w:rPr>
        <w:t>including</w:t>
      </w:r>
      <w:r w:rsidRPr="00DA0390">
        <w:rPr>
          <w:rFonts w:ascii="Times New Roman" w:hAnsi="Times New Roman" w:cs="Times New Roman"/>
          <w:color w:val="000000" w:themeColor="text1"/>
          <w:lang w:val="en-US"/>
        </w:rPr>
        <w:t xml:space="preserve"> microarray</w:t>
      </w:r>
      <w:r w:rsidR="003234E2">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Renberg&lt;/Author&gt;&lt;Year&gt;2007&lt;/Year&gt;&lt;RecNum&gt;37&lt;/RecNum&gt;&lt;MDL&gt;&lt;REFERENCE_TYPE&gt;0&lt;/REFERENCE_TYPE&gt;&lt;ACCESSION_NUMBER&gt;17203961&lt;/ACCESSION_NUMBER&gt;&lt;VOLUME&gt;6&lt;/VOLUME&gt;&lt;NUMBER&gt;1&lt;/NUMBER&gt;&lt;YEAR&gt;2007&lt;/YEAR&gt;&lt;DATE&gt;Jan&lt;/DATE&gt;&lt;TITLE&gt;Affibody molecules in protein capture microarrays: evaluation of multidomain ligands and different detection formats&lt;/TITLE&gt;&lt;PAGES&gt;171-9&lt;/PAGES&gt;&lt;AUTHOR_ADDRESS&gt;School of Biotechnology, Division of Molecular Biotechnology, Royal Institute of Technology, AlbaNova University Center, SE - 106 91 Stockholm, Sweden.&lt;/AUTHOR_ADDRESS&gt;&lt;AUTHORS&gt;&lt;AUTHOR&gt;Renberg, B.&lt;/AUTHOR&gt;&lt;AUTHOR&gt;Nordin, J.&lt;/AUTHOR&gt;&lt;AUTHOR&gt;Merca, A.&lt;/AUTHOR&gt;&lt;AUTHOR&gt;Uhlen, M.&lt;/AUTHOR&gt;&lt;AUTHOR&gt;Feldwisch, J.&lt;/AUTHOR&gt;&lt;AUTHOR&gt;Nygren, P. A.&lt;/AUTHOR&gt;&lt;AUTHOR&gt;Karlstrom, A. E.&lt;/AUTHOR&gt;&lt;/AUTHORS&gt;&lt;SECONDARY_TITLE&gt;J Proteome Res&lt;/SECONDARY_TITLE&gt;&lt;KEYWORDS&gt;&lt;KEYWORD&gt;Biotinylation&lt;/KEYWORD&gt;&lt;KEYWORD&gt;Blood Proteins/metabolism&lt;/KEYWORD&gt;&lt;KEYWORD&gt;Dimerization&lt;/KEYWORD&gt;&lt;KEYWORD&gt;Fluorescent Dyes/pharmacology&lt;/KEYWORD&gt;&lt;KEYWORD&gt;Humans&lt;/KEYWORD&gt;&lt;KEYWORD&gt;Immunoglobulin A/chemistry&lt;/KEYWORD&gt;&lt;KEYWORD&gt;Immunoglobulin E/chemistry&lt;/KEYWORD&gt;&lt;KEYWORD&gt;Immunoglobulin G/chemistry&lt;/KEYWORD&gt;&lt;KEYWORD&gt;Insulin/chemistry&lt;/KEYWORD&gt;&lt;KEYWORD&gt;Ligands&lt;/KEYWORD&gt;&lt;KEYWORD&gt;Protein Array Analysis/instrumentation/*methods&lt;/KEYWORD&gt;&lt;KEYWORD&gt;Sensitivity and Specificity&lt;/KEYWORD&gt;&lt;KEYWORD&gt;Signal Processing, Computer-Assisted&lt;/KEYWORD&gt;&lt;KEYWORD&gt;Tumor Necrosis Factor-alpha/chemistry&lt;/KEYWORD&gt;&lt;/KEYWORDS&gt;&lt;URL&gt;http://www.ncbi.nlm.nih.gov/entrez/query.fcgi?cmd=Retrieve&amp;amp;db=PubMed&amp;amp;dopt=Citation&amp;amp;list_uids=17203961&lt;/URL&gt;&lt;/MDL&gt;&lt;/Cite&gt;&lt;/EndNote&gt;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7E2AE4" w:rsidRPr="00DA0390">
        <w:rPr>
          <w:rFonts w:ascii="Times New Roman" w:hAnsi="Times New Roman" w:cs="Times New Roman"/>
          <w:color w:val="000000" w:themeColor="text1"/>
          <w:lang w:val="en-US"/>
        </w:rPr>
        <w:t>41</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w:t>
      </w:r>
      <w:r w:rsidR="003234E2">
        <w:rPr>
          <w:rFonts w:ascii="Times New Roman" w:hAnsi="Times New Roman" w:cs="Times New Roman"/>
          <w:color w:val="000000" w:themeColor="text1"/>
          <w:lang w:val="en-US"/>
        </w:rPr>
        <w:t>and</w:t>
      </w:r>
      <w:r w:rsidRPr="00DA0390">
        <w:rPr>
          <w:rFonts w:ascii="Times New Roman" w:hAnsi="Times New Roman" w:cs="Times New Roman"/>
          <w:color w:val="000000" w:themeColor="text1"/>
          <w:lang w:val="en-US"/>
        </w:rPr>
        <w:t xml:space="preserve"> specific binding reagents for affinity chromatography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Nord&lt;/Author&gt;&lt;Year&gt;2001&lt;/Year&gt;&lt;RecNum&gt;73&lt;/RecNum&gt;&lt;MDL&gt;&lt;REFERENCE_TYPE&gt;0&lt;/REFERENCE_TYPE&gt;&lt;ACCESSION_NUMBER&gt;11488921&lt;/ACCESSION_NUMBER&gt;&lt;VOLUME&gt;268&lt;/VOLUME&gt;&lt;NUMBER&gt;15&lt;/NUMBER&gt;&lt;YEAR&gt;2001&lt;/YEAR&gt;&lt;DATE&gt;Aug&lt;/DATE&gt;&lt;TITLE&gt;Recombinant human factor VIII-specific affinity ligands selected from phage-displayed combinatorial libraries of protein A&lt;/TITLE&gt;&lt;PAGES&gt;4269-77&lt;/PAGES&gt;&lt;AUTHOR_ADDRESS&gt;Department of Biotechnology, Royal Institute of Technology, Stockholm, Sweden.&lt;/AUTHOR_ADDRESS&gt;&lt;AUTHORS&gt;&lt;AUTHOR&gt;Nord, K.&lt;/AUTHOR&gt;&lt;AUTHOR&gt;Nord, O.&lt;/AUTHOR&gt;&lt;AUTHOR&gt;Uhlen, M.&lt;/AUTHOR&gt;&lt;AUTHOR&gt;Kelley, B.&lt;/AUTHOR&gt;&lt;AUTHOR&gt;Ljungqvist, C.&lt;/AUTHOR&gt;&lt;AUTHOR&gt;Nygren, P. A.&lt;/AUTHOR&gt;&lt;/AUTHORS&gt;&lt;SECONDARY_TITLE&gt;Eur J Biochem&lt;/SECONDARY_TITLE&gt;&lt;KEYWORDS&gt;&lt;KEYWORD&gt;Amino Acid Sequence&lt;/KEYWORD&gt;&lt;KEYWORD&gt;Animals&lt;/KEYWORD&gt;&lt;KEYWORD&gt;CHO Cells&lt;/KEYWORD&gt;&lt;KEYWORD&gt;Chromatography, Affinity&lt;/KEYWORD&gt;&lt;KEYWORD&gt;Circular Dichroism&lt;/KEYWORD&gt;&lt;KEYWORD&gt;Cricetinae&lt;/KEYWORD&gt;&lt;KEYWORD&gt;Cysteine/chemistry&lt;/KEYWORD&gt;&lt;KEYWORD&gt;Epitope Mapping&lt;/KEYWORD&gt;&lt;KEYWORD&gt;Factor VIII/*chemistry&lt;/KEYWORD&gt;&lt;KEYWORD&gt;Humans&lt;/KEYWORD&gt;&lt;KEYWORD&gt;Kinetics&lt;/KEYWORD&gt;&lt;KEYWORD&gt;Ligands&lt;/KEYWORD&gt;&lt;KEYWORD&gt;Molecular Sequence Data&lt;/KEYWORD&gt;&lt;KEYWORD&gt;Mutagenesis&lt;/KEYWORD&gt;&lt;KEYWORD&gt;*Peptide Library&lt;/KEYWORD&gt;&lt;KEYWORD&gt;Protein Binding&lt;/KEYWORD&gt;&lt;KEYWORD&gt;Protein Structure, Tertiary&lt;/KEYWORD&gt;&lt;KEYWORD&gt;Recombinant Proteins/chemistry/*metabolism&lt;/KEYWORD&gt;&lt;KEYWORD&gt;Sequence Analysis, DNA&lt;/KEYWORD&gt;&lt;KEYWORD&gt;Sequence Homology, Amino Acid&lt;/KEYWORD&gt;&lt;KEYWORD&gt;Time Factors&lt;/KEYWORD&gt;&lt;/KEYWORDS&gt;&lt;URL&gt;http://www.ncbi.nlm.nih.gov/entrez/query.fcgi?cmd=Retrieve&amp;amp;db=PubMed&amp;amp;dopt=Citation&amp;amp;list_uids=11488921&lt;/URL&gt;&lt;/MDL&gt;&lt;/Cite&gt;&lt;/EndNote&gt;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3B286B" w:rsidRPr="00DA0390">
        <w:rPr>
          <w:rFonts w:ascii="Times New Roman" w:hAnsi="Times New Roman" w:cs="Times New Roman"/>
          <w:color w:val="000000" w:themeColor="text1"/>
          <w:lang w:val="en-US"/>
        </w:rPr>
        <w:t>42</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w:t>
      </w:r>
    </w:p>
    <w:p w14:paraId="3C808D87" w14:textId="76D76A39" w:rsidR="00AC5386"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b/>
          <w:color w:val="000000" w:themeColor="text1"/>
          <w:lang w:val="en-US"/>
        </w:rPr>
        <w:t xml:space="preserve">Fibronectin </w:t>
      </w:r>
      <w:r w:rsidRPr="00DA0390">
        <w:rPr>
          <w:rFonts w:ascii="Times New Roman" w:hAnsi="Times New Roman" w:cs="Times New Roman"/>
          <w:color w:val="000000" w:themeColor="text1"/>
          <w:lang w:val="en-US"/>
        </w:rPr>
        <w:t>III domain</w:t>
      </w:r>
      <w:r w:rsidR="00EA7F23"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have the characteristic fold of Immunoglobulin domain</w:t>
      </w:r>
      <w:r w:rsidR="00EA7F23"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w:t>
      </w:r>
      <w:r w:rsidR="00E9233E" w:rsidRPr="00DA0390">
        <w:rPr>
          <w:rFonts w:ascii="Times New Roman" w:hAnsi="Times New Roman" w:cs="Times New Roman"/>
          <w:color w:val="000000" w:themeColor="text1"/>
          <w:lang w:val="en-US"/>
        </w:rPr>
        <w:t>but</w:t>
      </w:r>
      <w:r w:rsidRPr="00DA0390">
        <w:rPr>
          <w:rFonts w:ascii="Times New Roman" w:hAnsi="Times New Roman" w:cs="Times New Roman"/>
          <w:color w:val="000000" w:themeColor="text1"/>
          <w:lang w:val="en-US"/>
        </w:rPr>
        <w:t xml:space="preserve"> without disulfide bonds. </w:t>
      </w:r>
      <w:r w:rsidR="00FB2975" w:rsidRPr="00DA0390">
        <w:rPr>
          <w:rFonts w:ascii="Times New Roman" w:hAnsi="Times New Roman" w:cs="Times New Roman"/>
          <w:color w:val="000000" w:themeColor="text1"/>
          <w:lang w:val="en-US"/>
        </w:rPr>
        <w:t>Several</w:t>
      </w:r>
      <w:r w:rsidR="00521539" w:rsidRPr="00DA0390">
        <w:rPr>
          <w:rFonts w:ascii="Times New Roman" w:hAnsi="Times New Roman" w:cs="Times New Roman"/>
          <w:color w:val="000000" w:themeColor="text1"/>
          <w:lang w:val="en-US"/>
        </w:rPr>
        <w:t xml:space="preserve"> binders were </w:t>
      </w:r>
      <w:r w:rsidRPr="00DA0390">
        <w:rPr>
          <w:rFonts w:ascii="Times New Roman" w:hAnsi="Times New Roman" w:cs="Times New Roman"/>
          <w:color w:val="000000" w:themeColor="text1"/>
          <w:lang w:val="en-US"/>
        </w:rPr>
        <w:t xml:space="preserve">selected </w:t>
      </w:r>
      <w:r w:rsidR="00521539" w:rsidRPr="00DA0390">
        <w:rPr>
          <w:rFonts w:ascii="Times New Roman" w:hAnsi="Times New Roman" w:cs="Times New Roman"/>
          <w:color w:val="000000" w:themeColor="text1"/>
          <w:lang w:val="en-US"/>
        </w:rPr>
        <w:t>from librar</w:t>
      </w:r>
      <w:r w:rsidR="00FB2975" w:rsidRPr="00DA0390">
        <w:rPr>
          <w:rFonts w:ascii="Times New Roman" w:hAnsi="Times New Roman" w:cs="Times New Roman"/>
          <w:color w:val="000000" w:themeColor="text1"/>
          <w:lang w:val="en-US"/>
        </w:rPr>
        <w:t>ies</w:t>
      </w:r>
      <w:r w:rsidR="00521539" w:rsidRPr="00DA0390">
        <w:rPr>
          <w:rFonts w:ascii="Times New Roman" w:hAnsi="Times New Roman" w:cs="Times New Roman"/>
          <w:color w:val="000000" w:themeColor="text1"/>
          <w:lang w:val="en-US"/>
        </w:rPr>
        <w:t xml:space="preserve"> of fibronectin </w:t>
      </w:r>
      <w:r w:rsidR="00EA7F23" w:rsidRPr="00DA0390">
        <w:rPr>
          <w:rFonts w:ascii="Times New Roman" w:hAnsi="Times New Roman" w:cs="Times New Roman"/>
          <w:color w:val="000000" w:themeColor="text1"/>
          <w:lang w:val="en-US"/>
        </w:rPr>
        <w:t xml:space="preserve">variants </w:t>
      </w:r>
      <w:r w:rsidR="00521539" w:rsidRPr="00DA0390">
        <w:rPr>
          <w:rFonts w:ascii="Times New Roman" w:hAnsi="Times New Roman" w:cs="Times New Roman"/>
          <w:color w:val="000000" w:themeColor="text1"/>
          <w:lang w:val="en-US"/>
        </w:rPr>
        <w:t xml:space="preserve">for which </w:t>
      </w:r>
      <w:r w:rsidR="00FB2975" w:rsidRPr="00DA0390">
        <w:rPr>
          <w:rFonts w:ascii="Times New Roman" w:hAnsi="Times New Roman" w:cs="Times New Roman"/>
          <w:color w:val="000000" w:themeColor="text1"/>
          <w:lang w:val="en-US"/>
        </w:rPr>
        <w:lastRenderedPageBreak/>
        <w:t>two or</w:t>
      </w:r>
      <w:r w:rsidRPr="00DA0390">
        <w:rPr>
          <w:rFonts w:ascii="Times New Roman" w:hAnsi="Times New Roman" w:cs="Times New Roman"/>
          <w:color w:val="000000" w:themeColor="text1"/>
          <w:lang w:val="en-US"/>
        </w:rPr>
        <w:t xml:space="preserve"> three pseudo-CDR loops </w:t>
      </w:r>
      <w:r w:rsidR="00521539" w:rsidRPr="00DA0390">
        <w:rPr>
          <w:rFonts w:ascii="Times New Roman" w:hAnsi="Times New Roman" w:cs="Times New Roman"/>
          <w:color w:val="000000" w:themeColor="text1"/>
          <w:lang w:val="en-US"/>
        </w:rPr>
        <w:t xml:space="preserve">were </w:t>
      </w:r>
      <w:r w:rsidR="00FB2975" w:rsidRPr="00DA0390">
        <w:rPr>
          <w:rFonts w:ascii="Times New Roman" w:hAnsi="Times New Roman" w:cs="Times New Roman"/>
          <w:color w:val="000000" w:themeColor="text1"/>
          <w:lang w:val="en-US"/>
        </w:rPr>
        <w:t xml:space="preserve">fully or partially </w:t>
      </w:r>
      <w:r w:rsidR="00521539" w:rsidRPr="00DA0390">
        <w:rPr>
          <w:rFonts w:ascii="Times New Roman" w:hAnsi="Times New Roman" w:cs="Times New Roman"/>
          <w:color w:val="000000" w:themeColor="text1"/>
          <w:lang w:val="en-US"/>
        </w:rPr>
        <w:t>randomized with only Se</w:t>
      </w:r>
      <w:r w:rsidRPr="00DA0390">
        <w:rPr>
          <w:rFonts w:ascii="Times New Roman" w:hAnsi="Times New Roman" w:cs="Times New Roman"/>
          <w:color w:val="000000" w:themeColor="text1"/>
          <w:lang w:val="en-US"/>
        </w:rPr>
        <w:t xml:space="preserve">rine or Tyrosine </w:t>
      </w:r>
      <w:r w:rsidR="00FB2975" w:rsidRPr="00DA0390">
        <w:rPr>
          <w:rFonts w:ascii="Times New Roman" w:hAnsi="Times New Roman" w:cs="Times New Roman"/>
          <w:color w:val="000000" w:themeColor="text1"/>
          <w:lang w:val="en-US"/>
        </w:rPr>
        <w:fldChar w:fldCharType="begin"/>
      </w:r>
      <w:r w:rsidR="00FB2975" w:rsidRPr="00DA0390">
        <w:rPr>
          <w:rFonts w:ascii="Times New Roman" w:hAnsi="Times New Roman" w:cs="Times New Roman"/>
          <w:color w:val="000000" w:themeColor="text1"/>
          <w:lang w:val="en-US"/>
        </w:rPr>
        <w:instrText xml:space="preserve"> ADDIN EN.CITE &lt;EndNote&gt;&lt;Cite&gt;&lt;Author&gt;Koide&lt;/Author&gt;&lt;Year&gt;1998&lt;/Year&gt;&lt;RecNum&gt;67&lt;/RecNum&gt;&lt;MDL&gt;&lt;REFERENCE_TYPE&gt;0&lt;/REFERENCE_TYPE&gt;&lt;ACCESSION_NUMBER&gt;9837732&lt;/ACCESSION_NUMBER&gt;&lt;VOLUME&gt;284&lt;/VOLUME&gt;&lt;NUMBER&gt;4&lt;/NUMBER&gt;&lt;YEAR&gt;1998&lt;/YEAR&gt;&lt;DATE&gt;Dec 11&lt;/DATE&gt;&lt;TITLE&gt;The fibronectin type III domain as a scaffold for novel binding proteins&lt;/TITLE&gt;&lt;PAGES&gt;1141-51&lt;/PAGES&gt;&lt;AUTHOR_ADDRESS&gt;Department of Biochemistry and Biophysics, University of Rochester Medical Center, Rochester, NY, 14642, USA.&lt;/AUTHOR_ADDRESS&gt;&lt;AUTHORS&gt;&lt;AUTHOR&gt;Koide, A.&lt;/AUTHOR&gt;&lt;AUTHOR&gt;Bailey, C. W.&lt;/AUTHOR&gt;&lt;AUTHOR&gt;Huang, X.&lt;/AUTHOR&gt;&lt;AUTHOR&gt;Koide, S.&lt;/AUTHOR&gt;&lt;/AUTHORS&gt;&lt;SECONDARY_TITLE&gt;J Mol Biol&lt;/SECONDARY_TITLE&gt;&lt;KEYWORDS&gt;&lt;KEYWORD&gt;Amino Acid Sequence&lt;/KEYWORD&gt;&lt;KEYWORD&gt;Animals&lt;/KEYWORD&gt;&lt;KEYWORD&gt;Bacteriophage M13/genetics&lt;/KEYWORD&gt;&lt;KEYWORD&gt;Base Sequence&lt;/KEYWORD&gt;&lt;KEYWORD&gt;Binding Sites/genetics&lt;/KEYWORD&gt;&lt;KEYWORD&gt;Carrier Proteins/*chemistry/genetics/*metabolism&lt;/KEYWORD&gt;&lt;KEYWORD&gt;DNA, Recombinant/genetics&lt;/KEYWORD&gt;&lt;KEYWORD&gt;Fibronectins/*chemistry/genetics/*metabolism&lt;/KEYWORD&gt;&lt;KEYWORD&gt;Humans&lt;/KEYWORD&gt;&lt;KEYWORD&gt;Magnetic Resonance Spectroscopy&lt;/KEYWORD&gt;&lt;KEYWORD&gt;Models, Molecular&lt;/KEYWORD&gt;&lt;KEYWORD&gt;Molecular Sequence Data&lt;/KEYWORD&gt;&lt;KEYWORD&gt;Mutagenesis&lt;/KEYWORD&gt;&lt;KEYWORD&gt;Protein Conformation&lt;/KEYWORD&gt;&lt;KEYWORD&gt;Protein Engineering&lt;/KEYWORD&gt;&lt;KEYWORD&gt;Protein Folding&lt;/KEYWORD&gt;&lt;KEYWORD&gt;Recombinant Proteins/chemistry/genetics/metabolism&lt;/KEYWORD&gt;&lt;/KEYWORDS&gt;&lt;URL&gt;http://www.ncbi.nlm.nih.gov/entrez/query.fcgi?cmd=Retrieve&amp;amp;db=PubMed&amp;amp;dopt=Citation&amp;amp;list_uids=9837732&lt;/URL&gt;&lt;/MDL&gt;&lt;/Cite&gt;&lt;/EndNote&gt;</w:instrText>
      </w:r>
      <w:r w:rsidR="00FB2975"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3B286B" w:rsidRPr="00DA0390">
        <w:rPr>
          <w:rFonts w:ascii="Times New Roman" w:hAnsi="Times New Roman" w:cs="Times New Roman"/>
          <w:color w:val="000000" w:themeColor="text1"/>
          <w:lang w:val="en-US"/>
        </w:rPr>
        <w:t>43,44</w:t>
      </w:r>
      <w:r w:rsidR="00133669">
        <w:rPr>
          <w:rFonts w:ascii="Times New Roman" w:hAnsi="Times New Roman" w:cs="Times New Roman"/>
          <w:color w:val="000000" w:themeColor="text1"/>
          <w:lang w:val="en-US"/>
        </w:rPr>
        <w:t>)</w:t>
      </w:r>
      <w:r w:rsidR="00FB2975" w:rsidRPr="00DA0390">
        <w:rPr>
          <w:rFonts w:ascii="Times New Roman" w:hAnsi="Times New Roman" w:cs="Times New Roman"/>
          <w:color w:val="000000" w:themeColor="text1"/>
          <w:lang w:val="en-US"/>
        </w:rPr>
        <w:fldChar w:fldCharType="end"/>
      </w:r>
      <w:r w:rsidR="00FB2975" w:rsidRPr="00DA0390">
        <w:rPr>
          <w:rFonts w:ascii="Times New Roman" w:hAnsi="Times New Roman" w:cs="Times New Roman"/>
          <w:color w:val="000000" w:themeColor="text1"/>
          <w:lang w:val="en-US"/>
        </w:rPr>
        <w:t xml:space="preserve">, a strategy that was previously applied for antibodies </w:t>
      </w:r>
      <w:r w:rsidR="00FB2975" w:rsidRPr="00DA0390">
        <w:rPr>
          <w:rFonts w:ascii="Times New Roman" w:hAnsi="Times New Roman" w:cs="Times New Roman"/>
          <w:color w:val="000000" w:themeColor="text1"/>
          <w:lang w:val="en-US"/>
        </w:rPr>
        <w:fldChar w:fldCharType="begin"/>
      </w:r>
      <w:r w:rsidR="00FB2975" w:rsidRPr="00DA0390">
        <w:rPr>
          <w:rFonts w:ascii="Times New Roman" w:hAnsi="Times New Roman" w:cs="Times New Roman"/>
          <w:color w:val="000000" w:themeColor="text1"/>
          <w:lang w:val="en-US"/>
        </w:rPr>
        <w:instrText xml:space="preserve"> ADDIN EN.CITE &lt;EndNote&gt;&lt;Cite&gt;&lt;Author&gt;Sidhu&lt;/Author&gt;&lt;Year&gt;2007&lt;/Year&gt;&lt;RecNum&gt;58&lt;/RecNum&gt;&lt;MDL&gt;&lt;REFERENCE_TYPE&gt;0&lt;/REFERENCE_TYPE&gt;&lt;ACCESSION_NUMBER&gt;17500026&lt;/ACCESSION_NUMBER&gt;&lt;VOLUME&gt;11&lt;/VOLUME&gt;&lt;NUMBER&gt;3&lt;/NUMBER&gt;&lt;YEAR&gt;2007&lt;/YEAR&gt;&lt;DATE&gt;Jun&lt;/DATE&gt;&lt;TITLE&gt;Exploring and designing protein function with restricted diversity&lt;/TITLE&gt;&lt;PAGES&gt;347-54&lt;/PAGES&gt;&lt;AUTHOR_ADDRESS&gt;Department of Protein Engineering, Genentech Inc, 1 DNA Way, South San Francisco, CA 94080, USA. sidhu@gene.com&lt;/AUTHOR_ADDRESS&gt;&lt;AUTHORS&gt;&lt;AUTHOR&gt;Sidhu, S. S.&lt;/AUTHOR&gt;&lt;AUTHOR&gt;Kossiakoff, A. A.&lt;/AUTHOR&gt;&lt;/AUTHORS&gt;&lt;SECONDARY_TITLE&gt;Curr Opin Chem Biol&lt;/SECONDARY_TITLE&gt;&lt;KEYWORDS&gt;&lt;KEYWORD&gt;Alanine/chemistry&lt;/KEYWORD&gt;&lt;KEYWORD&gt;Antibodies/chemistry&lt;/KEYWORD&gt;&lt;KEYWORD&gt;Models, Molecular&lt;/KEYWORD&gt;&lt;KEYWORD&gt;Proteins/chemistry/*physiology&lt;/KEYWORD&gt;&lt;/KEYWORDS&gt;&lt;URL&gt;http://www.ncbi.nlm.nih.gov/entrez/query.fcgi?cmd=Retrieve&amp;amp;db=PubMed&amp;amp;dopt=Citation&amp;amp;list_uids=17500026&lt;/URL&gt;&lt;/MDL&gt;&lt;/Cite&gt;&lt;/EndNote&gt;</w:instrText>
      </w:r>
      <w:r w:rsidR="00FB2975"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FB2975" w:rsidRPr="00DA0390">
        <w:rPr>
          <w:rFonts w:ascii="Times New Roman" w:hAnsi="Times New Roman" w:cs="Times New Roman"/>
          <w:color w:val="000000" w:themeColor="text1"/>
          <w:lang w:val="en-US"/>
        </w:rPr>
        <w:t>4</w:t>
      </w:r>
      <w:r w:rsidR="003B286B" w:rsidRPr="00DA0390">
        <w:rPr>
          <w:rFonts w:ascii="Times New Roman" w:hAnsi="Times New Roman" w:cs="Times New Roman"/>
          <w:color w:val="000000" w:themeColor="text1"/>
          <w:lang w:val="en-US"/>
        </w:rPr>
        <w:t>5</w:t>
      </w:r>
      <w:r w:rsidR="00133669">
        <w:rPr>
          <w:rFonts w:ascii="Times New Roman" w:hAnsi="Times New Roman" w:cs="Times New Roman"/>
          <w:color w:val="000000" w:themeColor="text1"/>
          <w:lang w:val="en-US"/>
        </w:rPr>
        <w:t>)</w:t>
      </w:r>
      <w:r w:rsidR="00FB2975" w:rsidRPr="00DA0390">
        <w:rPr>
          <w:rFonts w:ascii="Times New Roman" w:hAnsi="Times New Roman" w:cs="Times New Roman"/>
          <w:color w:val="000000" w:themeColor="text1"/>
          <w:lang w:val="en-US"/>
        </w:rPr>
        <w:fldChar w:fldCharType="end"/>
      </w:r>
      <w:r w:rsidR="009C1106"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w:t>
      </w:r>
    </w:p>
    <w:p w14:paraId="4264EED4" w14:textId="76DE387F"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b/>
          <w:color w:val="000000" w:themeColor="text1"/>
          <w:lang w:val="en-US"/>
        </w:rPr>
        <w:t>Lipocalins</w:t>
      </w:r>
      <w:r w:rsidRPr="00DA0390">
        <w:rPr>
          <w:rFonts w:ascii="Times New Roman" w:hAnsi="Times New Roman" w:cs="Times New Roman"/>
          <w:color w:val="000000" w:themeColor="text1"/>
          <w:lang w:val="en-US"/>
        </w:rPr>
        <w:t xml:space="preserve"> are a family of proteins found in many organisms</w:t>
      </w:r>
      <w:r w:rsidR="003234E2">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including human</w:t>
      </w:r>
      <w:r w:rsidR="003234E2">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that naturally bind specifically small hydrophobic molecule</w:t>
      </w:r>
      <w:r w:rsidR="00E9233E"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These </w:t>
      </w:r>
      <w:r w:rsidR="00E9233E" w:rsidRPr="00DA0390">
        <w:rPr>
          <w:rFonts w:ascii="Times New Roman" w:hAnsi="Times New Roman" w:cs="Times New Roman"/>
          <w:color w:val="000000" w:themeColor="text1"/>
          <w:lang w:val="en-US"/>
        </w:rPr>
        <w:t>protein</w:t>
      </w:r>
      <w:r w:rsidRPr="00DA0390">
        <w:rPr>
          <w:rFonts w:ascii="Times New Roman" w:hAnsi="Times New Roman" w:cs="Times New Roman"/>
          <w:color w:val="000000" w:themeColor="text1"/>
          <w:lang w:val="en-US"/>
        </w:rPr>
        <w:t xml:space="preserve">s have a classical up and down </w:t>
      </w:r>
      <w:r w:rsidR="00EA7F23" w:rsidRPr="00DA0390">
        <w:rPr>
          <w:rFonts w:ascii="Times New Roman" w:hAnsi="Times New Roman" w:cs="Times New Roman"/>
          <w:color w:val="000000" w:themeColor="text1"/>
          <w:lang w:val="en-US"/>
        </w:rPr>
        <w:sym w:font="Symbol" w:char="F062"/>
      </w:r>
      <w:r w:rsidRPr="00DA0390">
        <w:rPr>
          <w:rFonts w:ascii="Times New Roman" w:hAnsi="Times New Roman" w:cs="Times New Roman"/>
          <w:color w:val="000000" w:themeColor="text1"/>
          <w:lang w:val="en-US"/>
        </w:rPr>
        <w:t xml:space="preserve"> barrel topology and bind specific ligands in </w:t>
      </w:r>
      <w:r w:rsidR="00FB2975" w:rsidRPr="00DA0390">
        <w:rPr>
          <w:rFonts w:ascii="Times New Roman" w:hAnsi="Times New Roman" w:cs="Times New Roman"/>
          <w:color w:val="000000" w:themeColor="text1"/>
          <w:lang w:val="en-US"/>
        </w:rPr>
        <w:t>a</w:t>
      </w:r>
      <w:r w:rsidRPr="00DA0390">
        <w:rPr>
          <w:rFonts w:ascii="Times New Roman" w:hAnsi="Times New Roman" w:cs="Times New Roman"/>
          <w:color w:val="000000" w:themeColor="text1"/>
          <w:lang w:val="en-US"/>
        </w:rPr>
        <w:t xml:space="preserve"> funnel-shaped binding site located in the </w:t>
      </w:r>
      <w:r w:rsidR="007360AF" w:rsidRPr="00DA0390">
        <w:rPr>
          <w:rFonts w:ascii="Times New Roman" w:hAnsi="Times New Roman" w:cs="Times New Roman"/>
          <w:color w:val="000000" w:themeColor="text1"/>
          <w:lang w:val="en-US"/>
        </w:rPr>
        <w:t>cente</w:t>
      </w:r>
      <w:r w:rsidR="00A779DB" w:rsidRPr="00DA0390">
        <w:rPr>
          <w:rFonts w:ascii="Times New Roman" w:hAnsi="Times New Roman" w:cs="Times New Roman"/>
          <w:color w:val="000000" w:themeColor="text1"/>
          <w:lang w:val="en-US"/>
        </w:rPr>
        <w:t>r</w:t>
      </w:r>
      <w:r w:rsidRPr="00DA0390">
        <w:rPr>
          <w:rFonts w:ascii="Times New Roman" w:hAnsi="Times New Roman" w:cs="Times New Roman"/>
          <w:color w:val="000000" w:themeColor="text1"/>
          <w:lang w:val="en-US"/>
        </w:rPr>
        <w:t xml:space="preserve"> of the </w:t>
      </w:r>
      <w:r w:rsidR="00EA7F23" w:rsidRPr="00DA0390">
        <w:rPr>
          <w:rFonts w:ascii="Times New Roman" w:hAnsi="Times New Roman" w:cs="Times New Roman"/>
          <w:color w:val="000000" w:themeColor="text1"/>
          <w:lang w:val="en-US"/>
        </w:rPr>
        <w:sym w:font="Symbol" w:char="F062"/>
      </w:r>
      <w:r w:rsidRPr="00DA0390">
        <w:rPr>
          <w:rFonts w:ascii="Times New Roman" w:hAnsi="Times New Roman" w:cs="Times New Roman"/>
          <w:color w:val="000000" w:themeColor="text1"/>
          <w:lang w:val="en-US"/>
        </w:rPr>
        <w:t xml:space="preserve"> stands on one end of the barrel. </w:t>
      </w:r>
      <w:r w:rsidR="00FB2975" w:rsidRPr="00DA0390">
        <w:rPr>
          <w:rFonts w:ascii="Times New Roman" w:hAnsi="Times New Roman" w:cs="Times New Roman"/>
          <w:color w:val="000000" w:themeColor="text1"/>
          <w:lang w:val="en-US"/>
        </w:rPr>
        <w:t xml:space="preserve">By randomizing the side chains forming this cavity, </w:t>
      </w:r>
      <w:r w:rsidR="007F0DD9" w:rsidRPr="00DA0390">
        <w:rPr>
          <w:rFonts w:ascii="Times New Roman" w:hAnsi="Times New Roman" w:cs="Times New Roman"/>
          <w:color w:val="000000" w:themeColor="text1"/>
          <w:lang w:val="en-US"/>
        </w:rPr>
        <w:t>variants, called anticalins,</w:t>
      </w:r>
      <w:r w:rsidR="00FB2975" w:rsidRPr="00DA0390">
        <w:rPr>
          <w:rFonts w:ascii="Times New Roman" w:hAnsi="Times New Roman" w:cs="Times New Roman"/>
          <w:color w:val="000000" w:themeColor="text1"/>
          <w:lang w:val="en-US"/>
        </w:rPr>
        <w:t xml:space="preserve"> were </w:t>
      </w:r>
      <w:r w:rsidR="00971524" w:rsidRPr="00DA0390">
        <w:rPr>
          <w:rFonts w:ascii="Times New Roman" w:hAnsi="Times New Roman" w:cs="Times New Roman"/>
          <w:color w:val="000000" w:themeColor="text1"/>
          <w:lang w:val="en-US"/>
        </w:rPr>
        <w:t>initially</w:t>
      </w:r>
      <w:r w:rsidR="00FB2975" w:rsidRPr="00DA0390">
        <w:rPr>
          <w:rFonts w:ascii="Times New Roman" w:hAnsi="Times New Roman" w:cs="Times New Roman"/>
          <w:color w:val="000000" w:themeColor="text1"/>
          <w:lang w:val="en-US"/>
        </w:rPr>
        <w:t xml:space="preserve"> engineered to bind small molecule targets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Beste&lt;/Author&gt;&lt;Year&gt;1999&lt;/Year&gt;&lt;RecNum&gt;82&lt;/RecNum&gt;&lt;MDL&gt;&lt;REFERENCE_TYPE&gt;0&lt;/REFERENCE_TYPE&gt;&lt;ACCESSION_NUMBER&gt;10051566&lt;/ACCESSION_NUMBER&gt;&lt;VOLUME&gt;96&lt;/VOLUME&gt;&lt;NUMBER&gt;5&lt;/NUMBER&gt;&lt;YEAR&gt;1999&lt;/YEAR&gt;&lt;DATE&gt;Mar 2&lt;/DATE&gt;&lt;TITLE&gt;Small antibody-like proteins with prescribed ligand specificities derived from the lipocalin fold&lt;/TITLE&gt;&lt;PAGES&gt;1898-903&lt;/PAGES&gt;&lt;AUTHOR_ADDRESS&gt;Abteilung Proteinchemie, Institut fur Biochemie, Technische Universitat Darmstadt, Germany.&lt;/AUTHOR_ADDRESS&gt;&lt;AUTHORS&gt;&lt;AUTHOR&gt;Beste, G.&lt;/AUTHOR&gt;&lt;AUTHOR&gt;Schmidt, F. S.&lt;/AUTHOR&gt;&lt;AUTHOR&gt;Stibora, T.&lt;/AUTHOR&gt;&lt;AUTHOR&gt;Skerra, A.&lt;/AUTHOR&gt;&lt;/AUTHORS&gt;&lt;SECONDARY_TITLE&gt;Proc Natl Acad Sci U S A&lt;/SECONDARY_TITLE&gt;&lt;KEYWORDS&gt;&lt;KEYWORD&gt;Amino Acid Sequence&lt;/KEYWORD&gt;&lt;KEYWORD&gt;Animals&lt;/KEYWORD&gt;&lt;KEYWORD&gt;Antibodies, Catalytic/*chemistry/metabolism&lt;/KEYWORD&gt;&lt;KEYWORD&gt;Base Sequence&lt;/KEYWORD&gt;&lt;KEYWORD&gt;Binding Sites&lt;/KEYWORD&gt;&lt;KEYWORD&gt;Carrier Proteins/*chemistry/metabolism&lt;/KEYWORD&gt;&lt;KEYWORD&gt;Cloning, Molecular&lt;/KEYWORD&gt;&lt;KEYWORD&gt;Gene Library&lt;/KEYWORD&gt;&lt;KEYWORD&gt;Insect Hormones&lt;/KEYWORD&gt;&lt;KEYWORD&gt;*Insect Proteins&lt;/KEYWORD&gt;&lt;KEYWORD&gt;Insects&lt;/KEYWORD&gt;&lt;KEYWORD&gt;Ligands&lt;/KEYWORD&gt;&lt;KEYWORD&gt;Models, Molecular&lt;/KEYWORD&gt;&lt;KEYWORD&gt;Molecular Sequence Data&lt;/KEYWORD&gt;&lt;KEYWORD&gt;Mutagenesis, Insertional&lt;/KEYWORD&gt;&lt;KEYWORD&gt;Mutagenesis, Site-Directed&lt;/KEYWORD&gt;&lt;KEYWORD&gt;Nuclear Magnetic Resonance, Biomolecular&lt;/KEYWORD&gt;&lt;KEYWORD&gt;Oligodeoxyribonucleotides/chemical synthesis/chemistry&lt;/KEYWORD&gt;&lt;KEYWORD&gt;Protein Folding&lt;/KEYWORD&gt;&lt;KEYWORD&gt;Protein Structure, Tertiary&lt;/KEYWORD&gt;&lt;KEYWORD&gt;Recombinant Proteins/chemistry/metabolism&lt;/KEYWORD&gt;&lt;/KEYWORDS&gt;&lt;URL&gt;http://www.ncbi.nlm.nih.gov/entrez/query.fcgi?cmd=Retrieve&amp;amp;db=PubMed&amp;amp;dopt=Citation&amp;amp;list_uids=10051566&lt;/URL&gt;&lt;/MDL&gt;&lt;/Cite&gt;&lt;/EndNote&gt;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3B286B" w:rsidRPr="00DA0390">
        <w:rPr>
          <w:rFonts w:ascii="Times New Roman" w:hAnsi="Times New Roman" w:cs="Times New Roman"/>
          <w:color w:val="000000" w:themeColor="text1"/>
          <w:lang w:val="en-US"/>
        </w:rPr>
        <w:t>46</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Interestingly</w:t>
      </w:r>
      <w:r w:rsidR="00971D96" w:rsidRPr="00DA0390">
        <w:rPr>
          <w:rFonts w:ascii="Times New Roman" w:hAnsi="Times New Roman" w:cs="Times New Roman"/>
          <w:color w:val="000000" w:themeColor="text1"/>
          <w:lang w:val="en-US"/>
        </w:rPr>
        <w:t>, by randomizing inter-strand loops,</w:t>
      </w:r>
      <w:r w:rsidRPr="00DA0390">
        <w:rPr>
          <w:rFonts w:ascii="Times New Roman" w:hAnsi="Times New Roman" w:cs="Times New Roman"/>
          <w:color w:val="000000" w:themeColor="text1"/>
          <w:lang w:val="en-US"/>
        </w:rPr>
        <w:t xml:space="preserve"> the same scaffold family has been also successfully used to </w:t>
      </w:r>
      <w:r w:rsidR="00971D96" w:rsidRPr="00DA0390">
        <w:rPr>
          <w:rFonts w:ascii="Times New Roman" w:hAnsi="Times New Roman" w:cs="Times New Roman"/>
          <w:color w:val="000000" w:themeColor="text1"/>
          <w:lang w:val="en-US"/>
        </w:rPr>
        <w:t>engineer tight protein</w:t>
      </w:r>
      <w:r w:rsidRPr="00DA0390">
        <w:rPr>
          <w:rFonts w:ascii="Times New Roman" w:hAnsi="Times New Roman" w:cs="Times New Roman"/>
          <w:color w:val="000000" w:themeColor="text1"/>
          <w:lang w:val="en-US"/>
        </w:rPr>
        <w:t xml:space="preserve"> binders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EN.CITE &lt;EndNote&gt;&lt;Cite&gt;&lt;Author&gt;Schlehuber&lt;/Author&gt;&lt;Year&gt;2005&lt;/Year&gt;&lt;RecNum&gt;83&lt;/RecNum&gt;&lt;MDL&gt;&lt;REFERENCE_TYPE&gt;0&lt;/REFERENCE_TYPE&gt;&lt;ACCESSION_NUMBER&gt;16255649&lt;/ACCESSION_NUMBER&gt;&lt;VOLUME&gt;5&lt;/VOLUME&gt;&lt;NUMBER&gt;11&lt;/NUMBER&gt;&lt;YEAR&gt;2005&lt;/YEAR&gt;&lt;DATE&gt;Nov&lt;/DATE&gt;&lt;TITLE&gt;Anticalins as an alternative to antibody technology&lt;/TITLE&gt;&lt;PAGES&gt;1453-62&lt;/PAGES&gt;&lt;AUTHOR_ADDRESS&gt;PIERIS Proteolab AG, Freising-Weihenstephan, Germany.&lt;/AUTHOR_ADDRESS&gt;&lt;AUTHORS&gt;&lt;AUTHOR&gt;Schlehuber, S.&lt;/AUTHOR&gt;&lt;AUTHOR&gt;Skerra, A.&lt;/AUTHOR&gt;&lt;/AUTHORS&gt;&lt;SECONDARY_TITLE&gt;Expert Opin Biol Ther&lt;/SECONDARY_TITLE&gt;&lt;KEYWORDS&gt;&lt;KEYWORD&gt;Animals&lt;/KEYWORD&gt;&lt;KEYWORD&gt;Antibodies/metabolism/*therapeutic use&lt;/KEYWORD&gt;&lt;KEYWORD&gt;*Carrier Proteins/antagonists &amp;amp; inhibitors/chemistry/metabolism&lt;/KEYWORD&gt;&lt;KEYWORD&gt;Humans&lt;/KEYWORD&gt;&lt;KEYWORD&gt;Ligands&lt;/KEYWORD&gt;&lt;KEYWORD&gt;Protein Binding&lt;/KEYWORD&gt;&lt;KEYWORD&gt;Protein Engineering/*methods/trends&lt;/KEYWORD&gt;&lt;KEYWORD&gt;Proteins/chemistry/metabolism/therapeutic use&lt;/KEYWORD&gt;&lt;/KEYWORDS&gt;&lt;URL&gt;http://www.ncbi.nlm.nih.gov/entrez/query.fcgi?cmd=Retrieve&amp;amp;db=PubMed&amp;amp;dopt=Citation&amp;amp;list_uids=16255649&lt;/URL&gt;&lt;/MDL&gt;&lt;/Cite&gt;&lt;Cite&gt;&lt;Author&gt;Schlehuber&lt;/Author&gt;&lt;Year&gt;2005&lt;/Year&gt;&lt;RecNum&gt;29&lt;/RecNum&gt;&lt;MDL&gt;&lt;REFERENCE_TYPE&gt;0&lt;/REFERENCE_TYPE&gt;&lt;ACCESSION_NUMBER&gt;16207069&lt;/ACCESSION_NUMBER&gt;&lt;VOLUME&gt;19&lt;/VOLUME&gt;&lt;NUMBER&gt;5&lt;/NUMBER&gt;&lt;YEAR&gt;2005&lt;/YEAR&gt;&lt;TITLE&gt;Anticalins in drug development&lt;/TITLE&gt;&lt;PAGES&gt;279-88&lt;/PAGES&gt;&lt;AUTHOR_ADDRESS&gt;PIERIS Proteolab AG, Freising-Weihenstephan, Germany.&lt;/AUTHOR_ADDRESS&gt;&lt;AUTHORS&gt;&lt;AUTHOR&gt;Schlehuber, S.&lt;/AUTHOR&gt;&lt;AUTHOR&gt;Skerra, A.&lt;/AUTHOR&gt;&lt;/AUTHORS&gt;&lt;SECONDARY_TITLE&gt;BioDrugs&lt;/SECONDARY_TITLE&gt;&lt;KEYWORDS&gt;&lt;KEYWORD&gt;Animals&lt;/KEYWORD&gt;&lt;KEYWORD&gt;Antibodies&lt;/KEYWORD&gt;&lt;KEYWORD&gt;Antidotes&lt;/KEYWORD&gt;&lt;KEYWORD&gt;*Carrier Proteins/chemistry/metabolism&lt;/KEYWORD&gt;&lt;KEYWORD&gt;Drug Design&lt;/KEYWORD&gt;&lt;KEYWORD&gt;Humans&lt;/KEYWORD&gt;&lt;KEYWORD&gt;Ligands&lt;/KEYWORD&gt;&lt;KEYWORD&gt;Protein Binding&lt;/KEYWORD&gt;&lt;KEYWORD&gt;Protein Conformation&lt;/KEYWORD&gt;&lt;KEYWORD&gt;Protein Engineering&lt;/KEYWORD&gt;&lt;KEYWORD&gt;Protein Folding&lt;/KEYWORD&gt;&lt;/KEYWORDS&gt;&lt;URL&gt;http://www.ncbi.nlm.nih.gov/entrez/query.fcgi?cmd=Retrieve&amp;amp;db=PubMed&amp;amp;dopt=Citation&amp;amp;list_uids=16207069&lt;/URL&gt;&lt;/MDL&gt;&lt;/Cite&gt;&lt;Cite&gt;&lt;Author&gt;Schlehuber&lt;/Author&gt;&lt;Year&gt;2005&lt;/Year&gt;&lt;RecNum&gt;30&lt;/RecNum&gt;&lt;MDL&gt;&lt;REFERENCE_TYPE&gt;0&lt;/REFERENCE_TYPE&gt;&lt;ACCESSION_NUMBER&gt;15676296&lt;/ACCESSION_NUMBER&gt;&lt;VOLUME&gt;10&lt;/VOLUME&gt;&lt;NUMBER&gt;1&lt;/NUMBER&gt;&lt;YEAR&gt;2005&lt;/YEAR&gt;&lt;DATE&gt;Jan 1&lt;/DATE&gt;&lt;TITLE&gt;Lipocalins in drug discovery: from natural ligand-binding proteins to &amp;quot;anticalins&amp;quot;&lt;/TITLE&gt;&lt;PAGES&gt;23-33&lt;/PAGES&gt;&lt;AUTHOR_ADDRESS&gt;PIERIS Proteolab AG, Freising-Weihenstephan, Germany.&lt;/AUTHOR_ADDRESS&gt;&lt;AUTHORS&gt;&lt;AUTHOR&gt;Schlehuber, S.&lt;/AUTHOR&gt;&lt;AUTHOR&gt;Skerra, A.&lt;/AUTHOR&gt;&lt;/AUTHORS&gt;&lt;SECONDARY_TITLE&gt;Drug Discov Today&lt;/SECONDARY_TITLE&gt;&lt;KEYWORDS&gt;&lt;KEYWORD&gt;Animals&lt;/KEYWORD&gt;&lt;KEYWORD&gt;Antidotes/therapeutic use&lt;/KEYWORD&gt;&lt;KEYWORD&gt;*Carrier Proteins/isolation &amp;amp; purification/metabolism/physiology&lt;/KEYWORD&gt;&lt;KEYWORD&gt;*Drug Design&lt;/KEYWORD&gt;&lt;KEYWORD&gt;Humans&lt;/KEYWORD&gt;&lt;KEYWORD&gt;Ligands&lt;/KEYWORD&gt;&lt;KEYWORD&gt;Protein Binding&lt;/KEYWORD&gt;&lt;KEYWORD&gt;*Retinol-Binding Proteins/metabolism/physiology&lt;/KEYWORD&gt;&lt;KEYWORD&gt;Technology, Pharmaceutical/methods/*trends&lt;/KEYWORD&gt;&lt;/KEYWORDS&gt;&lt;URL&gt;http://www.ncbi.nlm.nih.gov/entrez/query.fcgi?cmd=Retrieve&amp;amp;db=PubMed&amp;amp;dopt=Citation&amp;amp;list_uids=15676296&lt;/URL&gt;&lt;/MDL&gt;&lt;/Cite&gt;&lt;/EndNote&gt;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71524" w:rsidRPr="00DA0390">
        <w:rPr>
          <w:rFonts w:ascii="Times New Roman" w:hAnsi="Times New Roman" w:cs="Times New Roman"/>
          <w:color w:val="000000" w:themeColor="text1"/>
          <w:lang w:val="en-US"/>
        </w:rPr>
        <w:t>47</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xml:space="preserve">. </w:t>
      </w:r>
      <w:r w:rsidR="00971D96" w:rsidRPr="00DA0390">
        <w:rPr>
          <w:rFonts w:ascii="Times New Roman" w:hAnsi="Times New Roman" w:cs="Times New Roman"/>
          <w:color w:val="000000" w:themeColor="text1"/>
          <w:lang w:val="en-US"/>
        </w:rPr>
        <w:t>T</w:t>
      </w:r>
      <w:r w:rsidRPr="00DA0390">
        <w:rPr>
          <w:rFonts w:ascii="Times New Roman" w:hAnsi="Times New Roman" w:cs="Times New Roman"/>
          <w:color w:val="000000" w:themeColor="text1"/>
          <w:lang w:val="en-US"/>
        </w:rPr>
        <w:t xml:space="preserve">he lipocalin family </w:t>
      </w:r>
      <w:r w:rsidR="00971D96" w:rsidRPr="00DA0390">
        <w:rPr>
          <w:rFonts w:ascii="Times New Roman" w:hAnsi="Times New Roman" w:cs="Times New Roman"/>
          <w:color w:val="000000" w:themeColor="text1"/>
          <w:lang w:val="en-US"/>
        </w:rPr>
        <w:t>also include</w:t>
      </w:r>
      <w:r w:rsidR="002639B2"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w:t>
      </w:r>
      <w:r w:rsidR="00971D96" w:rsidRPr="00DA0390">
        <w:rPr>
          <w:rFonts w:ascii="Times New Roman" w:hAnsi="Times New Roman" w:cs="Times New Roman"/>
          <w:color w:val="000000" w:themeColor="text1"/>
          <w:lang w:val="en-US"/>
        </w:rPr>
        <w:t>a human protein</w:t>
      </w:r>
      <w:r w:rsidRPr="00DA0390">
        <w:rPr>
          <w:rFonts w:ascii="Times New Roman" w:hAnsi="Times New Roman" w:cs="Times New Roman"/>
          <w:color w:val="000000" w:themeColor="text1"/>
          <w:lang w:val="en-US"/>
        </w:rPr>
        <w:t xml:space="preserve"> (tear lipocalin) </w:t>
      </w:r>
      <w:r w:rsidR="00971D96" w:rsidRPr="00DA0390">
        <w:rPr>
          <w:rFonts w:ascii="Times New Roman" w:hAnsi="Times New Roman" w:cs="Times New Roman"/>
          <w:color w:val="000000" w:themeColor="text1"/>
          <w:lang w:val="en-US"/>
        </w:rPr>
        <w:t xml:space="preserve">that can be used </w:t>
      </w:r>
      <w:r w:rsidRPr="00DA0390">
        <w:rPr>
          <w:rFonts w:ascii="Times New Roman" w:hAnsi="Times New Roman" w:cs="Times New Roman"/>
          <w:color w:val="000000" w:themeColor="text1"/>
          <w:lang w:val="en-US"/>
        </w:rPr>
        <w:t xml:space="preserve">to minimize immunological response in medical applications. </w:t>
      </w:r>
      <w:r w:rsidR="00971524" w:rsidRPr="00DA0390">
        <w:rPr>
          <w:rFonts w:ascii="Times New Roman" w:hAnsi="Times New Roman" w:cs="Times New Roman"/>
          <w:color w:val="000000" w:themeColor="text1"/>
          <w:lang w:val="en-US"/>
        </w:rPr>
        <w:t xml:space="preserve">Several anticalins are now in clinical development </w:t>
      </w:r>
      <w:r w:rsidR="00133669">
        <w:rPr>
          <w:rFonts w:ascii="Times New Roman" w:hAnsi="Times New Roman" w:cs="Times New Roman"/>
          <w:color w:val="000000" w:themeColor="text1"/>
          <w:lang w:val="en-US"/>
        </w:rPr>
        <w:t>(</w:t>
      </w:r>
      <w:r w:rsidR="00971524" w:rsidRPr="00DA0390">
        <w:rPr>
          <w:rFonts w:ascii="Times New Roman" w:hAnsi="Times New Roman" w:cs="Times New Roman"/>
          <w:color w:val="000000" w:themeColor="text1"/>
          <w:lang w:val="en-US"/>
        </w:rPr>
        <w:t>48</w:t>
      </w:r>
      <w:r w:rsidR="00133669">
        <w:rPr>
          <w:rFonts w:ascii="Times New Roman" w:hAnsi="Times New Roman" w:cs="Times New Roman"/>
          <w:color w:val="000000" w:themeColor="text1"/>
          <w:lang w:val="en-US"/>
        </w:rPr>
        <w:t>)</w:t>
      </w:r>
      <w:r w:rsidR="00971524" w:rsidRPr="00DA0390">
        <w:rPr>
          <w:rFonts w:ascii="Times New Roman" w:hAnsi="Times New Roman" w:cs="Times New Roman"/>
          <w:color w:val="000000" w:themeColor="text1"/>
          <w:lang w:val="en-US"/>
        </w:rPr>
        <w:t>.</w:t>
      </w:r>
    </w:p>
    <w:p w14:paraId="0CDDF29A" w14:textId="1AB56139" w:rsidR="00594DF7" w:rsidRPr="00DA0390" w:rsidRDefault="00825BCF"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The </w:t>
      </w:r>
      <w:proofErr w:type="spellStart"/>
      <w:r w:rsidR="00543C10" w:rsidRPr="00DA0390">
        <w:rPr>
          <w:rFonts w:ascii="Times New Roman" w:hAnsi="Times New Roman" w:cs="Times New Roman"/>
          <w:b/>
          <w:color w:val="000000" w:themeColor="text1"/>
          <w:lang w:val="en-US"/>
        </w:rPr>
        <w:t>A</w:t>
      </w:r>
      <w:r w:rsidRPr="00DA0390">
        <w:rPr>
          <w:rFonts w:ascii="Times New Roman" w:hAnsi="Times New Roman" w:cs="Times New Roman"/>
          <w:b/>
          <w:color w:val="000000" w:themeColor="text1"/>
          <w:lang w:val="en-US"/>
        </w:rPr>
        <w:t>ffimer</w:t>
      </w:r>
      <w:proofErr w:type="spellEnd"/>
      <w:r w:rsidRPr="00DA0390">
        <w:rPr>
          <w:rFonts w:ascii="Times New Roman" w:hAnsi="Times New Roman" w:cs="Times New Roman"/>
          <w:color w:val="000000" w:themeColor="text1"/>
          <w:lang w:val="en-US"/>
        </w:rPr>
        <w:t xml:space="preserve"> </w:t>
      </w:r>
      <w:r w:rsidR="0096105A" w:rsidRPr="00DA0390">
        <w:rPr>
          <w:rFonts w:ascii="Times New Roman" w:hAnsi="Times New Roman" w:cs="Times New Roman"/>
          <w:color w:val="000000" w:themeColor="text1"/>
          <w:lang w:val="en-US"/>
        </w:rPr>
        <w:t>scaffold</w:t>
      </w:r>
      <w:r w:rsidRPr="00DA0390">
        <w:rPr>
          <w:rFonts w:ascii="Times New Roman" w:hAnsi="Times New Roman" w:cs="Times New Roman"/>
          <w:color w:val="000000" w:themeColor="text1"/>
          <w:lang w:val="en-US"/>
        </w:rPr>
        <w:t xml:space="preserve"> </w:t>
      </w:r>
      <w:r w:rsidR="0096105A" w:rsidRPr="00DA0390">
        <w:rPr>
          <w:rFonts w:ascii="Times New Roman" w:hAnsi="Times New Roman" w:cs="Times New Roman"/>
          <w:color w:val="000000" w:themeColor="text1"/>
          <w:lang w:val="en-US"/>
        </w:rPr>
        <w:t xml:space="preserve">derives from both the human </w:t>
      </w:r>
      <w:proofErr w:type="spellStart"/>
      <w:r w:rsidR="0096105A" w:rsidRPr="00DA0390">
        <w:rPr>
          <w:rFonts w:ascii="Times New Roman" w:hAnsi="Times New Roman" w:cs="Times New Roman"/>
          <w:color w:val="000000" w:themeColor="text1"/>
          <w:lang w:val="en-US"/>
        </w:rPr>
        <w:t>stefin</w:t>
      </w:r>
      <w:proofErr w:type="spellEnd"/>
      <w:r w:rsidR="0096105A" w:rsidRPr="00DA0390">
        <w:rPr>
          <w:rFonts w:ascii="Times New Roman" w:hAnsi="Times New Roman" w:cs="Times New Roman"/>
          <w:color w:val="000000" w:themeColor="text1"/>
          <w:lang w:val="en-US"/>
        </w:rPr>
        <w:t xml:space="preserve"> A protein</w:t>
      </w:r>
      <w:r w:rsidR="00B209B4"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B209B4" w:rsidRPr="00DA0390">
        <w:rPr>
          <w:rFonts w:ascii="Times New Roman" w:hAnsi="Times New Roman" w:cs="Times New Roman"/>
          <w:color w:val="000000" w:themeColor="text1"/>
          <w:lang w:val="en-US"/>
        </w:rPr>
        <w:t>49</w:t>
      </w:r>
      <w:r w:rsidR="00133669">
        <w:rPr>
          <w:rFonts w:ascii="Times New Roman" w:hAnsi="Times New Roman" w:cs="Times New Roman"/>
          <w:color w:val="000000" w:themeColor="text1"/>
          <w:lang w:val="en-US"/>
        </w:rPr>
        <w:t>)</w:t>
      </w:r>
      <w:r w:rsidR="0096105A" w:rsidRPr="00DA0390">
        <w:rPr>
          <w:rFonts w:ascii="Times New Roman" w:hAnsi="Times New Roman" w:cs="Times New Roman"/>
          <w:color w:val="000000" w:themeColor="text1"/>
          <w:lang w:val="en-US"/>
        </w:rPr>
        <w:t xml:space="preserve"> and plant cystatin protein</w:t>
      </w:r>
      <w:r w:rsidR="00B209B4"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B209B4" w:rsidRPr="00DA0390">
        <w:rPr>
          <w:rFonts w:ascii="Times New Roman" w:hAnsi="Times New Roman" w:cs="Times New Roman"/>
          <w:color w:val="000000" w:themeColor="text1"/>
          <w:lang w:val="en-US"/>
        </w:rPr>
        <w:t>50</w:t>
      </w:r>
      <w:r w:rsidR="00133669">
        <w:rPr>
          <w:rFonts w:ascii="Times New Roman" w:hAnsi="Times New Roman" w:cs="Times New Roman"/>
          <w:color w:val="000000" w:themeColor="text1"/>
          <w:lang w:val="en-US"/>
        </w:rPr>
        <w:t>)</w:t>
      </w:r>
      <w:r w:rsidR="007F0DD9" w:rsidRPr="00DA0390">
        <w:rPr>
          <w:rFonts w:ascii="Times New Roman" w:hAnsi="Times New Roman" w:cs="Times New Roman"/>
          <w:color w:val="000000" w:themeColor="text1"/>
          <w:lang w:val="en-US"/>
        </w:rPr>
        <w:t>. It</w:t>
      </w:r>
      <w:r w:rsidR="0096105A"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 xml:space="preserve">is composed of </w:t>
      </w:r>
      <w:r w:rsidR="003234E2" w:rsidRPr="00C576E0">
        <w:rPr>
          <w:rFonts w:ascii="Times New Roman" w:hAnsi="Times New Roman" w:cs="Times New Roman"/>
          <w:color w:val="000000" w:themeColor="text1"/>
          <w:lang w:val="en-US"/>
        </w:rPr>
        <w:t>four</w:t>
      </w:r>
      <w:r w:rsidR="003234E2" w:rsidRPr="00730970">
        <w:rPr>
          <w:rFonts w:ascii="Times New Roman" w:hAnsi="Times New Roman" w:cs="Times New Roman"/>
          <w:color w:val="000000" w:themeColor="text1"/>
          <w:lang w:val="en-US"/>
        </w:rPr>
        <w:t xml:space="preserve"> antiparallel β-sheet </w:t>
      </w:r>
      <w:r w:rsidRPr="00DA0390">
        <w:rPr>
          <w:rFonts w:ascii="Times New Roman" w:hAnsi="Times New Roman" w:cs="Times New Roman"/>
          <w:color w:val="000000" w:themeColor="text1"/>
          <w:lang w:val="en-US"/>
        </w:rPr>
        <w:t>strand</w:t>
      </w:r>
      <w:r w:rsidR="00EA7F23"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w:t>
      </w:r>
      <w:r w:rsidR="00382A9E" w:rsidRPr="00DA0390">
        <w:rPr>
          <w:rFonts w:ascii="Times New Roman" w:hAnsi="Times New Roman" w:cs="Times New Roman"/>
          <w:color w:val="000000" w:themeColor="text1"/>
          <w:lang w:val="en-US"/>
        </w:rPr>
        <w:t>flanking</w:t>
      </w:r>
      <w:r w:rsidRPr="00DA0390">
        <w:rPr>
          <w:rFonts w:ascii="Times New Roman" w:hAnsi="Times New Roman" w:cs="Times New Roman"/>
          <w:color w:val="000000" w:themeColor="text1"/>
          <w:lang w:val="en-US"/>
        </w:rPr>
        <w:t xml:space="preserve"> a central </w:t>
      </w:r>
      <w:r w:rsidR="00EA7F23" w:rsidRPr="00DA0390">
        <w:rPr>
          <w:rFonts w:ascii="Times New Roman" w:hAnsi="Times New Roman" w:cs="Times New Roman"/>
          <w:color w:val="000000" w:themeColor="text1"/>
          <w:lang w:val="en-US"/>
        </w:rPr>
        <w:sym w:font="Symbol" w:char="F061"/>
      </w:r>
      <w:r w:rsidR="00382A9E"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helix</w:t>
      </w:r>
      <w:r w:rsidR="0096105A" w:rsidRPr="00DA0390">
        <w:rPr>
          <w:rFonts w:ascii="Times New Roman" w:hAnsi="Times New Roman" w:cs="Times New Roman"/>
          <w:color w:val="000000" w:themeColor="text1"/>
          <w:lang w:val="en-US"/>
        </w:rPr>
        <w:t>.</w:t>
      </w:r>
      <w:r w:rsidR="00382A9E" w:rsidRPr="00DA0390">
        <w:rPr>
          <w:rFonts w:ascii="Times New Roman" w:hAnsi="Times New Roman" w:cs="Times New Roman"/>
          <w:color w:val="000000" w:themeColor="text1"/>
          <w:lang w:val="en-US"/>
        </w:rPr>
        <w:t xml:space="preserve"> </w:t>
      </w:r>
      <w:proofErr w:type="spellStart"/>
      <w:r w:rsidR="00E1465F" w:rsidRPr="00DA0390">
        <w:rPr>
          <w:rFonts w:ascii="Times New Roman" w:hAnsi="Times New Roman" w:cs="Times New Roman"/>
          <w:color w:val="000000" w:themeColor="text1"/>
          <w:lang w:val="en-US"/>
        </w:rPr>
        <w:t>A</w:t>
      </w:r>
      <w:r w:rsidR="00882116" w:rsidRPr="00DA0390">
        <w:rPr>
          <w:rFonts w:ascii="Times New Roman" w:hAnsi="Times New Roman" w:cs="Times New Roman"/>
          <w:color w:val="000000" w:themeColor="text1"/>
          <w:lang w:val="en-US"/>
        </w:rPr>
        <w:t>ffimer</w:t>
      </w:r>
      <w:proofErr w:type="spellEnd"/>
      <w:r w:rsidR="00882116" w:rsidRPr="00DA0390">
        <w:rPr>
          <w:rFonts w:ascii="Times New Roman" w:hAnsi="Times New Roman" w:cs="Times New Roman"/>
          <w:color w:val="000000" w:themeColor="text1"/>
          <w:lang w:val="en-US"/>
        </w:rPr>
        <w:t xml:space="preserve"> libra</w:t>
      </w:r>
      <w:r w:rsidR="00D8527B" w:rsidRPr="00DA0390">
        <w:rPr>
          <w:rFonts w:ascii="Times New Roman" w:hAnsi="Times New Roman" w:cs="Times New Roman"/>
          <w:color w:val="000000" w:themeColor="text1"/>
          <w:lang w:val="en-US"/>
        </w:rPr>
        <w:t>r</w:t>
      </w:r>
      <w:r w:rsidR="00E1465F" w:rsidRPr="00DA0390">
        <w:rPr>
          <w:rFonts w:ascii="Times New Roman" w:hAnsi="Times New Roman" w:cs="Times New Roman"/>
          <w:color w:val="000000" w:themeColor="text1"/>
          <w:lang w:val="en-US"/>
        </w:rPr>
        <w:t xml:space="preserve">ies were generated by randomizing the inter-strand loops and </w:t>
      </w:r>
      <w:r w:rsidR="00A222D7" w:rsidRPr="00DA0390">
        <w:rPr>
          <w:rFonts w:ascii="Times New Roman" w:hAnsi="Times New Roman" w:cs="Times New Roman"/>
          <w:color w:val="000000" w:themeColor="text1"/>
          <w:lang w:val="en-US"/>
        </w:rPr>
        <w:t>screened</w:t>
      </w:r>
      <w:r w:rsidR="00882116" w:rsidRPr="00DA0390">
        <w:rPr>
          <w:rFonts w:ascii="Times New Roman" w:hAnsi="Times New Roman" w:cs="Times New Roman"/>
          <w:color w:val="000000" w:themeColor="text1"/>
          <w:lang w:val="en-US"/>
        </w:rPr>
        <w:t xml:space="preserve"> by phage display </w:t>
      </w:r>
      <w:r w:rsidR="00A222D7" w:rsidRPr="00DA0390">
        <w:rPr>
          <w:rFonts w:ascii="Times New Roman" w:hAnsi="Times New Roman" w:cs="Times New Roman"/>
          <w:color w:val="000000" w:themeColor="text1"/>
          <w:lang w:val="en-US"/>
        </w:rPr>
        <w:t>against</w:t>
      </w:r>
      <w:r w:rsidR="00882116" w:rsidRPr="00DA0390">
        <w:rPr>
          <w:rFonts w:ascii="Times New Roman" w:hAnsi="Times New Roman" w:cs="Times New Roman"/>
          <w:color w:val="000000" w:themeColor="text1"/>
          <w:lang w:val="en-US"/>
        </w:rPr>
        <w:t xml:space="preserve"> a broad range of target</w:t>
      </w:r>
      <w:r w:rsidR="00A222D7" w:rsidRPr="00DA0390">
        <w:rPr>
          <w:rFonts w:ascii="Times New Roman" w:hAnsi="Times New Roman" w:cs="Times New Roman"/>
          <w:color w:val="000000" w:themeColor="text1"/>
          <w:lang w:val="en-US"/>
        </w:rPr>
        <w:t>s</w:t>
      </w:r>
      <w:r w:rsidR="00882116" w:rsidRPr="00DA0390">
        <w:rPr>
          <w:rFonts w:ascii="Times New Roman" w:hAnsi="Times New Roman" w:cs="Times New Roman"/>
          <w:color w:val="000000" w:themeColor="text1"/>
          <w:lang w:val="en-US"/>
        </w:rPr>
        <w:t xml:space="preserve"> in</w:t>
      </w:r>
      <w:r w:rsidR="00A222D7" w:rsidRPr="00DA0390">
        <w:rPr>
          <w:rFonts w:ascii="Times New Roman" w:hAnsi="Times New Roman" w:cs="Times New Roman"/>
          <w:color w:val="000000" w:themeColor="text1"/>
          <w:lang w:val="en-US"/>
        </w:rPr>
        <w:t>c</w:t>
      </w:r>
      <w:r w:rsidR="00D8527B" w:rsidRPr="00DA0390">
        <w:rPr>
          <w:rFonts w:ascii="Times New Roman" w:hAnsi="Times New Roman" w:cs="Times New Roman"/>
          <w:color w:val="000000" w:themeColor="text1"/>
          <w:lang w:val="en-US"/>
        </w:rPr>
        <w:t xml:space="preserve">luding a small organic molecule. Various </w:t>
      </w:r>
      <w:r w:rsidR="004D6330" w:rsidRPr="00DA0390">
        <w:rPr>
          <w:rFonts w:ascii="Times New Roman" w:hAnsi="Times New Roman" w:cs="Times New Roman"/>
          <w:color w:val="000000" w:themeColor="text1"/>
          <w:lang w:val="en-US"/>
        </w:rPr>
        <w:t xml:space="preserve">promising </w:t>
      </w:r>
      <w:r w:rsidR="00D8527B" w:rsidRPr="00DA0390">
        <w:rPr>
          <w:rFonts w:ascii="Times New Roman" w:hAnsi="Times New Roman" w:cs="Times New Roman"/>
          <w:color w:val="000000" w:themeColor="text1"/>
          <w:lang w:val="en-US"/>
        </w:rPr>
        <w:t xml:space="preserve">developments of </w:t>
      </w:r>
      <w:proofErr w:type="spellStart"/>
      <w:r w:rsidRPr="00DA0390">
        <w:rPr>
          <w:rFonts w:ascii="Times New Roman" w:hAnsi="Times New Roman" w:cs="Times New Roman"/>
          <w:color w:val="000000" w:themeColor="text1"/>
          <w:lang w:val="en-US"/>
        </w:rPr>
        <w:t>affimer</w:t>
      </w:r>
      <w:proofErr w:type="spellEnd"/>
      <w:r w:rsidRPr="00DA0390">
        <w:rPr>
          <w:rFonts w:ascii="Times New Roman" w:hAnsi="Times New Roman" w:cs="Times New Roman"/>
          <w:color w:val="000000" w:themeColor="text1"/>
          <w:lang w:val="en-US"/>
        </w:rPr>
        <w:t xml:space="preserve">-derived </w:t>
      </w:r>
      <w:r w:rsidR="00E1465F" w:rsidRPr="00DA0390">
        <w:rPr>
          <w:rFonts w:ascii="Times New Roman" w:hAnsi="Times New Roman" w:cs="Times New Roman"/>
          <w:color w:val="000000" w:themeColor="text1"/>
          <w:lang w:val="en-US"/>
        </w:rPr>
        <w:t>binders</w:t>
      </w:r>
      <w:r w:rsidRPr="00DA0390">
        <w:rPr>
          <w:rFonts w:ascii="Times New Roman" w:hAnsi="Times New Roman" w:cs="Times New Roman"/>
          <w:color w:val="000000" w:themeColor="text1"/>
          <w:lang w:val="en-US"/>
        </w:rPr>
        <w:t xml:space="preserve"> for </w:t>
      </w:r>
      <w:r w:rsidR="00D8527B" w:rsidRPr="00DA0390">
        <w:rPr>
          <w:rFonts w:ascii="Times New Roman" w:hAnsi="Times New Roman" w:cs="Times New Roman"/>
          <w:color w:val="000000" w:themeColor="text1"/>
          <w:lang w:val="en-US"/>
        </w:rPr>
        <w:t xml:space="preserve">biochemical and </w:t>
      </w:r>
      <w:r w:rsidR="004D6330" w:rsidRPr="00DA0390">
        <w:rPr>
          <w:rFonts w:ascii="Times New Roman" w:hAnsi="Times New Roman" w:cs="Times New Roman"/>
          <w:color w:val="000000" w:themeColor="text1"/>
          <w:lang w:val="en-US"/>
        </w:rPr>
        <w:t>cellular</w:t>
      </w:r>
      <w:r w:rsidR="00D8527B" w:rsidRPr="00DA0390">
        <w:rPr>
          <w:rFonts w:ascii="Times New Roman" w:hAnsi="Times New Roman" w:cs="Times New Roman"/>
          <w:color w:val="000000" w:themeColor="text1"/>
          <w:lang w:val="en-US"/>
        </w:rPr>
        <w:t xml:space="preserve"> </w:t>
      </w:r>
      <w:r w:rsidR="0096105A" w:rsidRPr="00DA0390">
        <w:rPr>
          <w:rFonts w:ascii="Times New Roman" w:hAnsi="Times New Roman" w:cs="Times New Roman"/>
          <w:color w:val="000000" w:themeColor="text1"/>
          <w:lang w:val="en-US"/>
        </w:rPr>
        <w:t>applications</w:t>
      </w:r>
      <w:r w:rsidR="00D8527B" w:rsidRPr="00DA0390">
        <w:rPr>
          <w:rFonts w:ascii="Times New Roman" w:hAnsi="Times New Roman" w:cs="Times New Roman"/>
          <w:color w:val="000000" w:themeColor="text1"/>
          <w:lang w:val="en-US"/>
        </w:rPr>
        <w:t xml:space="preserve"> </w:t>
      </w:r>
      <w:r w:rsidR="00A222D7" w:rsidRPr="00DA0390">
        <w:rPr>
          <w:rFonts w:ascii="Times New Roman" w:hAnsi="Times New Roman" w:cs="Times New Roman"/>
          <w:color w:val="000000" w:themeColor="text1"/>
          <w:lang w:val="en-US"/>
        </w:rPr>
        <w:t>have been described includ</w:t>
      </w:r>
      <w:r w:rsidRPr="00DA0390">
        <w:rPr>
          <w:rFonts w:ascii="Times New Roman" w:hAnsi="Times New Roman" w:cs="Times New Roman"/>
          <w:color w:val="000000" w:themeColor="text1"/>
          <w:lang w:val="en-US"/>
        </w:rPr>
        <w:t>in</w:t>
      </w:r>
      <w:r w:rsidR="00E1465F" w:rsidRPr="00DA0390">
        <w:rPr>
          <w:rFonts w:ascii="Times New Roman" w:hAnsi="Times New Roman" w:cs="Times New Roman"/>
          <w:color w:val="000000" w:themeColor="text1"/>
          <w:lang w:val="en-US"/>
        </w:rPr>
        <w:t>g</w:t>
      </w:r>
      <w:r w:rsidRPr="00DA0390">
        <w:rPr>
          <w:rFonts w:ascii="Times New Roman" w:hAnsi="Times New Roman" w:cs="Times New Roman"/>
          <w:color w:val="000000" w:themeColor="text1"/>
          <w:lang w:val="en-US"/>
        </w:rPr>
        <w:t xml:space="preserve"> </w:t>
      </w:r>
      <w:r w:rsidR="00E1465F" w:rsidRPr="00DA0390">
        <w:rPr>
          <w:rFonts w:ascii="Times New Roman" w:hAnsi="Times New Roman" w:cs="Times New Roman"/>
          <w:color w:val="000000" w:themeColor="text1"/>
          <w:lang w:val="en-US"/>
        </w:rPr>
        <w:t xml:space="preserve">tools for </w:t>
      </w:r>
      <w:r w:rsidRPr="00DA0390">
        <w:rPr>
          <w:rFonts w:ascii="Times New Roman" w:hAnsi="Times New Roman" w:cs="Times New Roman"/>
          <w:color w:val="000000" w:themeColor="text1"/>
          <w:lang w:val="en-US"/>
        </w:rPr>
        <w:t xml:space="preserve">immune-like </w:t>
      </w:r>
      <w:r w:rsidR="0096105A" w:rsidRPr="00DA0390">
        <w:rPr>
          <w:rFonts w:ascii="Times New Roman" w:hAnsi="Times New Roman" w:cs="Times New Roman"/>
          <w:color w:val="000000" w:themeColor="text1"/>
          <w:lang w:val="en-US"/>
        </w:rPr>
        <w:t>affinity</w:t>
      </w:r>
      <w:r w:rsidRPr="00DA0390">
        <w:rPr>
          <w:rFonts w:ascii="Times New Roman" w:hAnsi="Times New Roman" w:cs="Times New Roman"/>
          <w:color w:val="000000" w:themeColor="text1"/>
          <w:lang w:val="en-US"/>
        </w:rPr>
        <w:t xml:space="preserve"> assays, </w:t>
      </w:r>
      <w:r w:rsidR="00A222D7" w:rsidRPr="00DA0390">
        <w:rPr>
          <w:rFonts w:ascii="Times New Roman" w:hAnsi="Times New Roman" w:cs="Times New Roman"/>
          <w:color w:val="000000" w:themeColor="text1"/>
          <w:lang w:val="en-US"/>
        </w:rPr>
        <w:t xml:space="preserve">dissection of intracellular </w:t>
      </w:r>
      <w:r w:rsidRPr="00DA0390">
        <w:rPr>
          <w:rFonts w:ascii="Times New Roman" w:hAnsi="Times New Roman" w:cs="Times New Roman"/>
          <w:color w:val="000000" w:themeColor="text1"/>
          <w:lang w:val="en-US"/>
        </w:rPr>
        <w:t>signaling</w:t>
      </w:r>
      <w:r w:rsidR="00A222D7" w:rsidRPr="00DA0390">
        <w:rPr>
          <w:rFonts w:ascii="Times New Roman" w:hAnsi="Times New Roman" w:cs="Times New Roman"/>
          <w:color w:val="000000" w:themeColor="text1"/>
          <w:lang w:val="en-US"/>
        </w:rPr>
        <w:t xml:space="preserve"> pathways, modulation of extracellular receptor and ion channel </w:t>
      </w:r>
      <w:r w:rsidRPr="00DA0390">
        <w:rPr>
          <w:rFonts w:ascii="Times New Roman" w:hAnsi="Times New Roman" w:cs="Times New Roman"/>
          <w:color w:val="000000" w:themeColor="text1"/>
          <w:lang w:val="en-US"/>
        </w:rPr>
        <w:t>functions</w:t>
      </w:r>
      <w:r w:rsidR="00A222D7" w:rsidRPr="00DA0390">
        <w:rPr>
          <w:rFonts w:ascii="Times New Roman" w:hAnsi="Times New Roman" w:cs="Times New Roman"/>
          <w:color w:val="000000" w:themeColor="text1"/>
          <w:lang w:val="en-US"/>
        </w:rPr>
        <w:t xml:space="preserve">, </w:t>
      </w:r>
      <w:r w:rsidR="00E1465F" w:rsidRPr="00DA0390">
        <w:rPr>
          <w:rFonts w:ascii="Times New Roman" w:hAnsi="Times New Roman" w:cs="Times New Roman"/>
          <w:color w:val="000000" w:themeColor="text1"/>
          <w:lang w:val="en-US"/>
        </w:rPr>
        <w:t xml:space="preserve">or </w:t>
      </w:r>
      <w:r w:rsidRPr="00DA0390">
        <w:rPr>
          <w:rFonts w:ascii="Times New Roman" w:hAnsi="Times New Roman" w:cs="Times New Roman"/>
          <w:i/>
          <w:color w:val="000000" w:themeColor="text1"/>
          <w:lang w:val="en-US"/>
        </w:rPr>
        <w:t>in vivo</w:t>
      </w:r>
      <w:r w:rsidRPr="00DA0390">
        <w:rPr>
          <w:rFonts w:ascii="Times New Roman" w:hAnsi="Times New Roman" w:cs="Times New Roman"/>
          <w:color w:val="000000" w:themeColor="text1"/>
          <w:lang w:val="en-US"/>
        </w:rPr>
        <w:t xml:space="preserve"> imaging</w:t>
      </w:r>
      <w:r w:rsidR="00B209B4"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B209B4" w:rsidRPr="00DA0390">
        <w:rPr>
          <w:rFonts w:ascii="Times New Roman" w:hAnsi="Times New Roman" w:cs="Times New Roman"/>
          <w:color w:val="000000" w:themeColor="text1"/>
          <w:lang w:val="en-US"/>
        </w:rPr>
        <w:t>51</w:t>
      </w:r>
      <w:r w:rsidR="00133669">
        <w:rPr>
          <w:rFonts w:ascii="Times New Roman" w:hAnsi="Times New Roman" w:cs="Times New Roman"/>
          <w:color w:val="000000" w:themeColor="text1"/>
          <w:lang w:val="en-US"/>
        </w:rPr>
        <w:t>)</w:t>
      </w:r>
      <w:r w:rsidR="004D6330" w:rsidRPr="00DA0390">
        <w:rPr>
          <w:rFonts w:ascii="Times New Roman" w:hAnsi="Times New Roman" w:cs="Times New Roman"/>
          <w:color w:val="000000" w:themeColor="text1"/>
          <w:lang w:val="en-US"/>
        </w:rPr>
        <w:t xml:space="preserve">. </w:t>
      </w:r>
    </w:p>
    <w:p w14:paraId="352B09B1" w14:textId="3A0C043B" w:rsidR="00427E5B" w:rsidRPr="00DA0390" w:rsidRDefault="00EA7F23" w:rsidP="00DA0390">
      <w:pPr>
        <w:spacing w:line="480" w:lineRule="auto"/>
        <w:rPr>
          <w:rFonts w:ascii="Times New Roman" w:hAnsi="Times New Roman" w:cs="Times New Roman"/>
          <w:b/>
          <w:i/>
          <w:color w:val="000000" w:themeColor="text1"/>
          <w:lang w:val="en-US"/>
        </w:rPr>
      </w:pPr>
      <w:r w:rsidRPr="00DA0390">
        <w:rPr>
          <w:rFonts w:ascii="Times New Roman" w:hAnsi="Times New Roman" w:cs="Times New Roman"/>
          <w:b/>
          <w:i/>
          <w:color w:val="000000" w:themeColor="text1"/>
          <w:lang w:val="en-US"/>
        </w:rPr>
        <w:t>R</w:t>
      </w:r>
      <w:r w:rsidR="00427E5B" w:rsidRPr="00DA0390">
        <w:rPr>
          <w:rFonts w:ascii="Times New Roman" w:hAnsi="Times New Roman" w:cs="Times New Roman"/>
          <w:b/>
          <w:i/>
          <w:color w:val="000000" w:themeColor="text1"/>
          <w:lang w:val="en-US"/>
        </w:rPr>
        <w:t>epeat</w:t>
      </w:r>
      <w:r w:rsidRPr="00DA0390">
        <w:rPr>
          <w:rFonts w:ascii="Times New Roman" w:hAnsi="Times New Roman" w:cs="Times New Roman"/>
          <w:b/>
          <w:i/>
          <w:color w:val="000000" w:themeColor="text1"/>
          <w:lang w:val="en-US"/>
        </w:rPr>
        <w:t xml:space="preserve"> proteins</w:t>
      </w:r>
      <w:r w:rsidR="00427E5B" w:rsidRPr="00DA0390">
        <w:rPr>
          <w:rFonts w:ascii="Times New Roman" w:hAnsi="Times New Roman" w:cs="Times New Roman"/>
          <w:b/>
          <w:i/>
          <w:color w:val="000000" w:themeColor="text1"/>
          <w:lang w:val="en-US"/>
        </w:rPr>
        <w:t xml:space="preserve"> </w:t>
      </w:r>
      <w:r w:rsidR="005252EA" w:rsidRPr="00DA0390">
        <w:rPr>
          <w:rFonts w:ascii="Times New Roman" w:hAnsi="Times New Roman" w:cs="Times New Roman"/>
          <w:b/>
          <w:i/>
          <w:color w:val="000000" w:themeColor="text1"/>
          <w:lang w:val="en-US"/>
        </w:rPr>
        <w:t xml:space="preserve">as modular scaffolds </w:t>
      </w:r>
    </w:p>
    <w:p w14:paraId="2194B370" w14:textId="358DDF97" w:rsidR="000E6CFE" w:rsidRPr="00DA0390" w:rsidRDefault="00EA7F23"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Repeat proteins present an extended or closed folded structure resulting from the concatenation of small structural motifs (20 to 40 residues)</w:t>
      </w:r>
      <w:r w:rsidR="00682D25"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682D25" w:rsidRPr="00DA0390">
        <w:rPr>
          <w:rFonts w:ascii="Times New Roman" w:hAnsi="Times New Roman" w:cs="Times New Roman"/>
          <w:color w:val="000000" w:themeColor="text1"/>
          <w:lang w:val="en-US"/>
        </w:rPr>
        <w:t>52</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w:t>
      </w:r>
      <w:r w:rsidR="00427E5B" w:rsidRPr="00DA0390">
        <w:rPr>
          <w:rFonts w:ascii="Times New Roman" w:hAnsi="Times New Roman" w:cs="Times New Roman"/>
          <w:color w:val="000000" w:themeColor="text1"/>
          <w:lang w:val="en-US"/>
        </w:rPr>
        <w:t xml:space="preserve">Several families of repeat proteins are currently explored as very promising alternative scaffolds candidates. Although diverse, these protein families have all been extensively used by natural evolution to make a wide diversity of very tight binding proteins. This remarkable evolutionary success directly </w:t>
      </w:r>
      <w:r w:rsidR="00427E5B" w:rsidRPr="00DA0390">
        <w:rPr>
          <w:rFonts w:ascii="Times New Roman" w:hAnsi="Times New Roman" w:cs="Times New Roman"/>
          <w:color w:val="000000" w:themeColor="text1"/>
          <w:lang w:val="en-US"/>
        </w:rPr>
        <w:lastRenderedPageBreak/>
        <w:t>results from their structure made by juxtaposition of self</w:t>
      </w:r>
      <w:r w:rsidR="00EC6BC5" w:rsidRPr="00DA0390">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t>compatible modul</w:t>
      </w:r>
      <w:r w:rsidR="00E9233E" w:rsidRPr="00DA0390">
        <w:rPr>
          <w:rFonts w:ascii="Times New Roman" w:hAnsi="Times New Roman" w:cs="Times New Roman"/>
          <w:color w:val="000000" w:themeColor="text1"/>
          <w:lang w:val="en-US"/>
        </w:rPr>
        <w:t xml:space="preserve">es. </w:t>
      </w:r>
      <w:r w:rsidR="00427E5B" w:rsidRPr="00DA0390">
        <w:rPr>
          <w:rFonts w:ascii="Times New Roman" w:hAnsi="Times New Roman" w:cs="Times New Roman"/>
          <w:color w:val="000000" w:themeColor="text1"/>
          <w:lang w:val="en-US"/>
        </w:rPr>
        <w:t xml:space="preserve">Within each </w:t>
      </w:r>
      <w:r w:rsidR="008A3A32" w:rsidRPr="00DA0390">
        <w:rPr>
          <w:rFonts w:ascii="Times New Roman" w:hAnsi="Times New Roman" w:cs="Times New Roman"/>
          <w:color w:val="000000" w:themeColor="text1"/>
          <w:lang w:val="en-US"/>
        </w:rPr>
        <w:t xml:space="preserve">small </w:t>
      </w:r>
      <w:r w:rsidR="00427E5B" w:rsidRPr="00DA0390">
        <w:rPr>
          <w:rFonts w:ascii="Times New Roman" w:hAnsi="Times New Roman" w:cs="Times New Roman"/>
          <w:color w:val="000000" w:themeColor="text1"/>
          <w:lang w:val="en-US"/>
        </w:rPr>
        <w:t xml:space="preserve">module, </w:t>
      </w:r>
      <w:r w:rsidR="00E1465F" w:rsidRPr="00DA0390">
        <w:rPr>
          <w:rFonts w:ascii="Times New Roman" w:hAnsi="Times New Roman" w:cs="Times New Roman"/>
          <w:color w:val="000000" w:themeColor="text1"/>
          <w:lang w:val="en-US"/>
        </w:rPr>
        <w:t>structurally</w:t>
      </w:r>
      <w:r w:rsidR="00427E5B" w:rsidRPr="00DA0390">
        <w:rPr>
          <w:rFonts w:ascii="Times New Roman" w:hAnsi="Times New Roman" w:cs="Times New Roman"/>
          <w:color w:val="000000" w:themeColor="text1"/>
          <w:lang w:val="en-US"/>
        </w:rPr>
        <w:t xml:space="preserve"> important </w:t>
      </w:r>
      <w:r w:rsidR="00E1465F" w:rsidRPr="00DA0390">
        <w:rPr>
          <w:rFonts w:ascii="Times New Roman" w:hAnsi="Times New Roman" w:cs="Times New Roman"/>
          <w:color w:val="000000" w:themeColor="text1"/>
          <w:lang w:val="en-US"/>
        </w:rPr>
        <w:t>residues involved in intra- and inter-module stability</w:t>
      </w:r>
      <w:r w:rsidR="00427E5B" w:rsidRPr="00DA0390">
        <w:rPr>
          <w:rFonts w:ascii="Times New Roman" w:hAnsi="Times New Roman" w:cs="Times New Roman"/>
          <w:color w:val="000000" w:themeColor="text1"/>
          <w:lang w:val="en-US"/>
        </w:rPr>
        <w:t xml:space="preserve"> </w:t>
      </w:r>
      <w:r w:rsidR="00E1465F" w:rsidRPr="00DA0390">
        <w:rPr>
          <w:rFonts w:ascii="Times New Roman" w:hAnsi="Times New Roman" w:cs="Times New Roman"/>
          <w:color w:val="000000" w:themeColor="text1"/>
          <w:lang w:val="en-US"/>
        </w:rPr>
        <w:t>can be</w:t>
      </w:r>
      <w:r w:rsidR="00427E5B" w:rsidRPr="00DA0390">
        <w:rPr>
          <w:rFonts w:ascii="Times New Roman" w:hAnsi="Times New Roman" w:cs="Times New Roman"/>
          <w:color w:val="000000" w:themeColor="text1"/>
          <w:lang w:val="en-US"/>
        </w:rPr>
        <w:t xml:space="preserve"> identified from consensus analysis </w:t>
      </w:r>
      <w:r w:rsidR="00427E5B" w:rsidRPr="00DA0390">
        <w:rPr>
          <w:rFonts w:ascii="Times New Roman" w:hAnsi="Times New Roman" w:cs="Times New Roman"/>
          <w:color w:val="000000" w:themeColor="text1"/>
          <w:lang w:val="en-US"/>
        </w:rPr>
        <w:fldChar w:fldCharType="begin"/>
      </w:r>
      <w:r w:rsidR="00427E5B"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00427E5B" w:rsidRPr="00DA0390">
        <w:rPr>
          <w:rFonts w:ascii="Times New Roman" w:hAnsi="Times New Roman" w:cs="Times New Roman"/>
          <w:color w:val="000000" w:themeColor="text1"/>
          <w:lang w:val="en-US"/>
        </w:rPr>
        <w:instrText xml:space="preserve"> EN.CITE &lt;EndNote&gt;&lt;Cite&gt;&lt;Author&gt;Forrer&lt;/Author&gt;&lt;Year&gt;2004&lt;/Year&gt;&lt;RecNum&gt;17&lt;/RecNum&gt;&lt;MDL&gt;&lt;REFERENCE_TYPE&gt;0&lt;/REFERENCE_TYPE&gt;&lt;ACCESSION_NUMBER&gt;14760739&lt;/ACCESSION_NUMBER&gt;&lt;VOLUME&gt;5&lt;/VOLUME&gt;&lt;NUMBER&gt;2&lt;/NUMBER&gt;&lt;YEAR&gt;2004&lt;/YEAR&gt;&lt;DATE&gt;Feb 6&lt;/DATE&gt;&lt;TITLE&gt;Consensus design of repeat proteins&lt;/TITLE&gt;&lt;PAGES&gt;183-9&lt;/PAGES&gt;&lt;AUTHOR_ADDRESS&gt;Biochemisches Institut, Universitat Zurich, Winterthurerstrasse 190, 8057 Zurich, Switzerland.&lt;/AUTHOR_ADDRESS&gt;&lt;AUTHORS&gt;&lt;AUTHOR&gt;Forrer, P.&lt;/AUTHOR&gt;&lt;AUTHOR&gt;Binz, H. K.&lt;/AUTHOR&gt;&lt;AUTHOR&gt;Stumpp, M. T.&lt;/AUTHOR&gt;&lt;AUTHOR&gt;Pluckthun, A.&lt;/AUTHOR&gt;&lt;/AUTHORS&gt;&lt;SECONDARY_TITLE&gt;Chembiochem&lt;/SECONDARY_TITLE&gt;&lt;KEYWORDS&gt;&lt;KEYWORD&gt;*Consensus Sequence&lt;/KEYWORD&gt;&lt;KEYWORD&gt;Peptide Library&lt;/KEYWORD&gt;&lt;KEYWORD&gt;Protein Conformation&lt;/KEYWORD&gt;&lt;KEYWORD&gt;Protein Engineering/*methods&lt;/KEYWORD&gt;&lt;KEYWORD&gt;Proteins/*chemistry&lt;/KEYWORD&gt;&lt;/KEYWORDS&gt;&lt;URL&gt;http://www.ncbi.nlm.nih.gov/entrez/query.fcgi?cmd=Retrieve&amp;amp;db=PubMed&amp;amp;dopt=Citation&amp;amp;list_uids=14760739&lt;/URL&gt;&lt;/MDL&gt;&lt;/Cite&gt;&lt;/EndNote&gt;</w:instrText>
      </w:r>
      <w:r w:rsidR="00427E5B"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682D25" w:rsidRPr="00DA0390">
        <w:rPr>
          <w:rFonts w:ascii="Times New Roman" w:hAnsi="Times New Roman" w:cs="Times New Roman"/>
          <w:color w:val="000000" w:themeColor="text1"/>
          <w:lang w:val="en-US"/>
        </w:rPr>
        <w:t>53</w:t>
      </w:r>
      <w:r w:rsidR="00133669">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fldChar w:fldCharType="end"/>
      </w:r>
      <w:r w:rsidR="00427E5B" w:rsidRPr="00DA0390">
        <w:rPr>
          <w:rFonts w:ascii="Times New Roman" w:hAnsi="Times New Roman" w:cs="Times New Roman"/>
          <w:color w:val="000000" w:themeColor="text1"/>
          <w:lang w:val="en-US"/>
        </w:rPr>
        <w:t xml:space="preserve">. The remaining </w:t>
      </w:r>
      <w:r w:rsidR="008A3A32" w:rsidRPr="00DA0390">
        <w:rPr>
          <w:rFonts w:ascii="Times New Roman" w:hAnsi="Times New Roman" w:cs="Times New Roman"/>
          <w:color w:val="000000" w:themeColor="text1"/>
          <w:lang w:val="en-US"/>
        </w:rPr>
        <w:t>residues are</w:t>
      </w:r>
      <w:r w:rsidR="00427E5B" w:rsidRPr="00DA0390">
        <w:rPr>
          <w:rFonts w:ascii="Times New Roman" w:hAnsi="Times New Roman" w:cs="Times New Roman"/>
          <w:color w:val="000000" w:themeColor="text1"/>
          <w:lang w:val="en-US"/>
        </w:rPr>
        <w:t xml:space="preserve"> highly variable between modules and often </w:t>
      </w:r>
      <w:r w:rsidR="008A3A32" w:rsidRPr="00DA0390">
        <w:rPr>
          <w:rFonts w:ascii="Times New Roman" w:hAnsi="Times New Roman" w:cs="Times New Roman"/>
          <w:color w:val="000000" w:themeColor="text1"/>
          <w:lang w:val="en-US"/>
        </w:rPr>
        <w:t xml:space="preserve">exposed to the </w:t>
      </w:r>
      <w:r w:rsidR="00427E5B" w:rsidRPr="00DA0390">
        <w:rPr>
          <w:rFonts w:ascii="Times New Roman" w:hAnsi="Times New Roman" w:cs="Times New Roman"/>
          <w:color w:val="000000" w:themeColor="text1"/>
          <w:lang w:val="en-US"/>
        </w:rPr>
        <w:t>solvent. In the folded protein, the juxtaposition of modules with variable outside surfaces create</w:t>
      </w:r>
      <w:r w:rsidR="00984D84" w:rsidRPr="00DA0390">
        <w:rPr>
          <w:rFonts w:ascii="Times New Roman" w:hAnsi="Times New Roman" w:cs="Times New Roman"/>
          <w:color w:val="000000" w:themeColor="text1"/>
          <w:lang w:val="en-US"/>
        </w:rPr>
        <w:t>s</w:t>
      </w:r>
      <w:r w:rsidR="00427E5B" w:rsidRPr="00DA0390">
        <w:rPr>
          <w:rFonts w:ascii="Times New Roman" w:hAnsi="Times New Roman" w:cs="Times New Roman"/>
          <w:color w:val="000000" w:themeColor="text1"/>
          <w:lang w:val="en-US"/>
        </w:rPr>
        <w:t xml:space="preserve"> potentially large and chemically diverse interaction surfaces. This modular </w:t>
      </w:r>
      <w:r w:rsidR="008302BA" w:rsidRPr="00DA0390">
        <w:rPr>
          <w:rFonts w:ascii="Times New Roman" w:hAnsi="Times New Roman" w:cs="Times New Roman"/>
          <w:color w:val="000000" w:themeColor="text1"/>
          <w:lang w:val="en-US"/>
        </w:rPr>
        <w:t>organization</w:t>
      </w:r>
      <w:r w:rsidR="00427E5B" w:rsidRPr="00DA0390">
        <w:rPr>
          <w:rFonts w:ascii="Times New Roman" w:hAnsi="Times New Roman" w:cs="Times New Roman"/>
          <w:color w:val="000000" w:themeColor="text1"/>
          <w:lang w:val="en-US"/>
        </w:rPr>
        <w:t xml:space="preserve"> </w:t>
      </w:r>
      <w:r w:rsidR="00984D84" w:rsidRPr="00DA0390">
        <w:rPr>
          <w:rFonts w:ascii="Times New Roman" w:hAnsi="Times New Roman" w:cs="Times New Roman"/>
          <w:color w:val="000000" w:themeColor="text1"/>
          <w:lang w:val="en-US"/>
        </w:rPr>
        <w:t xml:space="preserve">has </w:t>
      </w:r>
      <w:r w:rsidR="00427E5B" w:rsidRPr="00DA0390">
        <w:rPr>
          <w:rFonts w:ascii="Times New Roman" w:hAnsi="Times New Roman" w:cs="Times New Roman"/>
          <w:color w:val="000000" w:themeColor="text1"/>
          <w:lang w:val="en-US"/>
        </w:rPr>
        <w:t>open</w:t>
      </w:r>
      <w:r w:rsidR="00984D84" w:rsidRPr="00DA0390">
        <w:rPr>
          <w:rFonts w:ascii="Times New Roman" w:hAnsi="Times New Roman" w:cs="Times New Roman"/>
          <w:color w:val="000000" w:themeColor="text1"/>
          <w:lang w:val="en-US"/>
        </w:rPr>
        <w:t>ed</w:t>
      </w:r>
      <w:r w:rsidR="00427E5B" w:rsidRPr="00DA0390">
        <w:rPr>
          <w:rFonts w:ascii="Times New Roman" w:hAnsi="Times New Roman" w:cs="Times New Roman"/>
          <w:color w:val="000000" w:themeColor="text1"/>
          <w:lang w:val="en-US"/>
        </w:rPr>
        <w:t xml:space="preserve"> new routes for combinatorial engineering of artificial repeat proteins. </w:t>
      </w:r>
      <w:r w:rsidR="008A3A32" w:rsidRPr="00DA0390">
        <w:rPr>
          <w:rFonts w:ascii="Times New Roman" w:hAnsi="Times New Roman" w:cs="Times New Roman"/>
          <w:color w:val="000000" w:themeColor="text1"/>
          <w:lang w:val="en-US"/>
        </w:rPr>
        <w:t>Besides combinatorial methods for generating libraries</w:t>
      </w:r>
      <w:r w:rsidR="00427E5B" w:rsidRPr="00DA0390">
        <w:rPr>
          <w:rFonts w:ascii="Times New Roman" w:hAnsi="Times New Roman" w:cs="Times New Roman"/>
          <w:color w:val="000000" w:themeColor="text1"/>
          <w:lang w:val="en-US"/>
        </w:rPr>
        <w:t xml:space="preserve">, </w:t>
      </w:r>
      <w:r w:rsidR="008A3A32" w:rsidRPr="00DA0390">
        <w:rPr>
          <w:rFonts w:ascii="Times New Roman" w:hAnsi="Times New Roman" w:cs="Times New Roman"/>
          <w:color w:val="000000" w:themeColor="text1"/>
          <w:lang w:val="en-US"/>
        </w:rPr>
        <w:t xml:space="preserve">modules can also be combined for affinity maturation or for </w:t>
      </w:r>
      <w:r w:rsidR="007360AF" w:rsidRPr="00DA0390">
        <w:rPr>
          <w:rFonts w:ascii="Times New Roman" w:hAnsi="Times New Roman" w:cs="Times New Roman"/>
          <w:color w:val="000000" w:themeColor="text1"/>
          <w:lang w:val="en-US"/>
        </w:rPr>
        <w:t>multifunctional</w:t>
      </w:r>
      <w:r w:rsidR="00427E5B" w:rsidRPr="00DA0390">
        <w:rPr>
          <w:rFonts w:ascii="Times New Roman" w:hAnsi="Times New Roman" w:cs="Times New Roman"/>
          <w:color w:val="000000" w:themeColor="text1"/>
          <w:lang w:val="en-US"/>
        </w:rPr>
        <w:t xml:space="preserve"> binding. </w:t>
      </w:r>
    </w:p>
    <w:p w14:paraId="04465F53" w14:textId="03A3FCA4" w:rsidR="00F17BD9" w:rsidRPr="00DA0390" w:rsidRDefault="007F0DD9"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The pioneering </w:t>
      </w:r>
      <w:proofErr w:type="spellStart"/>
      <w:r w:rsidRPr="00DA0390">
        <w:rPr>
          <w:rFonts w:ascii="Times New Roman" w:hAnsi="Times New Roman" w:cs="Times New Roman"/>
          <w:b/>
          <w:color w:val="000000" w:themeColor="text1"/>
          <w:lang w:val="en-US"/>
        </w:rPr>
        <w:t>DARPins</w:t>
      </w:r>
      <w:proofErr w:type="spellEnd"/>
      <w:r w:rsidRPr="00DA0390">
        <w:rPr>
          <w:rFonts w:ascii="Times New Roman" w:hAnsi="Times New Roman" w:cs="Times New Roman"/>
          <w:color w:val="000000" w:themeColor="text1"/>
          <w:lang w:val="en-US"/>
        </w:rPr>
        <w:t xml:space="preserve">, developed by </w:t>
      </w:r>
      <w:proofErr w:type="spellStart"/>
      <w:r w:rsidRPr="00DA0390">
        <w:rPr>
          <w:rFonts w:ascii="Times New Roman" w:hAnsi="Times New Roman" w:cs="Times New Roman"/>
          <w:color w:val="000000" w:themeColor="text1"/>
          <w:lang w:val="en-US"/>
        </w:rPr>
        <w:t>Plückthun’s</w:t>
      </w:r>
      <w:proofErr w:type="spellEnd"/>
      <w:r w:rsidRPr="00DA0390">
        <w:rPr>
          <w:rFonts w:ascii="Times New Roman" w:hAnsi="Times New Roman" w:cs="Times New Roman"/>
          <w:color w:val="000000" w:themeColor="text1"/>
          <w:lang w:val="en-US"/>
        </w:rPr>
        <w:t xml:space="preserve"> group, are derived from a</w:t>
      </w:r>
      <w:r w:rsidR="00427E5B" w:rsidRPr="00DA0390">
        <w:rPr>
          <w:rFonts w:ascii="Times New Roman" w:hAnsi="Times New Roman" w:cs="Times New Roman"/>
          <w:color w:val="000000" w:themeColor="text1"/>
          <w:lang w:val="en-US"/>
        </w:rPr>
        <w:t>nkyrin repeat</w:t>
      </w:r>
      <w:r w:rsidRPr="00DA0390">
        <w:rPr>
          <w:rFonts w:ascii="Times New Roman" w:hAnsi="Times New Roman" w:cs="Times New Roman"/>
          <w:color w:val="000000" w:themeColor="text1"/>
          <w:lang w:val="en-US"/>
        </w:rPr>
        <w:t xml:space="preserve"> protein</w:t>
      </w:r>
      <w:r w:rsidR="00427E5B" w:rsidRPr="00DA0390">
        <w:rPr>
          <w:rFonts w:ascii="Times New Roman" w:hAnsi="Times New Roman" w:cs="Times New Roman"/>
          <w:color w:val="000000" w:themeColor="text1"/>
          <w:lang w:val="en-US"/>
        </w:rPr>
        <w:t xml:space="preserve">s </w:t>
      </w:r>
      <w:r w:rsidR="00F17BD9" w:rsidRPr="00DA0390">
        <w:rPr>
          <w:rFonts w:ascii="Times New Roman" w:hAnsi="Times New Roman" w:cs="Times New Roman"/>
          <w:color w:val="000000" w:themeColor="text1"/>
          <w:lang w:val="en-US"/>
        </w:rPr>
        <w:t xml:space="preserve">and </w:t>
      </w:r>
      <w:r w:rsidR="00427E5B" w:rsidRPr="00DA0390">
        <w:rPr>
          <w:rFonts w:ascii="Times New Roman" w:hAnsi="Times New Roman" w:cs="Times New Roman"/>
          <w:color w:val="000000" w:themeColor="text1"/>
          <w:lang w:val="en-US"/>
        </w:rPr>
        <w:t xml:space="preserve">have been particularly successful to generate very tight binding proteins against a number of targets </w:t>
      </w:r>
      <w:r w:rsidR="00427E5B" w:rsidRPr="00DA0390">
        <w:rPr>
          <w:rFonts w:ascii="Times New Roman" w:hAnsi="Times New Roman" w:cs="Times New Roman"/>
          <w:color w:val="000000" w:themeColor="text1"/>
          <w:lang w:val="en-US"/>
        </w:rPr>
        <w:fldChar w:fldCharType="begin"/>
      </w:r>
      <w:r w:rsidR="00427E5B"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00427E5B" w:rsidRPr="00DA0390">
        <w:rPr>
          <w:rFonts w:ascii="Times New Roman" w:hAnsi="Times New Roman" w:cs="Times New Roman"/>
          <w:color w:val="000000" w:themeColor="text1"/>
          <w:lang w:val="en-US"/>
        </w:rPr>
        <w:instrText xml:space="preserve"> EN.CITE &lt;EndNote&gt;&lt;Cite&gt;&lt;Author&gt;Binz&lt;/Author&gt;&lt;Year&gt;2004&lt;/Year&gt;&lt;RecNum&gt;6&lt;/RecNum&gt;&lt;MDL&gt;&lt;REFERENCE_TYPE&gt;0&lt;/REFERENCE_TYPE&gt;&lt;ACCESSION_NUMBER&gt;15097997&lt;/ACCESSION_NUMBER&gt;&lt;VOLUME&gt;22&lt;/VOLUME&gt;&lt;NUMBER&gt;5&lt;/NUMBER&gt;&lt;YEAR&gt;2004&lt;/YEAR&gt;&lt;DATE&gt;May&lt;/DATE&gt;&lt;TITLE&gt;High-affinity binders selected from designed ankyrin repeat protein libraries&lt;/TITLE&gt;&lt;PAGES&gt;575-82&lt;/PAGES&gt;&lt;AUTHOR_ADDRESS&gt;Biochemisches Institut, Universitat Zurich, Winterthurerstrasse 190, CH-8057 Zurich, Switzerland.&lt;/AUTHOR_ADDRESS&gt;&lt;AUTHORS&gt;&lt;AUTHOR&gt;Binz, H. K.&lt;/AUTHOR&gt;&lt;AUTHOR&gt;Amstutz, P.&lt;/AUTHOR&gt;&lt;AUTHOR&gt;Kohl, A.&lt;/AUTHOR&gt;&lt;AUTHOR&gt;Stumpp, M. T.&lt;/AUTHOR&gt;&lt;AUTHOR&gt;Briand, C.&lt;/AUTHOR&gt;&lt;AUTHOR&gt;Forrer, P.&lt;/AUTHOR&gt;&lt;AUTHOR&gt;Grutter, M. G.&lt;/AUTHOR&gt;&lt;AUTHOR&gt;Pluckthun, A.&lt;/AUTHOR&gt;&lt;/AUTHORS&gt;&lt;SECONDARY_TITLE&gt;Nat Biotechnol&lt;/SECONDARY_TITLE&gt;&lt;KEYWORDS&gt;&lt;KEYWORD&gt;Amino Acid Sequence&lt;/KEYWORD&gt;&lt;KEYWORD&gt;*Ankyrin Repeat&lt;/KEYWORD&gt;&lt;KEYWORD&gt;Enzyme-Linked Immunosorbent Assay&lt;/KEYWORD&gt;&lt;KEYWORD&gt;Molecular Sequence Data&lt;/KEYWORD&gt;&lt;KEYWORD&gt;Protein Conformation&lt;/KEYWORD&gt;&lt;/KEYWORDS&gt;&lt;URL&gt;http://www.ncbi.nlm.nih.gov/entrez/query.fcgi?cmd=Retrieve&amp;amp;db=PubMed&amp;amp;dopt=Citation&amp;amp;list_uids=15097997&lt;/URL&gt;&lt;/MDL&gt;&lt;/Cite&gt;&lt;Cite&gt;&lt;Author&gt;Zahnd&lt;/Author&gt;&lt;Year&gt;2007&lt;/Year&gt;&lt;RecNum&gt;77&lt;/RecNum&gt;&lt;MDL&gt;&lt;REFERENCE_TYPE&gt;0&lt;/REFERENCE_TYPE&gt;&lt;ACCESSION_NUMBER&gt;17466328&lt;/ACCESSION_NUMBER&gt;&lt;VOLUME&gt;369&lt;/VOLUME&gt;&lt;NUMBER&gt;4&lt;/NUMBER&gt;&lt;YEAR&gt;2007&lt;/YEAR&gt;&lt;DATE&gt;Jun 15&lt;/DATE&gt;&lt;TITLE&gt;A designed ankyrin repeat protein evolved to picomolar affinity to Her2&lt;/TITLE&gt;&lt;PAGES&gt;1015-28&lt;/PAGES&gt;&lt;AUTHOR_ADDRESS&gt;Biochemisches Institut der Universitat Zurich, Winterthurerstr. 190, CH-8057 Zurich, Switzerland.&lt;/AUTHOR_ADDRESS&gt;&lt;AUTHORS&gt;&lt;AUTHOR&gt;Zahnd, C.&lt;/AUTHOR&gt;&lt;AUTHOR&gt;Wyler, E.&lt;/AUTHOR&gt;&lt;AUTHOR&gt;Schwenk, J. M.&lt;/AUTHOR&gt;&lt;AUTHOR&gt;Steiner, D.&lt;/AUTHOR&gt;&lt;AUTHOR&gt;Lawrence, M. C.&lt;/AUTHOR&gt;&lt;AUTHOR&gt;McKern, N. M.&lt;/AUTHOR&gt;&lt;AUTHOR&gt;Pecorari, F.&lt;/AUTHOR&gt;&lt;AUTHOR&gt;Ward, C. W.&lt;/AUTHOR&gt;&lt;AUTHOR&gt;Joos, T. O.&lt;/AUTHOR&gt;&lt;AUTHOR&gt;Pluckthun, A.&lt;/AUTHOR&gt;&lt;/AUTHORS&gt;&lt;SECONDARY_TITLE&gt;J Mol Biol&lt;/SECONDARY_TITLE&gt;&lt;KEYWORDS&gt;&lt;KEYWORD&gt;Amino Acid Sequence&lt;/KEYWORD&gt;&lt;KEYWORD&gt;*Ankyrin Repeat&lt;/KEYWORD&gt;&lt;KEYWORD&gt;Crystallography, X-Ray&lt;/KEYWORD&gt;&lt;KEYWORD&gt;Epitopes&lt;/KEYWORD&gt;&lt;KEYWORD&gt;Humans&lt;/KEYWORD&gt;&lt;KEYWORD&gt;Models, Molecular&lt;/KEYWORD&gt;&lt;KEYWORD&gt;Molecular Sequence Data&lt;/KEYWORD&gt;&lt;KEYWORD&gt;Mutation&lt;/KEYWORD&gt;&lt;KEYWORD&gt;Point Mutation&lt;/KEYWORD&gt;&lt;KEYWORD&gt;Protein Binding&lt;/KEYWORD&gt;&lt;KEYWORD&gt;Protein Conformation&lt;/KEYWORD&gt;&lt;KEYWORD&gt;Protein Denaturation&lt;/KEYWORD&gt;&lt;KEYWORD&gt;Protein Engineering&lt;/KEYWORD&gt;&lt;KEYWORD&gt;Random Allocation&lt;/KEYWORD&gt;&lt;KEYWORD&gt;*Receptor, erbB-2/chemistry/genetics/metabolism&lt;/KEYWORD&gt;&lt;KEYWORD&gt;Sensitivity and Specificity&lt;/KEYWORD&gt;&lt;KEYWORD&gt;Sequence Alignment&lt;/KEYWORD&gt;&lt;/KEYWORDS&gt;&lt;URL&gt;http://www.ncbi.nlm.nih.gov/entrez/query.fcgi?cmd=Retrieve&amp;amp;db=PubMed&amp;amp;dopt=Citation&amp;amp;list_uids=17466328&lt;/URL&gt;&lt;/MDL&gt;&lt;/Cite&gt;&lt;/EndNote&gt;</w:instrText>
      </w:r>
      <w:r w:rsidR="00427E5B"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682D25" w:rsidRPr="00DA0390">
        <w:rPr>
          <w:rFonts w:ascii="Times New Roman" w:hAnsi="Times New Roman" w:cs="Times New Roman"/>
          <w:color w:val="000000" w:themeColor="text1"/>
          <w:lang w:val="en-US"/>
        </w:rPr>
        <w:t>54</w:t>
      </w:r>
      <w:r w:rsidR="00133669">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fldChar w:fldCharType="end"/>
      </w:r>
      <w:r w:rsidR="00427E5B" w:rsidRPr="00DA0390">
        <w:rPr>
          <w:rFonts w:ascii="Times New Roman" w:hAnsi="Times New Roman" w:cs="Times New Roman"/>
          <w:color w:val="000000" w:themeColor="text1"/>
          <w:lang w:val="en-US"/>
        </w:rPr>
        <w:t xml:space="preserve">. Some of these proteins have been demonstrated to act as specific intracellular inhibitors </w:t>
      </w:r>
      <w:r w:rsidR="00427E5B" w:rsidRPr="00DA0390">
        <w:rPr>
          <w:rFonts w:ascii="Times New Roman" w:hAnsi="Times New Roman" w:cs="Times New Roman"/>
          <w:color w:val="000000" w:themeColor="text1"/>
          <w:lang w:val="en-US"/>
        </w:rPr>
        <w:fldChar w:fldCharType="begin"/>
      </w:r>
      <w:r w:rsidR="00427E5B"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00427E5B" w:rsidRPr="00DA0390">
        <w:rPr>
          <w:rFonts w:ascii="Times New Roman" w:hAnsi="Times New Roman" w:cs="Times New Roman"/>
          <w:color w:val="000000" w:themeColor="text1"/>
          <w:lang w:val="en-US"/>
        </w:rPr>
        <w:instrText xml:space="preserve"> EN.CITE &lt;EndNote&gt;&lt;Cite&gt;&lt;Author&gt;Amstutz&lt;/Author&gt;&lt;Year&gt;2005&lt;/Year&gt;&lt;RecNum&gt;145&lt;/RecNum&gt;&lt;MDL&gt;&lt;REFERENCE_TYPE&gt;0&lt;/REFERENCE_TYPE&gt;&lt;ACCESSION_NUMBER&gt;15851475&lt;/ACCESSION_NUMBER&gt;&lt;VOLUME&gt;280&lt;/VOLUME&gt;&lt;NUMBER&gt;26&lt;/NUMBER&gt;&lt;YEAR&gt;2005&lt;/YEAR&gt;&lt;DATE&gt;Jul 1&lt;/DATE&gt;&lt;TITLE&gt;Intracellular kinase inhibitors selected from combinatorial libraries of designed ankyrin repeat proteins&lt;/TITLE&gt;&lt;PAGES&gt;24715-22&lt;/PAGES&gt;&lt;AUTHOR_ADDRESS&gt;Department of Biochemistry, University of Zurich, Winterthurerstrasse 190, Zurich CH-8057, Switzerland.&lt;/AUTHOR_ADDRESS&gt;&lt;AUTHORS&gt;&lt;AUTHOR&gt;Amstutz, P.&lt;/AUTHOR&gt;&lt;AUTHOR&gt;Binz, H. K.&lt;/AUTHOR&gt;&lt;AUTHOR&gt;Parizek, P.&lt;/AUTHOR&gt;&lt;AUTHOR&gt;Stumpp, M. T.&lt;/AUTHOR&gt;&lt;AUTHOR&gt;Kohl, A.&lt;/AUTHOR&gt;&lt;AUTHOR&gt;Grutter, M. G.&lt;/AUTHOR&gt;&lt;AUTHOR&gt;Forrer, P.&lt;/AUTHOR&gt;&lt;AUTHOR&gt;Pluckthun, A.&lt;/AUTHOR&gt;&lt;/AUTHORS&gt;&lt;SECONDARY_TITLE&gt;J Biol Chem&lt;/SECONDARY_TITLE&gt;&lt;KEYWORDS&gt;&lt;KEYWORD&gt;Amikacin/chemistry&lt;/KEYWORD&gt;&lt;KEYWORD&gt;Aminoglycosides/chemistry&lt;/KEYWORD&gt;&lt;KEYWORD&gt;Ankyrins/*chemistry&lt;/KEYWORD&gt;&lt;KEYWORD&gt;Anti-Bacterial Agents/pharmacology&lt;/KEYWORD&gt;&lt;KEYWORD&gt;Biotinylation&lt;/KEYWORD&gt;&lt;KEYWORD&gt;Catalytic Domain&lt;/KEYWORD&gt;&lt;KEYWORD&gt;Chromatography&lt;/KEYWORD&gt;&lt;KEYWORD&gt;Cloning, Molecular&lt;/KEYWORD&gt;&lt;KEYWORD&gt;Drug Resistance, Bacterial&lt;/KEYWORD&gt;&lt;KEYWORD&gt;Electrophoresis, Polyacrylamide Gel&lt;/KEYWORD&gt;&lt;KEYWORD&gt;Enzyme-Linked Immunosorbent Assay&lt;/KEYWORD&gt;&lt;KEYWORD&gt;Gene Library&lt;/KEYWORD&gt;&lt;KEYWORD&gt;Kanamycin/chemistry&lt;/KEYWORD&gt;&lt;KEYWORD&gt;Kanamycin Kinase/chemistry&lt;/KEYWORD&gt;&lt;KEYWORD&gt;Kinetics&lt;/KEYWORD&gt;&lt;KEYWORD&gt;Models, Chemical&lt;/KEYWORD&gt;&lt;KEYWORD&gt;Models, Molecular&lt;/KEYWORD&gt;&lt;KEYWORD&gt;Phenotype&lt;/KEYWORD&gt;&lt;KEYWORD&gt;Protein Binding&lt;/KEYWORD&gt;&lt;KEYWORD&gt;Protein Structure, Tertiary&lt;/KEYWORD&gt;&lt;KEYWORD&gt;Reverse Transcriptase Polymerase Chain Reaction&lt;/KEYWORD&gt;&lt;KEYWORD&gt;Ribosomes/chemistry&lt;/KEYWORD&gt;&lt;KEYWORD&gt;Sensitivity and Specificity&lt;/KEYWORD&gt;&lt;KEYWORD&gt;Surface Plasmon Resonance&lt;/KEYWORD&gt;&lt;/KEYWORDS&gt;&lt;URL&gt;http://www.ncbi.nlm.nih.gov/entrez/query.fcgi?cmd=Retrieve&amp;amp;db=PubMed&amp;amp;dopt=Citation&amp;amp;list_uids=15851475&lt;/URL&gt;&lt;/MDL&gt;&lt;/Cite&gt;&lt;/EndNote&gt;</w:instrText>
      </w:r>
      <w:r w:rsidR="00427E5B"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682D25" w:rsidRPr="00DA0390">
        <w:rPr>
          <w:rFonts w:ascii="Times New Roman" w:hAnsi="Times New Roman" w:cs="Times New Roman"/>
          <w:color w:val="000000" w:themeColor="text1"/>
          <w:lang w:val="en-US"/>
        </w:rPr>
        <w:t>55</w:t>
      </w:r>
      <w:r w:rsidR="00133669">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fldChar w:fldCharType="end"/>
      </w:r>
      <w:r w:rsidR="003234E2">
        <w:rPr>
          <w:rFonts w:ascii="Times New Roman" w:hAnsi="Times New Roman" w:cs="Times New Roman"/>
          <w:color w:val="000000" w:themeColor="text1"/>
          <w:lang w:val="en-US"/>
        </w:rPr>
        <w:t xml:space="preserve">, or as </w:t>
      </w:r>
      <w:r w:rsidR="00427E5B" w:rsidRPr="00DA0390">
        <w:rPr>
          <w:rFonts w:ascii="Times New Roman" w:hAnsi="Times New Roman" w:cs="Times New Roman"/>
          <w:color w:val="000000" w:themeColor="text1"/>
          <w:lang w:val="en-US"/>
        </w:rPr>
        <w:t>scaffolding components in co</w:t>
      </w:r>
      <w:r w:rsidR="00EC6BC5" w:rsidRPr="00DA0390">
        <w:rPr>
          <w:rFonts w:ascii="Times New Roman" w:hAnsi="Times New Roman" w:cs="Times New Roman"/>
          <w:color w:val="000000" w:themeColor="text1"/>
          <w:lang w:val="en-US"/>
        </w:rPr>
        <w:t>-</w:t>
      </w:r>
      <w:r w:rsidR="00EA7F23" w:rsidRPr="00DA0390">
        <w:rPr>
          <w:rFonts w:ascii="Times New Roman" w:hAnsi="Times New Roman" w:cs="Times New Roman"/>
          <w:color w:val="000000" w:themeColor="text1"/>
          <w:lang w:val="en-US"/>
        </w:rPr>
        <w:t>crystallization</w:t>
      </w:r>
      <w:r w:rsidR="00427E5B" w:rsidRPr="00DA0390">
        <w:rPr>
          <w:rFonts w:ascii="Times New Roman" w:hAnsi="Times New Roman" w:cs="Times New Roman"/>
          <w:color w:val="000000" w:themeColor="text1"/>
          <w:lang w:val="en-US"/>
        </w:rPr>
        <w:t xml:space="preserve"> experiments with soluble proteins </w:t>
      </w:r>
      <w:r w:rsidR="003234E2">
        <w:rPr>
          <w:rFonts w:ascii="Times New Roman" w:hAnsi="Times New Roman" w:cs="Times New Roman"/>
          <w:color w:val="000000" w:themeColor="text1"/>
          <w:lang w:val="en-US"/>
        </w:rPr>
        <w:t>and</w:t>
      </w:r>
      <w:r w:rsidR="00427E5B" w:rsidRPr="00DA0390">
        <w:rPr>
          <w:rFonts w:ascii="Times New Roman" w:hAnsi="Times New Roman" w:cs="Times New Roman"/>
          <w:color w:val="000000" w:themeColor="text1"/>
          <w:lang w:val="en-US"/>
        </w:rPr>
        <w:t xml:space="preserve"> membrane proteins </w:t>
      </w:r>
      <w:r w:rsidR="00427E5B" w:rsidRPr="00DA0390">
        <w:rPr>
          <w:rFonts w:ascii="Times New Roman" w:hAnsi="Times New Roman" w:cs="Times New Roman"/>
          <w:color w:val="000000" w:themeColor="text1"/>
          <w:lang w:val="en-US"/>
        </w:rPr>
        <w:fldChar w:fldCharType="begin"/>
      </w:r>
      <w:r w:rsidR="00427E5B"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00427E5B" w:rsidRPr="00DA0390">
        <w:rPr>
          <w:rFonts w:ascii="Times New Roman" w:hAnsi="Times New Roman" w:cs="Times New Roman"/>
          <w:color w:val="000000" w:themeColor="text1"/>
          <w:lang w:val="en-US"/>
        </w:rPr>
        <w:instrText xml:space="preserve"> EN.CITE &lt;EndNote&gt;&lt;Cite&gt;&lt;Author&gt;Sennhauser&lt;/Author&gt;&lt;Year&gt;2007&lt;/Year&gt;&lt;RecNum&gt;146&lt;/RecNum&gt;&lt;MDL&gt;&lt;REFERENCE_TYPE&gt;0&lt;/REFERENCE_TYPE&gt;&lt;ACCESSION_NUMBER&gt;17194213&lt;/ACCESSION_NUMBER&gt;&lt;VOLUME&gt;5&lt;/VOLUME&gt;&lt;NUMBER&gt;1&lt;/NUMBER&gt;&lt;YEAR&gt;2007&lt;/YEAR&gt;&lt;DATE&gt;Jan&lt;/DATE&gt;&lt;TITLE&gt;Drug export pathway of multidrug exporter AcrB revealed by DARPin inhibitors&lt;/TITLE&gt;&lt;PAGES&gt;e7&lt;/PAGES&gt;&lt;AUTHOR_ADDRESS&gt;University of Zurich, Zurich, Switzerland.&lt;/AUTHOR_ADDRESS&gt;&lt;AUTHORS&gt;&lt;AUTHOR&gt;Sennhauser, G.&lt;/AUTHOR&gt;&lt;AUTHOR&gt;Amstutz, P.&lt;/AUTHOR&gt;&lt;AUTHOR&gt;Briand, C.&lt;/AUTHOR&gt;&lt;AUTHOR&gt;Storchenegger, O.&lt;/AUTHOR&gt;&lt;AUTHOR&gt;Grutter, M. G.&lt;/AUTHOR&gt;&lt;/AUTHORS&gt;&lt;SECONDARY_TITLE&gt;PLoS Biol&lt;/SECONDARY_TITLE&gt;&lt;KEYWORDS&gt;&lt;KEYWORD&gt;Ankyrin Repeat/*physiology&lt;/KEYWORD&gt;&lt;KEYWORD&gt;Biological Transport/physiology&lt;/KEYWORD&gt;&lt;KEYWORD&gt;Crystallography, X-Ray&lt;/KEYWORD&gt;&lt;KEYWORD&gt;Drug Resistance, Multiple, Bacterial/physiology&lt;/KEYWORD&gt;&lt;KEYWORD&gt;Escherichia coli Proteins/antagonists &amp;amp; inhibitors/*chemistry/*metabolism&lt;/KEYWORD&gt;&lt;KEYWORD&gt;Multidrug Resistance-Associated Proteins/antagonists &amp;amp;&lt;/KEYWORD&gt;&lt;KEYWORD&gt;inhibitors/*chemistry/*metabolism&lt;/KEYWORD&gt;&lt;KEYWORD&gt;Multiprotein Complexes/antagonists &amp;amp; inhibitors/chemistry/metabolism&lt;/KEYWORD&gt;&lt;KEYWORD&gt;Protein Binding/physiology&lt;/KEYWORD&gt;&lt;KEYWORD&gt;Protein Conformation&lt;/KEYWORD&gt;&lt;KEYWORD&gt;Protein Folding&lt;/KEYWORD&gt;&lt;KEYWORD&gt;Protein Subunits/antagonists &amp;amp; inhibitors/chemistry/metabolism&lt;/KEYWORD&gt;&lt;KEYWORD&gt;Proton-Motive Force/physiology&lt;/KEYWORD&gt;&lt;KEYWORD&gt;Signal Transduction/*physiology&lt;/KEYWORD&gt;&lt;/KEYWORDS&gt;&lt;URL&gt;http://www.ncbi.nlm.nih.gov/entrez/query.fcgi?cmd=Retrieve&amp;amp;db=PubMed&amp;amp;dopt=Citation&amp;amp;list_uids=17194213&lt;/URL&gt;&lt;/MDL&gt;&lt;/Cite&gt;&lt;/EndNote&gt;</w:instrText>
      </w:r>
      <w:r w:rsidR="00427E5B"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682D25" w:rsidRPr="00DA0390">
        <w:rPr>
          <w:rFonts w:ascii="Times New Roman" w:hAnsi="Times New Roman" w:cs="Times New Roman"/>
          <w:color w:val="000000" w:themeColor="text1"/>
          <w:lang w:val="en-US"/>
        </w:rPr>
        <w:t>56</w:t>
      </w:r>
      <w:r w:rsidR="00133669">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fldChar w:fldCharType="end"/>
      </w:r>
      <w:r w:rsidR="00427E5B" w:rsidRPr="00DA0390">
        <w:rPr>
          <w:rFonts w:ascii="Times New Roman" w:hAnsi="Times New Roman" w:cs="Times New Roman"/>
          <w:color w:val="000000" w:themeColor="text1"/>
          <w:lang w:val="en-US"/>
        </w:rPr>
        <w:t xml:space="preserve">. Although </w:t>
      </w:r>
      <w:proofErr w:type="spellStart"/>
      <w:r w:rsidR="00984D84" w:rsidRPr="00DA0390">
        <w:rPr>
          <w:rFonts w:ascii="Times New Roman" w:hAnsi="Times New Roman" w:cs="Times New Roman"/>
          <w:color w:val="000000" w:themeColor="text1"/>
          <w:lang w:val="en-US"/>
        </w:rPr>
        <w:t>DARPin</w:t>
      </w:r>
      <w:r w:rsidR="008A3A32" w:rsidRPr="00DA0390">
        <w:rPr>
          <w:rFonts w:ascii="Times New Roman" w:hAnsi="Times New Roman" w:cs="Times New Roman"/>
          <w:color w:val="000000" w:themeColor="text1"/>
          <w:lang w:val="en-US"/>
        </w:rPr>
        <w:t>s</w:t>
      </w:r>
      <w:proofErr w:type="spellEnd"/>
      <w:r w:rsidR="00984D84" w:rsidRPr="00DA0390">
        <w:rPr>
          <w:rFonts w:ascii="Times New Roman" w:hAnsi="Times New Roman" w:cs="Times New Roman"/>
          <w:color w:val="000000" w:themeColor="text1"/>
          <w:lang w:val="en-US"/>
        </w:rPr>
        <w:t xml:space="preserve"> </w:t>
      </w:r>
      <w:r w:rsidR="008A3A32" w:rsidRPr="00DA0390">
        <w:rPr>
          <w:rFonts w:ascii="Times New Roman" w:hAnsi="Times New Roman" w:cs="Times New Roman"/>
          <w:color w:val="000000" w:themeColor="text1"/>
          <w:lang w:val="en-US"/>
        </w:rPr>
        <w:t>were</w:t>
      </w:r>
      <w:r w:rsidR="00427E5B" w:rsidRPr="00DA0390">
        <w:rPr>
          <w:rFonts w:ascii="Times New Roman" w:hAnsi="Times New Roman" w:cs="Times New Roman"/>
          <w:color w:val="000000" w:themeColor="text1"/>
          <w:lang w:val="en-US"/>
        </w:rPr>
        <w:t xml:space="preserve"> initially selected by ribosome display, tight binders </w:t>
      </w:r>
      <w:r w:rsidR="008A3A32" w:rsidRPr="00DA0390">
        <w:rPr>
          <w:rFonts w:ascii="Times New Roman" w:hAnsi="Times New Roman" w:cs="Times New Roman"/>
          <w:color w:val="000000" w:themeColor="text1"/>
          <w:lang w:val="en-US"/>
        </w:rPr>
        <w:t xml:space="preserve">were also selected by </w:t>
      </w:r>
      <w:r w:rsidR="00427E5B" w:rsidRPr="00DA0390">
        <w:rPr>
          <w:rFonts w:ascii="Times New Roman" w:hAnsi="Times New Roman" w:cs="Times New Roman"/>
          <w:color w:val="000000" w:themeColor="text1"/>
          <w:lang w:val="en-US"/>
        </w:rPr>
        <w:t xml:space="preserve">phage display </w:t>
      </w:r>
      <w:r w:rsidR="00427E5B" w:rsidRPr="00DA0390">
        <w:rPr>
          <w:rFonts w:ascii="Times New Roman" w:hAnsi="Times New Roman" w:cs="Times New Roman"/>
          <w:color w:val="000000" w:themeColor="text1"/>
          <w:lang w:val="en-US"/>
        </w:rPr>
        <w:fldChar w:fldCharType="begin"/>
      </w:r>
      <w:r w:rsidR="00427E5B"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00427E5B" w:rsidRPr="00DA0390">
        <w:rPr>
          <w:rFonts w:ascii="Times New Roman" w:hAnsi="Times New Roman" w:cs="Times New Roman"/>
          <w:color w:val="000000" w:themeColor="text1"/>
          <w:lang w:val="en-US"/>
        </w:rPr>
        <w:instrText xml:space="preserve"> EN.CITE &lt;EndNote&gt;&lt;Cite&gt;&lt;Author&gt;Steiner&lt;/Author&gt;&lt;Year&gt;2006&lt;/Year&gt;&lt;RecNum&gt;66&lt;/RecNum&gt;&lt;MDL&gt;&lt;REFERENCE_TYPE&gt;0&lt;/REFERENCE_TYPE&gt;&lt;ACCESSION_NUMBER&gt;16823375&lt;/ACCESSION_NUMBER&gt;&lt;VOLUME&gt;24&lt;/VOLUME&gt;&lt;NUMBER&gt;7&lt;/NUMBER&gt;&lt;YEAR&gt;2006&lt;/YEAR&gt;&lt;DATE&gt;Jul&lt;/DATE&gt;&lt;TITLE&gt;Signal sequences directing cotranslational translocation expand the range of proteins amenable to phage display&lt;/TITLE&gt;&lt;PAGES&gt;823-31&lt;/PAGES&gt;&lt;AUTHOR_ADDRESS&gt;Department of Biochemistry, University of Zurich, Winterthurerstrasse 190, 8057 Zurich, Switzerland.&lt;/AUTHOR_ADDRESS&gt;&lt;AUTHORS&gt;&lt;AUTHOR&gt;Steiner, D.&lt;/AUTHOR&gt;&lt;AUTHOR&gt;Forrer, P.&lt;/AUTHOR&gt;&lt;AUTHOR&gt;Stumpp, M. T.&lt;/AUTHOR&gt;&lt;AUTHOR&gt;Pluckthun, A.&lt;/AUTHOR&gt;&lt;/AUTHORS&gt;&lt;SECONDARY_TITLE&gt;Nat Biotechnol&lt;/SECONDARY_TITLE&gt;&lt;KEYWORDS&gt;&lt;KEYWORD&gt;Gene Expression Regulation, Bacterial/*genetics&lt;/KEYWORD&gt;&lt;KEYWORD&gt;*Peptide Library&lt;/KEYWORD&gt;&lt;KEYWORD&gt;Protein Engineering/methods&lt;/KEYWORD&gt;&lt;KEYWORD&gt;*Protein Modification, Translational&lt;/KEYWORD&gt;&lt;KEYWORD&gt;Protein Processing, Post-Translational/*genetics&lt;/KEYWORD&gt;&lt;KEYWORD&gt;Protein Sorting Signals/*genetics&lt;/KEYWORD&gt;&lt;KEYWORD&gt;Protein Structure, Tertiary/physiology&lt;/KEYWORD&gt;&lt;KEYWORD&gt;Protein Transport/genetics&lt;/KEYWORD&gt;&lt;KEYWORD&gt;Signal Recognition Particle/*genetics/metabolism&lt;/KEYWORD&gt;&lt;/KEYWORDS&gt;&lt;URL&gt;http://www.ncbi.nlm.nih.gov/entrez/query.fcgi?cmd=Retrieve&amp;amp;db=PubMed&amp;amp;dopt=Citation&amp;amp;list_uids=16823375&lt;/URL&gt;&lt;/MDL&gt;&lt;/Cite&gt;&lt;/EndNote&gt;</w:instrText>
      </w:r>
      <w:r w:rsidR="00427E5B"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682D25" w:rsidRPr="00DA0390">
        <w:rPr>
          <w:rFonts w:ascii="Times New Roman" w:hAnsi="Times New Roman" w:cs="Times New Roman"/>
          <w:color w:val="000000" w:themeColor="text1"/>
          <w:lang w:val="en-US"/>
        </w:rPr>
        <w:t>57</w:t>
      </w:r>
      <w:r w:rsidR="00133669">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fldChar w:fldCharType="end"/>
      </w:r>
      <w:r w:rsidR="00427E5B" w:rsidRPr="00DA0390">
        <w:rPr>
          <w:rFonts w:ascii="Times New Roman" w:hAnsi="Times New Roman" w:cs="Times New Roman"/>
          <w:color w:val="000000" w:themeColor="text1"/>
          <w:lang w:val="en-US"/>
        </w:rPr>
        <w:t xml:space="preserve">. </w:t>
      </w:r>
      <w:r w:rsidR="00984D84" w:rsidRPr="00DA0390">
        <w:rPr>
          <w:rFonts w:ascii="Times New Roman" w:hAnsi="Times New Roman" w:cs="Times New Roman"/>
          <w:color w:val="000000" w:themeColor="text1"/>
          <w:lang w:val="en-US"/>
        </w:rPr>
        <w:t xml:space="preserve">Several </w:t>
      </w:r>
      <w:r w:rsidR="00A779DB" w:rsidRPr="00DA0390">
        <w:rPr>
          <w:rFonts w:ascii="Times New Roman" w:hAnsi="Times New Roman" w:cs="Times New Roman"/>
          <w:color w:val="000000" w:themeColor="text1"/>
          <w:lang w:val="en-US"/>
        </w:rPr>
        <w:t>therapeutic</w:t>
      </w:r>
      <w:r w:rsidR="00984D84" w:rsidRPr="00DA0390">
        <w:rPr>
          <w:rFonts w:ascii="Times New Roman" w:hAnsi="Times New Roman" w:cs="Times New Roman"/>
          <w:color w:val="000000" w:themeColor="text1"/>
          <w:lang w:val="en-US"/>
        </w:rPr>
        <w:t xml:space="preserve"> candidates based on the </w:t>
      </w:r>
      <w:proofErr w:type="spellStart"/>
      <w:r w:rsidR="00984D84" w:rsidRPr="00DA0390">
        <w:rPr>
          <w:rFonts w:ascii="Times New Roman" w:hAnsi="Times New Roman" w:cs="Times New Roman"/>
          <w:color w:val="000000" w:themeColor="text1"/>
          <w:lang w:val="en-US"/>
        </w:rPr>
        <w:t>DARP</w:t>
      </w:r>
      <w:r w:rsidR="00A779DB" w:rsidRPr="00DA0390">
        <w:rPr>
          <w:rFonts w:ascii="Times New Roman" w:hAnsi="Times New Roman" w:cs="Times New Roman"/>
          <w:color w:val="000000" w:themeColor="text1"/>
          <w:lang w:val="en-US"/>
        </w:rPr>
        <w:t>in</w:t>
      </w:r>
      <w:proofErr w:type="spellEnd"/>
      <w:r w:rsidR="00A779DB" w:rsidRPr="00DA0390">
        <w:rPr>
          <w:rFonts w:ascii="Times New Roman" w:hAnsi="Times New Roman" w:cs="Times New Roman"/>
          <w:color w:val="000000" w:themeColor="text1"/>
          <w:lang w:val="en-US"/>
        </w:rPr>
        <w:t>®</w:t>
      </w:r>
      <w:r w:rsidR="00984D84" w:rsidRPr="00DA0390">
        <w:rPr>
          <w:rFonts w:ascii="Times New Roman" w:hAnsi="Times New Roman" w:cs="Times New Roman"/>
          <w:color w:val="000000" w:themeColor="text1"/>
          <w:lang w:val="en-US"/>
        </w:rPr>
        <w:t xml:space="preserve"> technology are currently developed by Molecular </w:t>
      </w:r>
      <w:r w:rsidR="00A779DB" w:rsidRPr="00DA0390">
        <w:rPr>
          <w:rFonts w:ascii="Times New Roman" w:hAnsi="Times New Roman" w:cs="Times New Roman"/>
          <w:color w:val="000000" w:themeColor="text1"/>
          <w:lang w:val="en-US"/>
        </w:rPr>
        <w:t>Partner</w:t>
      </w:r>
      <w:r w:rsidR="00EA7F23" w:rsidRPr="00DA0390">
        <w:rPr>
          <w:rFonts w:ascii="Times New Roman" w:hAnsi="Times New Roman" w:cs="Times New Roman"/>
          <w:color w:val="000000" w:themeColor="text1"/>
          <w:lang w:val="en-US"/>
        </w:rPr>
        <w:t>s</w:t>
      </w:r>
      <w:r w:rsidR="00A779DB" w:rsidRPr="00DA0390">
        <w:rPr>
          <w:rFonts w:ascii="Times New Roman" w:hAnsi="Times New Roman" w:cs="Times New Roman"/>
          <w:color w:val="000000" w:themeColor="text1"/>
          <w:lang w:val="en-US"/>
        </w:rPr>
        <w:t xml:space="preserve">, some of them have reached phase II or III </w:t>
      </w:r>
      <w:r w:rsidR="008A3A32" w:rsidRPr="00DA0390">
        <w:rPr>
          <w:rFonts w:ascii="Times New Roman" w:hAnsi="Times New Roman" w:cs="Times New Roman"/>
          <w:color w:val="000000" w:themeColor="text1"/>
          <w:lang w:val="en-US"/>
        </w:rPr>
        <w:t>in</w:t>
      </w:r>
      <w:r w:rsidR="00A779DB" w:rsidRPr="00DA0390">
        <w:rPr>
          <w:rFonts w:ascii="Times New Roman" w:hAnsi="Times New Roman" w:cs="Times New Roman"/>
          <w:color w:val="000000" w:themeColor="text1"/>
          <w:lang w:val="en-US"/>
        </w:rPr>
        <w:t xml:space="preserve"> clinical trials.</w:t>
      </w:r>
      <w:r w:rsidR="00984D84" w:rsidRPr="00DA0390">
        <w:rPr>
          <w:rFonts w:ascii="Times New Roman" w:hAnsi="Times New Roman" w:cs="Times New Roman"/>
          <w:color w:val="000000" w:themeColor="text1"/>
          <w:lang w:val="en-US"/>
        </w:rPr>
        <w:t xml:space="preserve"> </w:t>
      </w:r>
    </w:p>
    <w:p w14:paraId="149CAF8A" w14:textId="236C1B0B" w:rsidR="00572360" w:rsidRPr="00DA0390" w:rsidRDefault="00F17BD9"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Another scaffold based on</w:t>
      </w:r>
      <w:r w:rsidRPr="00DA0390">
        <w:rPr>
          <w:rFonts w:ascii="Times New Roman" w:hAnsi="Times New Roman" w:cs="Times New Roman"/>
          <w:b/>
          <w:color w:val="000000" w:themeColor="text1"/>
          <w:lang w:val="en-US"/>
        </w:rPr>
        <w:t xml:space="preserve"> </w:t>
      </w:r>
      <w:r w:rsidRPr="00DA0390">
        <w:rPr>
          <w:rFonts w:ascii="Times New Roman" w:hAnsi="Times New Roman" w:cs="Times New Roman"/>
          <w:color w:val="000000" w:themeColor="text1"/>
          <w:lang w:val="en-US"/>
        </w:rPr>
        <w:t>l</w:t>
      </w:r>
      <w:r w:rsidR="003B3837" w:rsidRPr="00DA0390">
        <w:rPr>
          <w:rFonts w:ascii="Times New Roman" w:hAnsi="Times New Roman" w:cs="Times New Roman"/>
          <w:color w:val="000000" w:themeColor="text1"/>
          <w:lang w:val="en-US"/>
        </w:rPr>
        <w:t xml:space="preserve">eucine rich repeat proteins </w:t>
      </w:r>
      <w:r w:rsidRPr="00DA0390">
        <w:rPr>
          <w:rFonts w:ascii="Times New Roman" w:hAnsi="Times New Roman" w:cs="Times New Roman"/>
          <w:color w:val="000000" w:themeColor="text1"/>
          <w:lang w:val="en-US"/>
        </w:rPr>
        <w:t>(LRR) originates from a</w:t>
      </w:r>
      <w:r w:rsidR="003B3837" w:rsidRPr="00DA0390">
        <w:rPr>
          <w:rFonts w:ascii="Times New Roman" w:hAnsi="Times New Roman" w:cs="Times New Roman"/>
          <w:color w:val="000000" w:themeColor="text1"/>
          <w:lang w:val="en-US"/>
        </w:rPr>
        <w:t xml:space="preserve"> </w:t>
      </w:r>
      <w:r w:rsidR="00427E5B" w:rsidRPr="00DA0390">
        <w:rPr>
          <w:rFonts w:ascii="Times New Roman" w:hAnsi="Times New Roman" w:cs="Times New Roman"/>
          <w:color w:val="000000" w:themeColor="text1"/>
          <w:lang w:val="en-US"/>
        </w:rPr>
        <w:t>primordial adaptive immune system</w:t>
      </w:r>
      <w:r w:rsidRPr="00DA0390">
        <w:rPr>
          <w:rFonts w:ascii="Times New Roman" w:hAnsi="Times New Roman" w:cs="Times New Roman"/>
          <w:color w:val="000000" w:themeColor="text1"/>
          <w:lang w:val="en-US"/>
        </w:rPr>
        <w:t xml:space="preserve"> found</w:t>
      </w:r>
      <w:r w:rsidR="00427E5B" w:rsidRPr="00DA0390">
        <w:rPr>
          <w:rFonts w:ascii="Times New Roman" w:hAnsi="Times New Roman" w:cs="Times New Roman"/>
          <w:color w:val="000000" w:themeColor="text1"/>
          <w:lang w:val="en-US"/>
        </w:rPr>
        <w:t xml:space="preserve"> in jawless vertebrates</w:t>
      </w:r>
      <w:r w:rsidR="003B3837" w:rsidRPr="00DA0390">
        <w:rPr>
          <w:rFonts w:ascii="Times New Roman" w:hAnsi="Times New Roman" w:cs="Times New Roman"/>
          <w:color w:val="000000" w:themeColor="text1"/>
          <w:lang w:val="en-US"/>
        </w:rPr>
        <w:t>. The</w:t>
      </w:r>
      <w:r w:rsidRPr="00DA0390">
        <w:rPr>
          <w:rFonts w:ascii="Times New Roman" w:hAnsi="Times New Roman" w:cs="Times New Roman"/>
          <w:color w:val="000000" w:themeColor="text1"/>
          <w:lang w:val="en-US"/>
        </w:rPr>
        <w:t xml:space="preserve"> LRR</w:t>
      </w:r>
      <w:r w:rsidR="00984D84" w:rsidRPr="00DA0390">
        <w:rPr>
          <w:rFonts w:ascii="Times New Roman" w:hAnsi="Times New Roman" w:cs="Times New Roman"/>
          <w:color w:val="000000" w:themeColor="text1"/>
          <w:lang w:val="en-US"/>
        </w:rPr>
        <w:t xml:space="preserve"> hypervariable regions can be diversified by recombin</w:t>
      </w:r>
      <w:r w:rsidR="003B3837" w:rsidRPr="00DA0390">
        <w:rPr>
          <w:rFonts w:ascii="Times New Roman" w:hAnsi="Times New Roman" w:cs="Times New Roman"/>
          <w:color w:val="000000" w:themeColor="text1"/>
          <w:lang w:val="en-US"/>
        </w:rPr>
        <w:t xml:space="preserve">ing </w:t>
      </w:r>
      <w:r w:rsidR="00984D84" w:rsidRPr="00DA0390">
        <w:rPr>
          <w:rFonts w:ascii="Times New Roman" w:hAnsi="Times New Roman" w:cs="Times New Roman"/>
          <w:color w:val="000000" w:themeColor="text1"/>
          <w:lang w:val="en-US"/>
        </w:rPr>
        <w:t>gene fragments</w:t>
      </w:r>
      <w:r w:rsidR="00BF34E6" w:rsidRPr="00DA0390">
        <w:rPr>
          <w:rFonts w:ascii="Times New Roman" w:hAnsi="Times New Roman" w:cs="Times New Roman"/>
          <w:color w:val="000000" w:themeColor="text1"/>
          <w:lang w:val="en-US"/>
        </w:rPr>
        <w:t>,</w:t>
      </w:r>
      <w:r w:rsidR="00984D84" w:rsidRPr="00DA0390">
        <w:rPr>
          <w:rFonts w:ascii="Times New Roman" w:hAnsi="Times New Roman" w:cs="Times New Roman"/>
          <w:color w:val="000000" w:themeColor="text1"/>
          <w:lang w:val="en-US"/>
        </w:rPr>
        <w:t xml:space="preserve"> like in classical</w:t>
      </w:r>
      <w:r w:rsidR="00BF34E6" w:rsidRPr="00DA0390">
        <w:rPr>
          <w:rFonts w:ascii="Times New Roman" w:hAnsi="Times New Roman" w:cs="Times New Roman"/>
          <w:color w:val="000000" w:themeColor="text1"/>
          <w:lang w:val="en-US"/>
        </w:rPr>
        <w:t xml:space="preserve"> immune system</w:t>
      </w:r>
      <w:r w:rsidR="00984D84" w:rsidRPr="00DA0390">
        <w:rPr>
          <w:rFonts w:ascii="Times New Roman" w:hAnsi="Times New Roman" w:cs="Times New Roman"/>
          <w:color w:val="000000" w:themeColor="text1"/>
          <w:lang w:val="en-US"/>
        </w:rPr>
        <w:t xml:space="preserve">s </w:t>
      </w:r>
      <w:r w:rsidR="00427E5B" w:rsidRPr="00DA0390">
        <w:rPr>
          <w:rFonts w:ascii="Times New Roman" w:hAnsi="Times New Roman" w:cs="Times New Roman"/>
          <w:color w:val="000000" w:themeColor="text1"/>
          <w:lang w:val="en-US"/>
        </w:rPr>
        <w:fldChar w:fldCharType="begin"/>
      </w:r>
      <w:r w:rsidR="00427E5B"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00427E5B" w:rsidRPr="00DA0390">
        <w:rPr>
          <w:rFonts w:ascii="Times New Roman" w:hAnsi="Times New Roman" w:cs="Times New Roman"/>
          <w:color w:val="000000" w:themeColor="text1"/>
          <w:lang w:val="en-US"/>
        </w:rPr>
        <w:instrText xml:space="preserve"> EN.CITE &lt;EndNote&gt;&lt;Cite&gt;&lt;Author&gt;Pancer&lt;/Author&gt;&lt;Year&gt;2006&lt;/Year&gt;&lt;RecNum&gt;148&lt;/RecNum&gt;&lt;MDL&gt;&lt;REFERENCE_TYPE&gt;0&lt;/REFERENCE_TYPE&gt;&lt;ACCESSION_NUMBER&gt;16551257&lt;/ACCESSION_NUMBER&gt;&lt;VOLUME&gt;24&lt;/VOLUME&gt;&lt;YEAR&gt;2006&lt;/YEAR&gt;&lt;TITLE&gt;The evolution of adaptive immunity&lt;/TITLE&gt;&lt;PAGES&gt;497-518&lt;/PAGES&gt;&lt;AUTHOR_ADDRESS&gt;Center of Marine Biotechnology, University of Maryland Biotechnology Institute, Baltimore, Maryland 21202, USA. pancer@comb.umbi.umd.edu&lt;/AUTHOR_ADDRESS&gt;&lt;AUTHORS&gt;&lt;AUTHOR&gt;Pancer, Z.&lt;/AUTHOR&gt;&lt;AUTHOR&gt;Cooper, M. D.&lt;/AUTHOR&gt;&lt;/AUTHORS&gt;&lt;SECONDARY_TITLE&gt;Annu Rev Immunol&lt;/SECONDARY_TITLE&gt;&lt;KEYWORDS&gt;&lt;KEYWORD&gt;Adaptation, Physiological&lt;/KEYWORD&gt;&lt;KEYWORD&gt;Animals&lt;/KEYWORD&gt;&lt;KEYWORD&gt;*Evolution&lt;/KEYWORD&gt;&lt;KEYWORD&gt;Immunity/*genetics&lt;/KEYWORD&gt;&lt;KEYWORD&gt;Lymphocytes/immunology&lt;/KEYWORD&gt;&lt;KEYWORD&gt;Models, Immunological&lt;/KEYWORD&gt;&lt;KEYWORD&gt;Phylogeny&lt;/KEYWORD&gt;&lt;KEYWORD&gt;Receptors, Immunologic/chemistry/genetics&lt;/KEYWORD&gt;&lt;KEYWORD&gt;Vertebrates/immunology&lt;/KEYWORD&gt;&lt;/KEYWORDS&gt;&lt;URL&gt;http://www.ncbi.nlm.nih.gov/entrez/query.fcgi?cmd=Retrieve&amp;amp;db=PubMed&amp;amp;dopt=Citation&amp;amp;list_uids=16551257&lt;/URL&gt;&lt;/MDL&gt;&lt;/Cite&gt;&lt;/EndNote&gt;</w:instrText>
      </w:r>
      <w:r w:rsidR="00427E5B"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682D25" w:rsidRPr="00DA0390">
        <w:rPr>
          <w:rFonts w:ascii="Times New Roman" w:hAnsi="Times New Roman" w:cs="Times New Roman"/>
          <w:color w:val="000000" w:themeColor="text1"/>
          <w:lang w:val="en-US"/>
        </w:rPr>
        <w:t>58</w:t>
      </w:r>
      <w:r w:rsidR="00133669">
        <w:rPr>
          <w:rFonts w:ascii="Times New Roman" w:hAnsi="Times New Roman" w:cs="Times New Roman"/>
          <w:color w:val="000000" w:themeColor="text1"/>
          <w:lang w:val="en-US"/>
        </w:rPr>
        <w:t>)</w:t>
      </w:r>
      <w:r w:rsidR="00427E5B" w:rsidRPr="00DA0390">
        <w:rPr>
          <w:rFonts w:ascii="Times New Roman" w:hAnsi="Times New Roman" w:cs="Times New Roman"/>
          <w:color w:val="000000" w:themeColor="text1"/>
          <w:lang w:val="en-US"/>
        </w:rPr>
        <w:fldChar w:fldCharType="end"/>
      </w:r>
      <w:r w:rsidR="00427E5B" w:rsidRPr="00DA0390">
        <w:rPr>
          <w:rFonts w:ascii="Times New Roman" w:hAnsi="Times New Roman" w:cs="Times New Roman"/>
          <w:color w:val="000000" w:themeColor="text1"/>
          <w:lang w:val="en-US"/>
        </w:rPr>
        <w:t>.</w:t>
      </w:r>
      <w:r w:rsidR="00C55EC5" w:rsidRPr="00DA0390">
        <w:rPr>
          <w:rFonts w:ascii="Times New Roman" w:hAnsi="Times New Roman" w:cs="Times New Roman"/>
          <w:color w:val="000000" w:themeColor="text1"/>
          <w:lang w:val="en-US"/>
        </w:rPr>
        <w:t xml:space="preserve"> </w:t>
      </w:r>
      <w:r w:rsidR="001B76AD" w:rsidRPr="00DA0390">
        <w:rPr>
          <w:rFonts w:ascii="Times New Roman" w:hAnsi="Times New Roman" w:cs="Times New Roman"/>
          <w:color w:val="000000" w:themeColor="text1"/>
          <w:lang w:val="en-US"/>
        </w:rPr>
        <w:t xml:space="preserve">The group of Kim has recently described a synthetic </w:t>
      </w:r>
      <w:r w:rsidR="003B3837" w:rsidRPr="00DA0390">
        <w:rPr>
          <w:rFonts w:ascii="Times New Roman" w:hAnsi="Times New Roman" w:cs="Times New Roman"/>
          <w:color w:val="000000" w:themeColor="text1"/>
          <w:lang w:val="en-US"/>
        </w:rPr>
        <w:t xml:space="preserve">phage </w:t>
      </w:r>
      <w:r w:rsidR="001B76AD" w:rsidRPr="00DA0390">
        <w:rPr>
          <w:rFonts w:ascii="Times New Roman" w:hAnsi="Times New Roman" w:cs="Times New Roman"/>
          <w:color w:val="000000" w:themeColor="text1"/>
          <w:lang w:val="en-US"/>
        </w:rPr>
        <w:t xml:space="preserve">library of LRR proteins based on these natural repeat proteins, named </w:t>
      </w:r>
      <w:proofErr w:type="spellStart"/>
      <w:r w:rsidR="001B76AD" w:rsidRPr="00DA0390">
        <w:rPr>
          <w:rFonts w:ascii="Times New Roman" w:hAnsi="Times New Roman" w:cs="Times New Roman"/>
          <w:b/>
          <w:color w:val="000000" w:themeColor="text1"/>
          <w:lang w:val="en-US"/>
        </w:rPr>
        <w:t>Repebodies</w:t>
      </w:r>
      <w:proofErr w:type="spellEnd"/>
      <w:r w:rsidR="001B76AD" w:rsidRPr="00DA0390">
        <w:rPr>
          <w:rFonts w:ascii="Times New Roman" w:hAnsi="Times New Roman" w:cs="Times New Roman"/>
          <w:color w:val="000000" w:themeColor="text1"/>
          <w:lang w:val="en-US"/>
        </w:rPr>
        <w:t>,</w:t>
      </w:r>
      <w:r w:rsidR="00572360" w:rsidRPr="00DA0390">
        <w:rPr>
          <w:rFonts w:ascii="Times New Roman" w:hAnsi="Times New Roman" w:cs="Times New Roman"/>
          <w:color w:val="000000" w:themeColor="text1"/>
          <w:lang w:val="en-US"/>
        </w:rPr>
        <w:t xml:space="preserve"> and binders were selected against a series of protein targets</w:t>
      </w:r>
      <w:r w:rsidR="0066717F"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A96C79" w:rsidRPr="00DA0390">
        <w:rPr>
          <w:rFonts w:ascii="Times New Roman" w:hAnsi="Times New Roman" w:cs="Times New Roman"/>
          <w:color w:val="000000" w:themeColor="text1"/>
          <w:lang w:val="en-US"/>
        </w:rPr>
        <w:t>59</w:t>
      </w:r>
      <w:r w:rsidR="00CE0AAA" w:rsidRPr="00DA0390">
        <w:rPr>
          <w:rFonts w:ascii="Times New Roman" w:hAnsi="Times New Roman" w:cs="Times New Roman"/>
          <w:color w:val="000000" w:themeColor="text1"/>
          <w:lang w:val="en-US"/>
        </w:rPr>
        <w:t>,60</w:t>
      </w:r>
      <w:r w:rsidR="00133669">
        <w:rPr>
          <w:rFonts w:ascii="Times New Roman" w:hAnsi="Times New Roman" w:cs="Times New Roman"/>
          <w:color w:val="000000" w:themeColor="text1"/>
          <w:lang w:val="en-US"/>
        </w:rPr>
        <w:t>)</w:t>
      </w:r>
      <w:r w:rsidR="00572360" w:rsidRPr="00DA0390">
        <w:rPr>
          <w:rFonts w:ascii="Times New Roman" w:hAnsi="Times New Roman" w:cs="Times New Roman"/>
          <w:color w:val="000000" w:themeColor="text1"/>
          <w:lang w:val="en-US"/>
        </w:rPr>
        <w:t>.</w:t>
      </w:r>
    </w:p>
    <w:p w14:paraId="60B48290" w14:textId="4988839F" w:rsidR="000E6CFE" w:rsidRPr="00DA0390" w:rsidRDefault="00594DF7" w:rsidP="00DA0390">
      <w:pPr>
        <w:widowControl w:val="0"/>
        <w:autoSpaceDE w:val="0"/>
        <w:autoSpaceDN w:val="0"/>
        <w:adjustRightInd w:val="0"/>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A</w:t>
      </w:r>
      <w:r w:rsidR="00C40FE0" w:rsidRPr="00DA0390">
        <w:rPr>
          <w:rFonts w:ascii="Times New Roman" w:hAnsi="Times New Roman" w:cs="Times New Roman"/>
          <w:color w:val="000000" w:themeColor="text1"/>
          <w:lang w:val="en-US"/>
        </w:rPr>
        <w:t xml:space="preserve"> last</w:t>
      </w:r>
      <w:r w:rsidRPr="00DA0390">
        <w:rPr>
          <w:rFonts w:ascii="Times New Roman" w:hAnsi="Times New Roman" w:cs="Times New Roman"/>
          <w:color w:val="000000" w:themeColor="text1"/>
          <w:lang w:val="en-US"/>
        </w:rPr>
        <w:t xml:space="preserve"> family of artificial repeat proteins, named </w:t>
      </w:r>
      <w:r w:rsidRPr="00DA0390">
        <w:rPr>
          <w:rFonts w:ascii="Times New Roman" w:hAnsi="Times New Roman" w:cs="Times New Roman"/>
          <w:b/>
          <w:color w:val="000000" w:themeColor="text1"/>
          <w:lang w:val="en-US"/>
        </w:rPr>
        <w:t>αRep</w:t>
      </w:r>
      <w:r w:rsidRPr="00DA0390">
        <w:rPr>
          <w:rFonts w:ascii="Times New Roman" w:hAnsi="Times New Roman" w:cs="Times New Roman"/>
          <w:color w:val="000000" w:themeColor="text1"/>
          <w:lang w:val="en-US"/>
        </w:rPr>
        <w:t>, was designed from the concatenation of structural HEAT-like helical thermostable repeats</w:t>
      </w:r>
      <w:r w:rsidR="00C036BE"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61</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w:t>
      </w:r>
      <w:r w:rsidR="00F17BD9" w:rsidRPr="00DA0390">
        <w:rPr>
          <w:rFonts w:ascii="Times New Roman" w:hAnsi="Times New Roman" w:cs="Times New Roman"/>
          <w:color w:val="000000" w:themeColor="text1"/>
          <w:lang w:val="en-US"/>
        </w:rPr>
        <w:t>Phage</w:t>
      </w:r>
      <w:r w:rsidRPr="00DA0390">
        <w:rPr>
          <w:rFonts w:ascii="Times New Roman" w:hAnsi="Times New Roman" w:cs="Times New Roman"/>
          <w:color w:val="000000" w:themeColor="text1"/>
          <w:lang w:val="en-US"/>
        </w:rPr>
        <w:t xml:space="preserve"> librar</w:t>
      </w:r>
      <w:r w:rsidR="00F17BD9" w:rsidRPr="00DA0390">
        <w:rPr>
          <w:rFonts w:ascii="Times New Roman" w:hAnsi="Times New Roman" w:cs="Times New Roman"/>
          <w:color w:val="000000" w:themeColor="text1"/>
          <w:lang w:val="en-US"/>
        </w:rPr>
        <w:t>ies</w:t>
      </w:r>
      <w:r w:rsidRPr="00DA0390">
        <w:rPr>
          <w:rFonts w:ascii="Times New Roman" w:hAnsi="Times New Roman" w:cs="Times New Roman"/>
          <w:color w:val="000000" w:themeColor="text1"/>
          <w:lang w:val="en-US"/>
        </w:rPr>
        <w:t xml:space="preserve"> present</w:t>
      </w:r>
      <w:r w:rsidR="00F17BD9" w:rsidRPr="00DA0390">
        <w:rPr>
          <w:rFonts w:ascii="Times New Roman" w:hAnsi="Times New Roman" w:cs="Times New Roman"/>
          <w:color w:val="000000" w:themeColor="text1"/>
          <w:lang w:val="en-US"/>
        </w:rPr>
        <w:t>ing</w:t>
      </w:r>
      <w:r w:rsidRPr="00DA0390">
        <w:rPr>
          <w:rFonts w:ascii="Times New Roman" w:hAnsi="Times New Roman" w:cs="Times New Roman"/>
          <w:color w:val="000000" w:themeColor="text1"/>
          <w:lang w:val="en-US"/>
        </w:rPr>
        <w:t xml:space="preserve"> a d</w:t>
      </w:r>
      <w:r w:rsidR="003B3837" w:rsidRPr="00DA0390">
        <w:rPr>
          <w:rFonts w:ascii="Times New Roman" w:hAnsi="Times New Roman" w:cs="Times New Roman"/>
          <w:color w:val="000000" w:themeColor="text1"/>
          <w:lang w:val="en-US"/>
        </w:rPr>
        <w:t>ual</w:t>
      </w:r>
      <w:r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lastRenderedPageBreak/>
        <w:t xml:space="preserve">diversity </w:t>
      </w:r>
      <w:r w:rsidR="00F17BD9" w:rsidRPr="00DA0390">
        <w:rPr>
          <w:rFonts w:ascii="Times New Roman" w:hAnsi="Times New Roman" w:cs="Times New Roman"/>
          <w:color w:val="000000" w:themeColor="text1"/>
          <w:lang w:val="en-US"/>
        </w:rPr>
        <w:t xml:space="preserve">were generated by varying </w:t>
      </w:r>
      <w:r w:rsidR="003B3837" w:rsidRPr="00DA0390">
        <w:rPr>
          <w:rFonts w:ascii="Times New Roman" w:hAnsi="Times New Roman" w:cs="Times New Roman"/>
          <w:color w:val="000000" w:themeColor="text1"/>
          <w:lang w:val="en-US"/>
        </w:rPr>
        <w:t>the</w:t>
      </w:r>
      <w:r w:rsidRPr="00DA0390">
        <w:rPr>
          <w:rFonts w:ascii="Times New Roman" w:hAnsi="Times New Roman" w:cs="Times New Roman"/>
          <w:color w:val="000000" w:themeColor="text1"/>
          <w:lang w:val="en-US"/>
        </w:rPr>
        <w:t xml:space="preserve"> number of repeats</w:t>
      </w:r>
      <w:r w:rsidR="003B3837" w:rsidRPr="00DA0390">
        <w:rPr>
          <w:rFonts w:ascii="Times New Roman" w:hAnsi="Times New Roman" w:cs="Times New Roman"/>
          <w:color w:val="000000" w:themeColor="text1"/>
          <w:lang w:val="en-US"/>
        </w:rPr>
        <w:t xml:space="preserve"> </w:t>
      </w:r>
      <w:r w:rsidR="00F17BD9" w:rsidRPr="00DA0390">
        <w:rPr>
          <w:rFonts w:ascii="Times New Roman" w:hAnsi="Times New Roman" w:cs="Times New Roman"/>
          <w:color w:val="000000" w:themeColor="text1"/>
          <w:lang w:val="en-US"/>
        </w:rPr>
        <w:t xml:space="preserve">and </w:t>
      </w:r>
      <w:r w:rsidR="003B3837" w:rsidRPr="00DA0390">
        <w:rPr>
          <w:rFonts w:ascii="Times New Roman" w:hAnsi="Times New Roman" w:cs="Times New Roman"/>
          <w:color w:val="000000" w:themeColor="text1"/>
          <w:lang w:val="en-US"/>
        </w:rPr>
        <w:t>randomiz</w:t>
      </w:r>
      <w:r w:rsidR="00F17BD9" w:rsidRPr="00DA0390">
        <w:rPr>
          <w:rFonts w:ascii="Times New Roman" w:hAnsi="Times New Roman" w:cs="Times New Roman"/>
          <w:color w:val="000000" w:themeColor="text1"/>
          <w:lang w:val="en-US"/>
        </w:rPr>
        <w:t>ing</w:t>
      </w:r>
      <w:r w:rsidR="003B3837"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 xml:space="preserve">six hypervariable positions </w:t>
      </w:r>
      <w:r w:rsidR="003B3837" w:rsidRPr="00DA0390">
        <w:rPr>
          <w:rFonts w:ascii="Times New Roman" w:hAnsi="Times New Roman" w:cs="Times New Roman"/>
          <w:color w:val="000000" w:themeColor="text1"/>
          <w:lang w:val="en-US"/>
        </w:rPr>
        <w:t>in each repeat</w:t>
      </w:r>
      <w:r w:rsidRPr="00DA0390">
        <w:rPr>
          <w:rFonts w:ascii="Times New Roman" w:hAnsi="Times New Roman" w:cs="Times New Roman"/>
          <w:color w:val="000000" w:themeColor="text1"/>
          <w:lang w:val="en-US"/>
        </w:rPr>
        <w:t xml:space="preserve">. </w:t>
      </w:r>
      <w:r w:rsidR="007E7375" w:rsidRPr="00DA0390">
        <w:rPr>
          <w:rFonts w:ascii="Times New Roman" w:hAnsi="Times New Roman" w:cs="Times New Roman"/>
          <w:color w:val="000000" w:themeColor="text1"/>
          <w:lang w:val="en-US"/>
        </w:rPr>
        <w:t>The structure</w:t>
      </w:r>
      <w:r w:rsidR="00F17BD9" w:rsidRPr="00DA0390">
        <w:rPr>
          <w:rFonts w:ascii="Times New Roman" w:hAnsi="Times New Roman" w:cs="Times New Roman"/>
          <w:color w:val="000000" w:themeColor="text1"/>
          <w:lang w:val="en-US"/>
        </w:rPr>
        <w:t>s</w:t>
      </w:r>
      <w:r w:rsidR="007E7375" w:rsidRPr="00DA0390">
        <w:rPr>
          <w:rFonts w:ascii="Times New Roman" w:hAnsi="Times New Roman" w:cs="Times New Roman"/>
          <w:color w:val="000000" w:themeColor="text1"/>
          <w:lang w:val="en-US"/>
        </w:rPr>
        <w:t xml:space="preserve"> of </w:t>
      </w:r>
      <w:r w:rsidRPr="00DA0390">
        <w:rPr>
          <w:rFonts w:ascii="Times New Roman" w:hAnsi="Times New Roman" w:cs="Times New Roman"/>
          <w:color w:val="000000" w:themeColor="text1"/>
          <w:lang w:val="en-US"/>
        </w:rPr>
        <w:t>αRep</w:t>
      </w:r>
      <w:r w:rsidR="00F17BD9"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w:t>
      </w:r>
      <w:r w:rsidR="007E7375" w:rsidRPr="00DA0390">
        <w:rPr>
          <w:rFonts w:ascii="Times New Roman" w:hAnsi="Times New Roman" w:cs="Times New Roman"/>
          <w:color w:val="000000" w:themeColor="text1"/>
          <w:lang w:val="en-US"/>
        </w:rPr>
        <w:t xml:space="preserve">look like </w:t>
      </w:r>
      <w:r w:rsidRPr="00DA0390">
        <w:rPr>
          <w:rFonts w:ascii="Times New Roman" w:hAnsi="Times New Roman" w:cs="Times New Roman"/>
          <w:color w:val="000000" w:themeColor="text1"/>
          <w:lang w:val="en-US"/>
        </w:rPr>
        <w:t>curved solenoid</w:t>
      </w:r>
      <w:r w:rsidR="00F17BD9" w:rsidRPr="00DA0390">
        <w:rPr>
          <w:rFonts w:ascii="Times New Roman" w:hAnsi="Times New Roman" w:cs="Times New Roman"/>
          <w:color w:val="000000" w:themeColor="text1"/>
          <w:lang w:val="en-US"/>
        </w:rPr>
        <w:t xml:space="preserve">s </w:t>
      </w:r>
      <w:r w:rsidR="00EA7F23" w:rsidRPr="00DA0390">
        <w:rPr>
          <w:rFonts w:ascii="Times New Roman" w:hAnsi="Times New Roman" w:cs="Times New Roman"/>
          <w:color w:val="000000" w:themeColor="text1"/>
          <w:lang w:val="en-US"/>
        </w:rPr>
        <w:t xml:space="preserve">of </w:t>
      </w:r>
      <w:r w:rsidR="00F17BD9" w:rsidRPr="00DA0390">
        <w:rPr>
          <w:rFonts w:ascii="Times New Roman" w:hAnsi="Times New Roman" w:cs="Times New Roman"/>
          <w:color w:val="000000" w:themeColor="text1"/>
          <w:lang w:val="en-US"/>
        </w:rPr>
        <w:t>various lengths</w:t>
      </w:r>
      <w:r w:rsidRPr="00DA0390">
        <w:rPr>
          <w:rFonts w:ascii="Times New Roman" w:hAnsi="Times New Roman" w:cs="Times New Roman"/>
          <w:color w:val="000000" w:themeColor="text1"/>
          <w:lang w:val="en-US"/>
        </w:rPr>
        <w:t xml:space="preserve"> with </w:t>
      </w:r>
      <w:r w:rsidR="007E7375" w:rsidRPr="00DA0390">
        <w:rPr>
          <w:rFonts w:ascii="Times New Roman" w:hAnsi="Times New Roman" w:cs="Times New Roman"/>
          <w:color w:val="000000" w:themeColor="text1"/>
          <w:lang w:val="en-US"/>
        </w:rPr>
        <w:t>the</w:t>
      </w:r>
      <w:r w:rsidRPr="00DA0390">
        <w:rPr>
          <w:rFonts w:ascii="Times New Roman" w:hAnsi="Times New Roman" w:cs="Times New Roman"/>
          <w:color w:val="000000" w:themeColor="text1"/>
          <w:lang w:val="en-US"/>
        </w:rPr>
        <w:t xml:space="preserve"> </w:t>
      </w:r>
      <w:r w:rsidR="005270BC" w:rsidRPr="00DA0390">
        <w:rPr>
          <w:rFonts w:ascii="Times New Roman" w:hAnsi="Times New Roman" w:cs="Times New Roman"/>
          <w:color w:val="000000" w:themeColor="text1"/>
          <w:lang w:val="en-US"/>
        </w:rPr>
        <w:t>randomized</w:t>
      </w:r>
      <w:r w:rsidRPr="00DA0390">
        <w:rPr>
          <w:rFonts w:ascii="Times New Roman" w:hAnsi="Times New Roman" w:cs="Times New Roman"/>
          <w:color w:val="000000" w:themeColor="text1"/>
          <w:lang w:val="en-US"/>
        </w:rPr>
        <w:t xml:space="preserve"> surface of interaction</w:t>
      </w:r>
      <w:r w:rsidR="007E7375" w:rsidRPr="00DA0390">
        <w:rPr>
          <w:rFonts w:ascii="Times New Roman" w:hAnsi="Times New Roman" w:cs="Times New Roman"/>
          <w:color w:val="000000" w:themeColor="text1"/>
          <w:lang w:val="en-US"/>
        </w:rPr>
        <w:t xml:space="preserve"> located on the concave side</w:t>
      </w:r>
      <w:r w:rsidR="005270BC" w:rsidRPr="00DA0390">
        <w:rPr>
          <w:rFonts w:ascii="Times New Roman" w:hAnsi="Times New Roman" w:cs="Times New Roman"/>
          <w:color w:val="000000" w:themeColor="text1"/>
          <w:lang w:val="en-US"/>
        </w:rPr>
        <w:t>. αRep</w:t>
      </w:r>
      <w:r w:rsidR="00EA7F23" w:rsidRPr="00DA0390">
        <w:rPr>
          <w:rFonts w:ascii="Times New Roman" w:hAnsi="Times New Roman" w:cs="Times New Roman"/>
          <w:color w:val="000000" w:themeColor="text1"/>
          <w:lang w:val="en-US"/>
        </w:rPr>
        <w:t>s</w:t>
      </w:r>
      <w:r w:rsidR="005270BC" w:rsidRPr="00DA0390">
        <w:rPr>
          <w:rFonts w:ascii="Times New Roman" w:hAnsi="Times New Roman" w:cs="Times New Roman"/>
          <w:color w:val="000000" w:themeColor="text1"/>
          <w:lang w:val="en-US"/>
        </w:rPr>
        <w:t xml:space="preserve"> are </w:t>
      </w:r>
      <w:r w:rsidRPr="00DA0390">
        <w:rPr>
          <w:rFonts w:ascii="Times New Roman" w:hAnsi="Times New Roman" w:cs="Times New Roman"/>
          <w:color w:val="000000" w:themeColor="text1"/>
          <w:lang w:val="en-US"/>
        </w:rPr>
        <w:t>easily produced</w:t>
      </w:r>
      <w:r w:rsidR="005270BC" w:rsidRPr="00DA0390">
        <w:rPr>
          <w:rFonts w:ascii="Times New Roman" w:hAnsi="Times New Roman" w:cs="Times New Roman"/>
          <w:color w:val="000000" w:themeColor="text1"/>
          <w:lang w:val="en-US"/>
        </w:rPr>
        <w:t xml:space="preserve"> in </w:t>
      </w:r>
      <w:r w:rsidR="005270BC" w:rsidRPr="00DA0390">
        <w:rPr>
          <w:rFonts w:ascii="Times New Roman" w:hAnsi="Times New Roman" w:cs="Times New Roman"/>
          <w:i/>
          <w:color w:val="000000" w:themeColor="text1"/>
          <w:lang w:val="en-US"/>
        </w:rPr>
        <w:t>E.</w:t>
      </w:r>
      <w:r w:rsidR="00EA7F23" w:rsidRPr="00DA0390">
        <w:rPr>
          <w:rFonts w:ascii="Times New Roman" w:hAnsi="Times New Roman" w:cs="Times New Roman"/>
          <w:i/>
          <w:color w:val="000000" w:themeColor="text1"/>
          <w:lang w:val="en-US"/>
        </w:rPr>
        <w:t xml:space="preserve"> </w:t>
      </w:r>
      <w:r w:rsidR="005270BC" w:rsidRPr="00DA0390">
        <w:rPr>
          <w:rFonts w:ascii="Times New Roman" w:hAnsi="Times New Roman" w:cs="Times New Roman"/>
          <w:i/>
          <w:color w:val="000000" w:themeColor="text1"/>
          <w:lang w:val="en-US"/>
        </w:rPr>
        <w:t>coli</w:t>
      </w:r>
      <w:r w:rsidR="005270BC" w:rsidRPr="00DA0390">
        <w:rPr>
          <w:rFonts w:ascii="Times New Roman" w:hAnsi="Times New Roman" w:cs="Times New Roman"/>
          <w:color w:val="000000" w:themeColor="text1"/>
          <w:lang w:val="en-US"/>
        </w:rPr>
        <w:t xml:space="preserve"> in large amounts</w:t>
      </w:r>
      <w:r w:rsidRPr="00DA0390">
        <w:rPr>
          <w:rFonts w:ascii="Times New Roman" w:hAnsi="Times New Roman" w:cs="Times New Roman"/>
          <w:color w:val="000000" w:themeColor="text1"/>
          <w:lang w:val="en-US"/>
        </w:rPr>
        <w:t xml:space="preserve"> (&gt; 30 mg /L), highly stable (Tm &gt; 70</w:t>
      </w:r>
      <w:r w:rsidR="003A6D9E">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C) and disulfide-free.</w:t>
      </w:r>
      <w:r w:rsidR="005270BC" w:rsidRPr="00DA0390">
        <w:rPr>
          <w:rFonts w:ascii="Times New Roman" w:hAnsi="Times New Roman" w:cs="Times New Roman"/>
          <w:color w:val="000000" w:themeColor="text1"/>
          <w:lang w:val="en-US"/>
        </w:rPr>
        <w:t xml:space="preserve"> F</w:t>
      </w:r>
      <w:r w:rsidRPr="00DA0390">
        <w:rPr>
          <w:rFonts w:ascii="Times New Roman" w:hAnsi="Times New Roman" w:cs="Times New Roman"/>
          <w:color w:val="000000" w:themeColor="text1"/>
          <w:lang w:val="en-US"/>
        </w:rPr>
        <w:t xml:space="preserve">rom </w:t>
      </w:r>
      <w:r w:rsidR="005270BC" w:rsidRPr="00DA0390">
        <w:rPr>
          <w:rFonts w:ascii="Times New Roman" w:hAnsi="Times New Roman" w:cs="Times New Roman"/>
          <w:color w:val="000000" w:themeColor="text1"/>
          <w:lang w:val="en-US"/>
        </w:rPr>
        <w:t>a</w:t>
      </w:r>
      <w:r w:rsidRPr="00DA0390">
        <w:rPr>
          <w:rFonts w:ascii="Times New Roman" w:hAnsi="Times New Roman" w:cs="Times New Roman"/>
          <w:color w:val="000000" w:themeColor="text1"/>
          <w:lang w:val="en-US"/>
        </w:rPr>
        <w:t xml:space="preserve"> highly diverse </w:t>
      </w:r>
      <w:r w:rsidR="005270BC" w:rsidRPr="00DA0390">
        <w:rPr>
          <w:rFonts w:ascii="Times New Roman" w:hAnsi="Times New Roman" w:cs="Times New Roman"/>
          <w:color w:val="000000" w:themeColor="text1"/>
          <w:lang w:val="en-US"/>
        </w:rPr>
        <w:t xml:space="preserve">phage </w:t>
      </w:r>
      <w:r w:rsidRPr="00DA0390">
        <w:rPr>
          <w:rFonts w:ascii="Times New Roman" w:hAnsi="Times New Roman" w:cs="Times New Roman"/>
          <w:color w:val="000000" w:themeColor="text1"/>
          <w:lang w:val="en-US"/>
        </w:rPr>
        <w:t>library (10</w:t>
      </w:r>
      <w:r w:rsidRPr="00DA0390">
        <w:rPr>
          <w:rFonts w:ascii="Times New Roman" w:hAnsi="Times New Roman" w:cs="Times New Roman"/>
          <w:color w:val="000000" w:themeColor="text1"/>
          <w:vertAlign w:val="superscript"/>
          <w:lang w:val="en-US"/>
        </w:rPr>
        <w:t>9</w:t>
      </w:r>
      <w:r w:rsidRPr="00DA0390">
        <w:rPr>
          <w:rFonts w:ascii="Times New Roman" w:hAnsi="Times New Roman" w:cs="Times New Roman"/>
          <w:color w:val="000000" w:themeColor="text1"/>
          <w:lang w:val="en-US"/>
        </w:rPr>
        <w:t xml:space="preserve"> variants), binders with high selectivity and affinity for a variety proteins targets (K</w:t>
      </w:r>
      <w:r w:rsidRPr="00DA0390">
        <w:rPr>
          <w:rFonts w:ascii="Times New Roman" w:hAnsi="Times New Roman" w:cs="Times New Roman"/>
          <w:color w:val="000000" w:themeColor="text1"/>
          <w:vertAlign w:val="subscript"/>
          <w:lang w:val="en-US"/>
        </w:rPr>
        <w:t>D</w:t>
      </w:r>
      <w:r w:rsidRPr="00DA0390">
        <w:rPr>
          <w:rFonts w:ascii="Times New Roman" w:hAnsi="Times New Roman" w:cs="Times New Roman"/>
          <w:color w:val="000000" w:themeColor="text1"/>
          <w:lang w:val="en-US"/>
        </w:rPr>
        <w:t xml:space="preserve"> from </w:t>
      </w:r>
      <w:proofErr w:type="spellStart"/>
      <w:r w:rsidRPr="00DA0390">
        <w:rPr>
          <w:rFonts w:ascii="Times New Roman" w:hAnsi="Times New Roman" w:cs="Times New Roman"/>
          <w:color w:val="000000" w:themeColor="text1"/>
          <w:lang w:val="en-US"/>
        </w:rPr>
        <w:t>nM</w:t>
      </w:r>
      <w:proofErr w:type="spellEnd"/>
      <w:r w:rsidRPr="00DA0390">
        <w:rPr>
          <w:rFonts w:ascii="Times New Roman" w:hAnsi="Times New Roman" w:cs="Times New Roman"/>
          <w:color w:val="000000" w:themeColor="text1"/>
          <w:lang w:val="en-US"/>
        </w:rPr>
        <w:t xml:space="preserve"> to </w:t>
      </w:r>
      <w:proofErr w:type="spellStart"/>
      <w:r w:rsidRPr="00DA0390">
        <w:rPr>
          <w:rFonts w:ascii="Times New Roman" w:hAnsi="Times New Roman" w:cs="Times New Roman"/>
          <w:color w:val="000000" w:themeColor="text1"/>
          <w:lang w:val="en-US"/>
        </w:rPr>
        <w:t>μM</w:t>
      </w:r>
      <w:proofErr w:type="spellEnd"/>
      <w:r w:rsidRPr="00DA0390">
        <w:rPr>
          <w:rFonts w:ascii="Times New Roman" w:hAnsi="Times New Roman" w:cs="Times New Roman"/>
          <w:color w:val="000000" w:themeColor="text1"/>
          <w:lang w:val="en-US"/>
        </w:rPr>
        <w:t xml:space="preserve">) </w:t>
      </w:r>
      <w:r w:rsidR="005270BC" w:rsidRPr="00DA0390">
        <w:rPr>
          <w:rFonts w:ascii="Times New Roman" w:hAnsi="Times New Roman" w:cs="Times New Roman"/>
          <w:color w:val="000000" w:themeColor="text1"/>
          <w:lang w:val="en-US"/>
        </w:rPr>
        <w:t>were selected</w:t>
      </w:r>
      <w:r w:rsidR="00C036BE"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62</w:t>
      </w:r>
      <w:r w:rsidR="00133669">
        <w:rPr>
          <w:rFonts w:ascii="Times New Roman" w:hAnsi="Times New Roman" w:cs="Times New Roman"/>
          <w:color w:val="000000" w:themeColor="text1"/>
          <w:lang w:val="en-US"/>
        </w:rPr>
        <w:t>)</w:t>
      </w:r>
      <w:r w:rsidR="005270BC"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Various αRep-based applications have been explored</w:t>
      </w:r>
      <w:r w:rsidR="00CE0AAA"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63</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In structural biology, they have proven to be efficient </w:t>
      </w:r>
      <w:r w:rsidR="005270BC" w:rsidRPr="00DA0390">
        <w:rPr>
          <w:rFonts w:ascii="Times New Roman" w:hAnsi="Times New Roman" w:cs="Times New Roman"/>
          <w:color w:val="000000" w:themeColor="text1"/>
          <w:lang w:val="en-US"/>
        </w:rPr>
        <w:t>co-</w:t>
      </w:r>
      <w:r w:rsidRPr="00DA0390">
        <w:rPr>
          <w:rFonts w:ascii="Times New Roman" w:hAnsi="Times New Roman" w:cs="Times New Roman"/>
          <w:color w:val="000000" w:themeColor="text1"/>
          <w:lang w:val="en-US"/>
        </w:rPr>
        <w:t xml:space="preserve">crystallization </w:t>
      </w:r>
      <w:r w:rsidR="005270BC" w:rsidRPr="00DA0390">
        <w:rPr>
          <w:rFonts w:ascii="Times New Roman" w:hAnsi="Times New Roman" w:cs="Times New Roman"/>
          <w:color w:val="000000" w:themeColor="text1"/>
          <w:lang w:val="en-US"/>
        </w:rPr>
        <w:t>chaperones</w:t>
      </w:r>
      <w:r w:rsidR="00882116" w:rsidRPr="00DA0390">
        <w:rPr>
          <w:rFonts w:ascii="Times New Roman" w:hAnsi="Times New Roman" w:cs="Times New Roman"/>
          <w:color w:val="000000" w:themeColor="text1"/>
          <w:lang w:val="en-US"/>
        </w:rPr>
        <w:t>, as shown with 10 reported examples of αRep/target complex X-Ray structures</w:t>
      </w:r>
      <w:r w:rsidR="00CE0AAA"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64-66</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They can be </w:t>
      </w:r>
      <w:r w:rsidR="00F17BD9" w:rsidRPr="00DA0390">
        <w:rPr>
          <w:rFonts w:ascii="Times New Roman" w:hAnsi="Times New Roman" w:cs="Times New Roman"/>
          <w:color w:val="000000" w:themeColor="text1"/>
          <w:lang w:val="en-US"/>
        </w:rPr>
        <w:t xml:space="preserve">functionally </w:t>
      </w:r>
      <w:r w:rsidRPr="00DA0390">
        <w:rPr>
          <w:rFonts w:ascii="Times New Roman" w:hAnsi="Times New Roman" w:cs="Times New Roman"/>
          <w:color w:val="000000" w:themeColor="text1"/>
          <w:lang w:val="en-US"/>
        </w:rPr>
        <w:t>expressed in living eukaryotic cells and could therefore be used for the development of intracellular tracers</w:t>
      </w:r>
      <w:r w:rsidR="00C036BE"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67</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The design of artificial metalloenzymes by coupling organometallic complexes into an </w:t>
      </w:r>
      <w:r w:rsidRPr="00DA0390">
        <w:rPr>
          <w:rFonts w:ascii="Times New Roman" w:hAnsi="Times New Roman" w:cs="Times New Roman"/>
          <w:color w:val="000000" w:themeColor="text1"/>
          <w:lang w:val="en-US"/>
        </w:rPr>
        <w:sym w:font="Symbol" w:char="F061"/>
      </w:r>
      <w:r w:rsidRPr="00DA0390">
        <w:rPr>
          <w:rFonts w:ascii="Times New Roman" w:hAnsi="Times New Roman" w:cs="Times New Roman"/>
          <w:color w:val="000000" w:themeColor="text1"/>
          <w:lang w:val="en-US"/>
        </w:rPr>
        <w:t>Rep protein scaffold</w:t>
      </w:r>
      <w:r w:rsidR="00C036BE"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68</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the development of generic biosensors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69</w:t>
      </w:r>
      <w:r w:rsidR="00133669">
        <w:rPr>
          <w:rFonts w:ascii="Times New Roman" w:hAnsi="Times New Roman" w:cs="Times New Roman"/>
          <w:color w:val="000000" w:themeColor="text1"/>
          <w:lang w:val="en-US"/>
        </w:rPr>
        <w:t>)</w:t>
      </w:r>
      <w:r w:rsidR="00C036BE"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 xml:space="preserve">and nanomaterial objects </w:t>
      </w:r>
      <w:r w:rsidR="00133669">
        <w:rPr>
          <w:rFonts w:ascii="Times New Roman" w:hAnsi="Times New Roman" w:cs="Times New Roman"/>
          <w:color w:val="000000" w:themeColor="text1"/>
          <w:lang w:val="en-US"/>
        </w:rPr>
        <w:t>(</w:t>
      </w:r>
      <w:r w:rsidR="00CE0AAA" w:rsidRPr="00DA0390">
        <w:rPr>
          <w:rFonts w:ascii="Times New Roman" w:hAnsi="Times New Roman" w:cs="Times New Roman"/>
          <w:color w:val="000000" w:themeColor="text1"/>
          <w:lang w:val="en-US"/>
        </w:rPr>
        <w:t>70</w:t>
      </w:r>
      <w:r w:rsidR="00A46FD4" w:rsidRPr="00DA0390">
        <w:rPr>
          <w:rFonts w:ascii="Times New Roman" w:hAnsi="Times New Roman" w:cs="Times New Roman"/>
          <w:color w:val="000000" w:themeColor="text1"/>
          <w:lang w:val="en-US"/>
        </w:rPr>
        <w:t>,71</w:t>
      </w:r>
      <w:r w:rsidR="00133669">
        <w:rPr>
          <w:rFonts w:ascii="Times New Roman" w:hAnsi="Times New Roman" w:cs="Times New Roman"/>
          <w:color w:val="000000" w:themeColor="text1"/>
          <w:lang w:val="en-US"/>
        </w:rPr>
        <w:t>)</w:t>
      </w:r>
      <w:r w:rsidR="00C71163"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 xml:space="preserve">are also in progress. </w:t>
      </w:r>
    </w:p>
    <w:p w14:paraId="426AF758" w14:textId="77777777" w:rsidR="003234E2" w:rsidRDefault="003234E2" w:rsidP="00DA0390">
      <w:pPr>
        <w:spacing w:line="480" w:lineRule="auto"/>
        <w:rPr>
          <w:rFonts w:ascii="Times New Roman" w:hAnsi="Times New Roman" w:cs="Times New Roman"/>
          <w:b/>
          <w:bCs/>
          <w:color w:val="000000" w:themeColor="text1"/>
          <w:lang w:val="en-US"/>
        </w:rPr>
      </w:pPr>
    </w:p>
    <w:p w14:paraId="5248D2D4" w14:textId="152E3D69" w:rsidR="002B26C5" w:rsidRPr="00DA0390" w:rsidRDefault="003234E2" w:rsidP="00DA0390">
      <w:pPr>
        <w:spacing w:line="480" w:lineRule="auto"/>
        <w:rPr>
          <w:rFonts w:ascii="Times New Roman" w:hAnsi="Times New Roman" w:cs="Times New Roman"/>
          <w:b/>
          <w:color w:val="000000" w:themeColor="text1"/>
          <w:lang w:val="en-US"/>
        </w:rPr>
      </w:pPr>
      <w:r>
        <w:rPr>
          <w:rFonts w:ascii="Times New Roman" w:hAnsi="Times New Roman" w:cs="Times New Roman"/>
          <w:b/>
          <w:bCs/>
          <w:color w:val="000000" w:themeColor="text1"/>
          <w:lang w:val="en-US"/>
        </w:rPr>
        <w:t xml:space="preserve">1.2. </w:t>
      </w:r>
      <w:r w:rsidR="00815614" w:rsidRPr="00DA0390">
        <w:rPr>
          <w:rFonts w:ascii="Times New Roman" w:hAnsi="Times New Roman" w:cs="Times New Roman"/>
          <w:b/>
          <w:bCs/>
          <w:color w:val="000000" w:themeColor="text1"/>
          <w:lang w:val="en-US"/>
        </w:rPr>
        <w:t>Important practical considerations</w:t>
      </w:r>
    </w:p>
    <w:p w14:paraId="4ECCEA47" w14:textId="75E75B5E" w:rsidR="00815614" w:rsidRPr="00DA0390" w:rsidRDefault="00815614" w:rsidP="00DA0390">
      <w:pPr>
        <w:pStyle w:val="Corpsdetexte"/>
        <w:jc w:val="left"/>
        <w:rPr>
          <w:color w:val="000000" w:themeColor="text1"/>
          <w:lang w:val="en-US"/>
        </w:rPr>
      </w:pPr>
      <w:r w:rsidRPr="00DA0390">
        <w:rPr>
          <w:color w:val="000000" w:themeColor="text1"/>
          <w:lang w:val="en-US"/>
        </w:rPr>
        <w:t>When starting a phage display project, several choices have to be made</w:t>
      </w:r>
      <w:r w:rsidR="007126E9" w:rsidRPr="00DA0390">
        <w:rPr>
          <w:color w:val="000000" w:themeColor="text1"/>
          <w:lang w:val="en-US"/>
        </w:rPr>
        <w:t xml:space="preserve"> besides the protein to be engineered and before building a library and performing affinity selections</w:t>
      </w:r>
      <w:r w:rsidR="00B97FDF" w:rsidRPr="00DA0390">
        <w:rPr>
          <w:color w:val="000000" w:themeColor="text1"/>
          <w:lang w:val="en-US"/>
        </w:rPr>
        <w:t xml:space="preserve">. In this section, we describe the main </w:t>
      </w:r>
      <w:r w:rsidR="007126E9" w:rsidRPr="00DA0390">
        <w:rPr>
          <w:color w:val="000000" w:themeColor="text1"/>
          <w:lang w:val="en-US"/>
        </w:rPr>
        <w:t>features and alternatives</w:t>
      </w:r>
      <w:r w:rsidR="00B97FDF" w:rsidRPr="00DA0390">
        <w:rPr>
          <w:color w:val="000000" w:themeColor="text1"/>
          <w:lang w:val="en-US"/>
        </w:rPr>
        <w:t xml:space="preserve"> with their respective advantages and disadvantages. </w:t>
      </w:r>
      <w:r w:rsidR="007126E9" w:rsidRPr="00DA0390">
        <w:rPr>
          <w:color w:val="000000" w:themeColor="text1"/>
          <w:lang w:val="en-US"/>
        </w:rPr>
        <w:t xml:space="preserve">Those are also summarized in </w:t>
      </w:r>
      <w:r w:rsidRPr="00DA0390">
        <w:rPr>
          <w:color w:val="000000" w:themeColor="text1"/>
          <w:lang w:val="en-US"/>
        </w:rPr>
        <w:t>Table 1</w:t>
      </w:r>
      <w:r w:rsidR="007126E9" w:rsidRPr="00DA0390">
        <w:rPr>
          <w:color w:val="000000" w:themeColor="text1"/>
          <w:lang w:val="en-US"/>
        </w:rPr>
        <w:t xml:space="preserve">. </w:t>
      </w:r>
      <w:r w:rsidRPr="00DA0390">
        <w:rPr>
          <w:color w:val="000000" w:themeColor="text1"/>
          <w:lang w:val="en-US"/>
        </w:rPr>
        <w:t xml:space="preserve"> </w:t>
      </w:r>
    </w:p>
    <w:p w14:paraId="65E83E7E" w14:textId="2A05FCE4" w:rsidR="007126E9" w:rsidRPr="00DA0390" w:rsidRDefault="007126E9" w:rsidP="00DA0390">
      <w:pPr>
        <w:pStyle w:val="Corpsdetexte"/>
        <w:jc w:val="left"/>
        <w:rPr>
          <w:color w:val="000000" w:themeColor="text1"/>
          <w:lang w:val="en-US"/>
        </w:rPr>
      </w:pPr>
      <w:r w:rsidRPr="00DA0390">
        <w:rPr>
          <w:color w:val="000000" w:themeColor="text1"/>
          <w:lang w:val="en-US"/>
        </w:rPr>
        <w:t>In the morphogenesis of the filamentous phage</w:t>
      </w:r>
      <w:r w:rsidR="00B533CD" w:rsidRPr="00DA0390">
        <w:rPr>
          <w:color w:val="000000" w:themeColor="text1"/>
          <w:lang w:val="en-US"/>
        </w:rPr>
        <w:t xml:space="preserve"> </w:t>
      </w:r>
      <w:r w:rsidR="00133669">
        <w:rPr>
          <w:color w:val="000000" w:themeColor="text1"/>
          <w:lang w:val="en-US"/>
        </w:rPr>
        <w:t>(</w:t>
      </w:r>
      <w:r w:rsidR="00B533CD" w:rsidRPr="00DA0390">
        <w:rPr>
          <w:color w:val="000000" w:themeColor="text1"/>
          <w:lang w:val="en-US"/>
        </w:rPr>
        <w:t>7</w:t>
      </w:r>
      <w:r w:rsidR="00133669">
        <w:rPr>
          <w:color w:val="000000" w:themeColor="text1"/>
          <w:lang w:val="en-US"/>
        </w:rPr>
        <w:t>)</w:t>
      </w:r>
      <w:r w:rsidRPr="00DA0390">
        <w:rPr>
          <w:color w:val="000000" w:themeColor="text1"/>
          <w:lang w:val="en-US"/>
        </w:rPr>
        <w:t xml:space="preserve">, coat proteins are initially targeted to the inner membrane of </w:t>
      </w:r>
      <w:r w:rsidRPr="00DA0390">
        <w:rPr>
          <w:i/>
          <w:color w:val="000000" w:themeColor="text1"/>
          <w:lang w:val="en-US"/>
        </w:rPr>
        <w:t>E. coli</w:t>
      </w:r>
      <w:r w:rsidRPr="00DA0390">
        <w:rPr>
          <w:color w:val="000000" w:themeColor="text1"/>
          <w:lang w:val="en-US"/>
        </w:rPr>
        <w:t xml:space="preserve"> prior to their assembly into the phage particle. The protein to be displayed must reside in the periplasmic space anchore</w:t>
      </w:r>
      <w:r w:rsidR="00EA7F23" w:rsidRPr="00DA0390">
        <w:rPr>
          <w:color w:val="000000" w:themeColor="text1"/>
          <w:lang w:val="en-US"/>
        </w:rPr>
        <w:t xml:space="preserve">d to one of the coat proteins. </w:t>
      </w:r>
      <w:r w:rsidRPr="00DA0390">
        <w:rPr>
          <w:color w:val="000000" w:themeColor="text1"/>
          <w:lang w:val="en-US"/>
        </w:rPr>
        <w:t xml:space="preserve">Hence, it will necessitate the cloning of its gene between a sequence encoding a signal peptide for export and a sequence encoding a full or truncated coat protein. Although each of the five coat proteins of the filamentous phage </w:t>
      </w:r>
      <w:r w:rsidR="0069407D" w:rsidRPr="00DA0390">
        <w:rPr>
          <w:color w:val="000000" w:themeColor="text1"/>
          <w:lang w:val="en-US"/>
        </w:rPr>
        <w:t xml:space="preserve">has </w:t>
      </w:r>
      <w:r w:rsidRPr="00DA0390">
        <w:rPr>
          <w:color w:val="000000" w:themeColor="text1"/>
          <w:lang w:val="en-US"/>
        </w:rPr>
        <w:t xml:space="preserve">been used in phage display, a </w:t>
      </w:r>
      <w:proofErr w:type="spellStart"/>
      <w:r w:rsidRPr="00DA0390">
        <w:rPr>
          <w:color w:val="000000" w:themeColor="text1"/>
          <w:lang w:val="en-US"/>
        </w:rPr>
        <w:t>pIII</w:t>
      </w:r>
      <w:proofErr w:type="spellEnd"/>
      <w:r w:rsidRPr="00DA0390">
        <w:rPr>
          <w:color w:val="000000" w:themeColor="text1"/>
          <w:lang w:val="en-US"/>
        </w:rPr>
        <w:t xml:space="preserve">-fusion is </w:t>
      </w:r>
      <w:r w:rsidRPr="00DA0390">
        <w:rPr>
          <w:color w:val="000000" w:themeColor="text1"/>
          <w:lang w:val="en-US"/>
        </w:rPr>
        <w:lastRenderedPageBreak/>
        <w:t xml:space="preserve">generally chosen for the surface exposure of a protein. Either phage or phagemid vectors can be used, each of which with their own advantages and disadvantages. In the case of phage vectors, the gene of the recombinant protein is included in the phage genome, fused to the full </w:t>
      </w:r>
      <w:proofErr w:type="spellStart"/>
      <w:r w:rsidRPr="00DA0390">
        <w:rPr>
          <w:color w:val="000000" w:themeColor="text1"/>
          <w:lang w:val="en-US"/>
        </w:rPr>
        <w:t>pIII</w:t>
      </w:r>
      <w:proofErr w:type="spellEnd"/>
      <w:r w:rsidRPr="00DA0390">
        <w:rPr>
          <w:color w:val="000000" w:themeColor="text1"/>
          <w:lang w:val="en-US"/>
        </w:rPr>
        <w:t xml:space="preserve"> gene and under its native weak and non-inducible promoter. Although phage particles should display only fusion proteins, full display remains an exception as </w:t>
      </w:r>
      <w:r w:rsidRPr="00DA0390">
        <w:rPr>
          <w:i/>
          <w:color w:val="000000" w:themeColor="text1"/>
          <w:lang w:val="en-US"/>
        </w:rPr>
        <w:t>in vivo</w:t>
      </w:r>
      <w:r w:rsidRPr="00DA0390">
        <w:rPr>
          <w:color w:val="000000" w:themeColor="text1"/>
          <w:lang w:val="en-US"/>
        </w:rPr>
        <w:t xml:space="preserve"> proteolysis will often partially remove the fusion protein from the </w:t>
      </w:r>
      <w:proofErr w:type="spellStart"/>
      <w:r w:rsidRPr="00DA0390">
        <w:rPr>
          <w:color w:val="000000" w:themeColor="text1"/>
          <w:lang w:val="en-US"/>
        </w:rPr>
        <w:t>pIII</w:t>
      </w:r>
      <w:proofErr w:type="spellEnd"/>
      <w:r w:rsidRPr="00DA0390">
        <w:rPr>
          <w:color w:val="000000" w:themeColor="text1"/>
          <w:lang w:val="en-US"/>
        </w:rPr>
        <w:t>. Typical display levels ranging between 0.2 and 3 proteins per phage particle are generally obtained. Polyvalent phages can afford the selection of weak binders by avidity effects if the density of immobilized ligand is high. Phage vectors also contain antibiotic resistance markers allowing the detection of infected bacteria as colonies. Regarding disadvantages, all the cloning and DNA manipulation must be performed using the replicative form (RF) of the phage</w:t>
      </w:r>
      <w:r w:rsidR="0069407D" w:rsidRPr="00DA0390">
        <w:rPr>
          <w:color w:val="000000" w:themeColor="text1"/>
          <w:lang w:val="en-US"/>
        </w:rPr>
        <w:t>,</w:t>
      </w:r>
      <w:r w:rsidRPr="00DA0390">
        <w:rPr>
          <w:color w:val="000000" w:themeColor="text1"/>
          <w:lang w:val="en-US"/>
        </w:rPr>
        <w:t xml:space="preserve"> which is more difficult to produce in large amounts and high purity. For some foreign gene</w:t>
      </w:r>
      <w:r w:rsidR="0069407D" w:rsidRPr="00DA0390">
        <w:rPr>
          <w:color w:val="000000" w:themeColor="text1"/>
          <w:lang w:val="en-US"/>
        </w:rPr>
        <w:t>s</w:t>
      </w:r>
      <w:r w:rsidRPr="00DA0390">
        <w:rPr>
          <w:color w:val="000000" w:themeColor="text1"/>
          <w:lang w:val="en-US"/>
        </w:rPr>
        <w:t xml:space="preserve">, genetic instability is also sometimes evoked. In the case of phagemid vectors, the recombinant protein is encoded as a fusion protein with </w:t>
      </w:r>
      <w:proofErr w:type="spellStart"/>
      <w:r w:rsidRPr="00DA0390">
        <w:rPr>
          <w:color w:val="000000" w:themeColor="text1"/>
          <w:lang w:val="en-US"/>
        </w:rPr>
        <w:t>pIII</w:t>
      </w:r>
      <w:proofErr w:type="spellEnd"/>
      <w:r w:rsidRPr="00DA0390">
        <w:rPr>
          <w:color w:val="000000" w:themeColor="text1"/>
          <w:lang w:val="en-US"/>
        </w:rPr>
        <w:t xml:space="preserve"> or truncated </w:t>
      </w:r>
      <w:proofErr w:type="spellStart"/>
      <w:r w:rsidRPr="00DA0390">
        <w:rPr>
          <w:color w:val="000000" w:themeColor="text1"/>
          <w:lang w:val="en-US"/>
        </w:rPr>
        <w:t>pIII</w:t>
      </w:r>
      <w:proofErr w:type="spellEnd"/>
      <w:r w:rsidRPr="00DA0390">
        <w:rPr>
          <w:color w:val="000000" w:themeColor="text1"/>
          <w:lang w:val="en-US"/>
        </w:rPr>
        <w:t xml:space="preserve">. The other proteins required to make a functional phage particle are provided by a helper phage. Phagemids have all the advantages of plasmids with regard to cloning, DNA manipulation, control of expression with promoters and genetic stability. However, common inducible promoters such as </w:t>
      </w:r>
      <w:proofErr w:type="spellStart"/>
      <w:r w:rsidRPr="00DA0390">
        <w:rPr>
          <w:color w:val="000000" w:themeColor="text1"/>
          <w:lang w:val="en-US"/>
        </w:rPr>
        <w:t>pLac</w:t>
      </w:r>
      <w:proofErr w:type="spellEnd"/>
      <w:r w:rsidRPr="00DA0390">
        <w:rPr>
          <w:color w:val="000000" w:themeColor="text1"/>
          <w:lang w:val="en-US"/>
        </w:rPr>
        <w:t xml:space="preserve"> are stronger than the endogenous </w:t>
      </w:r>
      <w:proofErr w:type="spellStart"/>
      <w:r w:rsidRPr="00DA0390">
        <w:rPr>
          <w:color w:val="000000" w:themeColor="text1"/>
          <w:lang w:val="en-US"/>
        </w:rPr>
        <w:t>pIII</w:t>
      </w:r>
      <w:proofErr w:type="spellEnd"/>
      <w:r w:rsidRPr="00DA0390">
        <w:rPr>
          <w:color w:val="000000" w:themeColor="text1"/>
          <w:lang w:val="en-US"/>
        </w:rPr>
        <w:t xml:space="preserve"> promoter and their use could result in toxicity effects. Soluble proteins can be produced without </w:t>
      </w:r>
      <w:proofErr w:type="spellStart"/>
      <w:r w:rsidRPr="00DA0390">
        <w:rPr>
          <w:color w:val="000000" w:themeColor="text1"/>
          <w:lang w:val="en-US"/>
        </w:rPr>
        <w:t>subcloning</w:t>
      </w:r>
      <w:proofErr w:type="spellEnd"/>
      <w:r w:rsidRPr="00DA0390">
        <w:rPr>
          <w:color w:val="000000" w:themeColor="text1"/>
          <w:lang w:val="en-US"/>
        </w:rPr>
        <w:t xml:space="preserve"> if an amber codon is inserted between the gene encoding the displayed protein and the </w:t>
      </w:r>
      <w:proofErr w:type="spellStart"/>
      <w:r w:rsidRPr="00DA0390">
        <w:rPr>
          <w:color w:val="000000" w:themeColor="text1"/>
          <w:lang w:val="en-US"/>
        </w:rPr>
        <w:t>pIII</w:t>
      </w:r>
      <w:proofErr w:type="spellEnd"/>
      <w:r w:rsidRPr="00DA0390">
        <w:rPr>
          <w:color w:val="000000" w:themeColor="text1"/>
          <w:lang w:val="en-US"/>
        </w:rPr>
        <w:t xml:space="preserve"> gene. Phagemid vectors can then become very efficient expression vector of selected proteins if a powerful T7 based promoter is included in addition to the classical weaker promoters used for display on the phage surface </w:t>
      </w:r>
      <w:r w:rsidRPr="00DA0390">
        <w:rPr>
          <w:color w:val="000000" w:themeColor="text1"/>
          <w:lang w:val="en-US"/>
        </w:rPr>
        <w:fldChar w:fldCharType="begin"/>
      </w:r>
      <w:r w:rsidRPr="00DA0390">
        <w:rPr>
          <w:color w:val="000000" w:themeColor="text1"/>
          <w:lang w:val="en-US"/>
        </w:rPr>
        <w:instrText xml:space="preserve"> ADDIN EN.CITE &lt;EndNote&gt;&lt;Cite&gt;&lt;Author&gt;Heyd&lt;/Author&gt;&lt;Year&gt;2003&lt;/Year&gt;&lt;RecNum&gt;63&lt;/RecNum&gt;&lt;MDL&gt;&lt;REFERENCE_TYPE&gt;0&lt;/REFERENCE_TYPE&gt;&lt;ACCESSION_NUMBER&gt;12741824&lt;/ACCESSION_NUMBER&gt;&lt;VOLUME&gt;42&lt;/VOLUME&gt;&lt;NUMBER&gt;19&lt;/NUMBER&gt;&lt;YEAR&gt;2003&lt;/YEAR&gt;&lt;DATE&gt;May 20&lt;/DATE&gt;&lt;TITLE&gt;In vitro evolution of the binding specificity of neocarzinostatin, an enediyne-binding chromoprotein&lt;/TITLE&gt;&lt;PAGES&gt;5674-83&lt;/PAGES&gt;&lt;AUTHOR_ADDRESS&gt;Laboratoire de Modelisation et Ingenierie des Proteines, UMR 8619, CNRS - Universite de Paris-Sud. 91405 Orsay, France.&lt;/AUTHOR_ADDRESS&gt;&lt;AUTHORS&gt;&lt;AUTHOR&gt;Heyd, B.&lt;/AUTHOR&gt;&lt;AUTHOR&gt;Pecorari, F.&lt;/AUTHOR&gt;&lt;AUTHOR&gt;Collinet, B.&lt;/AUTHOR&gt;&lt;AUTHOR&gt;Adjadj, E.&lt;/AUTHOR&gt;&lt;AUTHOR&gt;Desmadril, M.&lt;/AUTHOR&gt;&lt;AUTHOR&gt;Minard, P.&lt;/AUTHOR&gt;&lt;/AUTHORS&gt;&lt;SECONDARY_TITLE&gt;Biochemistry&lt;/SECONDARY_TITLE&gt;&lt;KEYWORDS&gt;&lt;KEYWORD&gt;Amino Acid Sequence&lt;/KEYWORD&gt;&lt;KEYWORD&gt;Antibiotics, Antineoplastic/chemistry/metabolism&lt;/KEYWORD&gt;&lt;KEYWORD&gt;Base Sequence&lt;/KEYWORD&gt;&lt;KEYWORD&gt;Binding Sites/genetics&lt;/KEYWORD&gt;&lt;KEYWORD&gt;Binding, Competitive&lt;/KEYWORD&gt;&lt;KEYWORD&gt;DNA, Bacterial/genetics&lt;/KEYWORD&gt;&lt;KEYWORD&gt;Directed Molecular Evolution&lt;/KEYWORD&gt;&lt;KEYWORD&gt;Escherichia coli/genetics&lt;/KEYWORD&gt;&lt;KEYWORD&gt;Kinetics&lt;/KEYWORD&gt;&lt;KEYWORD&gt;Models, Molecular&lt;/KEYWORD&gt;&lt;KEYWORD&gt;Peptide Library&lt;/KEYWORD&gt;&lt;KEYWORD&gt;Protein Conformation&lt;/KEYWORD&gt;&lt;KEYWORD&gt;Pyrimidines/metabolism&lt;/KEYWORD&gt;&lt;KEYWORD&gt;Recombinant Proteins/chemistry/genetics/metabolism&lt;/KEYWORD&gt;&lt;KEYWORD&gt;Steroids/chemistry/metabolism&lt;/KEYWORD&gt;&lt;KEYWORD&gt;Streptomyces/genetics/metabolism&lt;/KEYWORD&gt;&lt;KEYWORD&gt;Zinostatin/*chemistry/*metabolism&lt;/KEYWORD&gt;&lt;/KEYWORDS&gt;&lt;URL&gt;http://www.ncbi.nlm.nih.gov/entrez/query.fcgi?cmd=Retrieve&amp;amp;db=PubMed&amp;amp;dopt=Citation&amp;amp;list_uids=12741824&lt;/URL&gt;&lt;/MDL&gt;&lt;/Cite&gt;&lt;/EndNote&gt;</w:instrText>
      </w:r>
      <w:r w:rsidRPr="00DA0390">
        <w:rPr>
          <w:color w:val="000000" w:themeColor="text1"/>
          <w:lang w:val="en-US"/>
        </w:rPr>
        <w:fldChar w:fldCharType="separate"/>
      </w:r>
      <w:r w:rsidR="00133669">
        <w:rPr>
          <w:color w:val="000000" w:themeColor="text1"/>
          <w:lang w:val="en-US"/>
        </w:rPr>
        <w:t>(</w:t>
      </w:r>
      <w:r w:rsidR="00C81CDE" w:rsidRPr="00DA0390">
        <w:rPr>
          <w:color w:val="000000" w:themeColor="text1"/>
          <w:lang w:val="en-US"/>
        </w:rPr>
        <w:t>72</w:t>
      </w:r>
      <w:r w:rsidR="00133669">
        <w:rPr>
          <w:color w:val="000000" w:themeColor="text1"/>
          <w:lang w:val="en-US"/>
        </w:rPr>
        <w:t>)</w:t>
      </w:r>
      <w:r w:rsidRPr="00DA0390">
        <w:rPr>
          <w:color w:val="000000" w:themeColor="text1"/>
          <w:lang w:val="en-US"/>
        </w:rPr>
        <w:fldChar w:fldCharType="end"/>
      </w:r>
      <w:r w:rsidRPr="00DA0390">
        <w:rPr>
          <w:color w:val="000000" w:themeColor="text1"/>
          <w:lang w:val="en-US"/>
        </w:rPr>
        <w:t>. This type of vectors, although not useful when working with antibodies or poor folding proteins are extremely convenient for highly expressed scaffold proteins. An interesting promoter for the display of toxic proteins using phagemid vectors is the phage shock promoter (</w:t>
      </w:r>
      <w:proofErr w:type="spellStart"/>
      <w:r w:rsidRPr="00DA0390">
        <w:rPr>
          <w:color w:val="000000" w:themeColor="text1"/>
          <w:lang w:val="en-US"/>
        </w:rPr>
        <w:t>pPsp</w:t>
      </w:r>
      <w:proofErr w:type="spellEnd"/>
      <w:r w:rsidRPr="00DA0390">
        <w:rPr>
          <w:color w:val="000000" w:themeColor="text1"/>
          <w:lang w:val="en-US"/>
        </w:rPr>
        <w:t xml:space="preserve">) since the </w:t>
      </w:r>
      <w:r w:rsidRPr="00DA0390">
        <w:rPr>
          <w:color w:val="000000" w:themeColor="text1"/>
          <w:lang w:val="en-US"/>
        </w:rPr>
        <w:lastRenderedPageBreak/>
        <w:t xml:space="preserve">expression of the fusion protein will be induced only when the morphogenesis of phage particles is triggered, i.e. upon infection with the helper phage </w:t>
      </w:r>
      <w:r w:rsidR="00133669">
        <w:rPr>
          <w:color w:val="000000" w:themeColor="text1"/>
          <w:lang w:val="en-US"/>
        </w:rPr>
        <w:t>(</w:t>
      </w:r>
      <w:r w:rsidR="00C81CDE" w:rsidRPr="00DA0390">
        <w:rPr>
          <w:color w:val="000000" w:themeColor="text1"/>
          <w:lang w:val="en-US"/>
        </w:rPr>
        <w:t>73</w:t>
      </w:r>
      <w:r w:rsidR="00133669">
        <w:rPr>
          <w:color w:val="000000" w:themeColor="text1"/>
          <w:lang w:val="en-US"/>
        </w:rPr>
        <w:t>)</w:t>
      </w:r>
      <w:r w:rsidRPr="00DA0390">
        <w:rPr>
          <w:color w:val="000000" w:themeColor="text1"/>
          <w:lang w:val="en-US"/>
        </w:rPr>
        <w:t>. A disadvantage of phagemids is the relatively low level of surface display</w:t>
      </w:r>
      <w:r w:rsidR="0069407D" w:rsidRPr="00DA0390">
        <w:rPr>
          <w:color w:val="000000" w:themeColor="text1"/>
          <w:lang w:val="en-US"/>
        </w:rPr>
        <w:t>,</w:t>
      </w:r>
      <w:r w:rsidRPr="00DA0390">
        <w:rPr>
          <w:color w:val="000000" w:themeColor="text1"/>
          <w:lang w:val="en-US"/>
        </w:rPr>
        <w:t xml:space="preserve"> which results generally in a large proportion of phage particles that are not displaying any fusion protein. This is due to the competition between the fusion protein and the wild type </w:t>
      </w:r>
      <w:proofErr w:type="spellStart"/>
      <w:r w:rsidRPr="00DA0390">
        <w:rPr>
          <w:color w:val="000000" w:themeColor="text1"/>
          <w:lang w:val="en-US"/>
        </w:rPr>
        <w:t>pIII</w:t>
      </w:r>
      <w:proofErr w:type="spellEnd"/>
      <w:r w:rsidRPr="00DA0390">
        <w:rPr>
          <w:color w:val="000000" w:themeColor="text1"/>
          <w:lang w:val="en-US"/>
        </w:rPr>
        <w:t xml:space="preserve"> coming from the helper phage. Selection cycles are also longer because of the need of superinfection with the helper phage. Several strategies were attempted in order to combine the advantages of the phagemid and phage libraries, by creating helper phages mutated or deleted in gene 3 (</w:t>
      </w:r>
      <w:proofErr w:type="spellStart"/>
      <w:r w:rsidRPr="00DA0390">
        <w:rPr>
          <w:color w:val="000000" w:themeColor="text1"/>
          <w:lang w:val="en-US"/>
        </w:rPr>
        <w:t>hyperphage</w:t>
      </w:r>
      <w:proofErr w:type="spellEnd"/>
      <w:r w:rsidRPr="00DA0390">
        <w:rPr>
          <w:color w:val="000000" w:themeColor="text1"/>
          <w:lang w:val="en-US"/>
        </w:rPr>
        <w:t xml:space="preserve">), or packaging bacterial cell lines; in particular; those strategies were described for improving the display level of antibody fragments and the subsequent selection efficiency </w:t>
      </w:r>
      <w:r w:rsidRPr="00DA0390">
        <w:rPr>
          <w:color w:val="000000" w:themeColor="text1"/>
          <w:lang w:val="en-US"/>
        </w:rPr>
        <w:fldChar w:fldCharType="begin"/>
      </w:r>
      <w:r w:rsidRPr="00DA0390">
        <w:rPr>
          <w:color w:val="000000" w:themeColor="text1"/>
          <w:lang w:val="en-US"/>
        </w:rPr>
        <w:instrText xml:space="preserve"> ADDIN EN.CITE &lt;EndNote&gt;&lt;Cite&gt;&lt;Author&gt;Rondot&lt;/Author&gt;&lt;Year&gt;2001&lt;/Year&gt;&lt;RecNum&gt;23&lt;/RecNum&gt;&lt;MDL&gt;&lt;REFERENCE_TYPE&gt;0&lt;/REFERENCE_TYPE&gt;&lt;ACCESSION_NUMBER&gt;11135557&lt;/ACCESSION_NUMBER&gt;&lt;VOLUME&gt;19&lt;/VOLUME&gt;&lt;NUMBER&gt;1&lt;/NUMBER&gt;&lt;YEAR&gt;2001&lt;/YEAR&gt;&lt;DATE&gt;Jan&lt;/DATE&gt;&lt;TITLE&gt;A helper phage to improve single-chain antibody presentation in phage display&lt;/TITLE&gt;&lt;PAGES&gt;75-8&lt;/PAGES&gt;&lt;AUTHOR_ADDRESS&gt;Molekulargenetisches Labor Prof. Raue, Friedrich-Ebert-Anlage 28, 69117 Heidelberg, Germany.&lt;/AUTHOR_ADDRESS&gt;&lt;AUTHORS&gt;&lt;AUTHOR&gt;Rondot, S.&lt;/AUTHOR&gt;&lt;AUTHOR&gt;Koch, J.&lt;/AUTHOR&gt;&lt;AUTHOR&gt;Breitling, F.&lt;/AUTHOR&gt;&lt;AUTHOR&gt;Dubel, S.&lt;/AUTHOR&gt;&lt;/AUTHORS&gt;&lt;SECONDARY_TITLE&gt;Nat Biotechnol&lt;/SECONDARY_TITLE&gt;&lt;KEYWORDS&gt;&lt;KEYWORD&gt;Capsid/genetics&lt;/KEYWORD&gt;&lt;KEYWORD&gt;Cloning, Molecular/methods&lt;/KEYWORD&gt;&lt;KEYWORD&gt;DNA-Binding Proteins/genetics&lt;/KEYWORD&gt;&lt;KEYWORD&gt;Escherichia coli/genetics&lt;/KEYWORD&gt;&lt;KEYWORD&gt;Humans&lt;/KEYWORD&gt;&lt;KEYWORD&gt;Immunoglobulin Variable Region/*genetics&lt;/KEYWORD&gt;&lt;KEYWORD&gt;Inovirus/genetics&lt;/KEYWORD&gt;&lt;KEYWORD&gt;*Peptide Library&lt;/KEYWORD&gt;&lt;KEYWORD&gt;Phenotype&lt;/KEYWORD&gt;&lt;KEYWORD&gt;Viral Fusion Proteins/genetics&lt;/KEYWORD&gt;&lt;KEYWORD&gt;Virion/genetics&lt;/KEYWORD&gt;&lt;/KEYWORDS&gt;&lt;URL&gt;http://www.ncbi.nlm.nih.gov/entrez/query.fcgi?cmd=Retrieve&amp;amp;db=PubMed&amp;amp;dopt=Citation&amp;amp;list_uids=11135557&lt;/URL&gt;&lt;/MDL&gt;&lt;/Cite&gt;&lt;Cite&gt;&lt;Author&gt;Kirsch&lt;/Author&gt;&lt;Year&gt;2005&lt;/Year&gt;&lt;RecNum&gt;11&lt;/RecNum&gt;&lt;MDL&gt;&lt;REFERENCE_TYPE&gt;0&lt;/REFERENCE_TYPE&gt;&lt;ACCESSION_NUMBER&gt;15992816&lt;/ACCESSION_NUMBER&gt;&lt;VOLUME&gt;301&lt;/VOLUME&gt;&lt;NUMBER&gt;1-2&lt;/NUMBER&gt;&lt;YEAR&gt;2005&lt;/YEAR&gt;&lt;DATE&gt;Jun&lt;/DATE&gt;&lt;TITLE&gt;Parameters affecting the display of antibodies on phage&lt;/TITLE&gt;&lt;PAGES&gt;173-85&lt;/PAGES&gt;&lt;AUTHOR_ADDRESS&gt;Institut fur Biochemie und Biotechnologie, Abteilung Biotechnologie, Technische Universitat Braunschweig, Spielmannstr.7, 38106 Braunschweig, Germany.&lt;/AUTHOR_ADDRESS&gt;&lt;AUTHORS&gt;&lt;AUTHOR&gt;Kirsch, M.&lt;/AUTHOR&gt;&lt;AUTHOR&gt;Zaman, M.&lt;/AUTHOR&gt;&lt;AUTHOR&gt;Meier, D.&lt;/AUTHOR&gt;&lt;AUTHOR&gt;Dubel, S.&lt;/AUTHOR&gt;&lt;AUTHOR&gt;Hust, M.&lt;/AUTHOR&gt;&lt;/AUTHORS&gt;&lt;SECONDARY_TITLE&gt;J Immunol Methods&lt;/SECONDARY_TITLE&gt;&lt;KEYWORDS&gt;&lt;KEYWORD&gt;Animals&lt;/KEYWORD&gt;&lt;KEYWORD&gt;Antibodies/*genetics/*immunology&lt;/KEYWORD&gt;&lt;KEYWORD&gt;Antigens/immunology&lt;/KEYWORD&gt;&lt;KEYWORD&gt;Bacteriophages/*genetics/physiology&lt;/KEYWORD&gt;&lt;KEYWORD&gt;Genetic Vectors/genetics&lt;/KEYWORD&gt;&lt;KEYWORD&gt;Humans&lt;/KEYWORD&gt;&lt;KEYWORD&gt;Immunoglobulin Fab Fragments/genetics/immunology&lt;/KEYWORD&gt;&lt;KEYWORD&gt;Mice&lt;/KEYWORD&gt;&lt;KEYWORD&gt;*Peptide Library&lt;/KEYWORD&gt;&lt;KEYWORD&gt;Promoter Regions (Genetics)/genetics&lt;/KEYWORD&gt;&lt;KEYWORD&gt;Protein Engineering&lt;/KEYWORD&gt;&lt;/KEYWORDS&gt;&lt;URL&gt;http://www.ncbi.nlm.nih.gov/entrez/query.fcgi?cmd=Retrieve&amp;amp;db=PubMed&amp;amp;dopt=Citation&amp;amp;list_uids=15992816&lt;/URL&gt;&lt;/MDL&gt;&lt;/Cite&gt;&lt;Cite&gt;&lt;Author&gt;Soltes&lt;/Author&gt;&lt;Year&gt;2007&lt;/Year&gt;&lt;RecNum&gt;13&lt;/RecNum&gt;&lt;MDL&gt;&lt;REFERENCE_TYPE&gt;0&lt;/REFERENCE_TYPE&gt;&lt;ACCESSION_NUMBER&gt;16996161&lt;/ACCESSION_NUMBER&gt;&lt;VOLUME&gt;127&lt;/VOLUME&gt;&lt;NUMBER&gt;4&lt;/NUMBER&gt;&lt;YEAR&gt;2007&lt;/YEAR&gt;&lt;DATE&gt;Jan 20&lt;/DATE&gt;&lt;TITLE&gt;On the influence of vector design on antibody phage display&lt;/TITLE&gt;&lt;PAGES&gt;626-37&lt;/PAGES&gt;&lt;AUTHOR_ADDRESS&gt;Cangene Corporation, 3403 American Drive, Mississauga, Ontario L4V 1T4, Canada.&lt;/AUTHOR_ADDRESS&gt;&lt;AUTHORS&gt;&lt;AUTHOR&gt;Soltes, G.&lt;/AUTHOR&gt;&lt;AUTHOR&gt;Hust, M.&lt;/AUTHOR&gt;&lt;AUTHOR&gt;Ng, K. K.&lt;/AUTHOR&gt;&lt;AUTHOR&gt;Bansal, A.&lt;/AUTHOR&gt;&lt;AUTHOR&gt;Field, J.&lt;/AUTHOR&gt;&lt;AUTHOR&gt;Stewart, D. I.&lt;/AUTHOR&gt;&lt;AUTHOR&gt;Dubel, S.&lt;/AUTHOR&gt;&lt;AUTHOR&gt;Cha, S.&lt;/AUTHOR&gt;&lt;AUTHOR&gt;Wiersma, E. J.&lt;/AUTHOR&gt;&lt;/AUTHORS&gt;&lt;SECONDARY_TITLE&gt;J Biotechnol&lt;/SECONDARY_TITLE&gt;&lt;KEYWORDS&gt;&lt;KEYWORD&gt;Bacteriophages/*genetics&lt;/KEYWORD&gt;&lt;KEYWORD&gt;Base Sequence&lt;/KEYWORD&gt;&lt;KEYWORD&gt;Cloning, Molecular/methods&lt;/KEYWORD&gt;&lt;KEYWORD&gt;Escherichia coli/genetics/virology&lt;/KEYWORD&gt;&lt;KEYWORD&gt;*Genetic Vectors&lt;/KEYWORD&gt;&lt;KEYWORD&gt;Immunoglobulin Fab Fragments/*genetics&lt;/KEYWORD&gt;&lt;KEYWORD&gt;Molecular Sequence Data&lt;/KEYWORD&gt;&lt;KEYWORD&gt;*Peptide Library&lt;/KEYWORD&gt;&lt;KEYWORD&gt;Virion/genetics&lt;/KEYWORD&gt;&lt;/KEYWORDS&gt;&lt;URL&gt;http://www.ncbi.nlm.nih.gov/entrez/query.fcgi?cmd=Retrieve&amp;amp;db=PubMed&amp;amp;dopt=Citation&amp;amp;list_uids=16996161&lt;/URL&gt;&lt;/MDL&gt;&lt;/Cite&gt;&lt;Cite&gt;&lt;Author&gt;Chasteen&lt;/Author&gt;&lt;Year&gt;2006&lt;/Year&gt;&lt;RecNum&gt;12&lt;/RecNum&gt;&lt;MDL&gt;&lt;REFERENCE_TYPE&gt;0&lt;/REFERENCE_TYPE&gt;&lt;ACCESSION_NUMBER&gt;17088290&lt;/ACCESSION_NUMBER&gt;&lt;VOLUME&gt;34&lt;/VOLUME&gt;&lt;NUMBER&gt;21&lt;/NUMBER&gt;&lt;YEAR&gt;2006&lt;/YEAR&gt;&lt;TITLE&gt;Eliminating helper phage from phage display&lt;/TITLE&gt;&lt;PAGES&gt;e145&lt;/PAGES&gt;&lt;AUTHOR_ADDRESS&gt;B Division, Los Alamos National Laboratory MS M888, Los Alamos, NM 87545, USA.&lt;/AUTHOR_ADDRESS&gt;&lt;AUTHORS&gt;&lt;AUTHOR&gt;Chasteen, L.&lt;/AUTHOR&gt;&lt;AUTHOR&gt;Ayriss, J.&lt;/AUTHOR&gt;&lt;AUTHOR&gt;Pavlik, P.&lt;/AUTHOR&gt;&lt;AUTHOR&gt;Bradbury, A. R.&lt;/AUTHOR&gt;&lt;/AUTHORS&gt;&lt;SECONDARY_TITLE&gt;Nucleic Acids Res&lt;/SECONDARY_TITLE&gt;&lt;KEYWORDS&gt;&lt;KEYWORD&gt;Bacteria/genetics&lt;/KEYWORD&gt;&lt;KEYWORD&gt;Bacteriophage M13/*genetics/physiology&lt;/KEYWORD&gt;&lt;KEYWORD&gt;Blotting, Western&lt;/KEYWORD&gt;&lt;KEYWORD&gt;Enzyme-Linked Immunosorbent Assay&lt;/KEYWORD&gt;&lt;KEYWORD&gt;Genetic Vectors&lt;/KEYWORD&gt;&lt;KEYWORD&gt;*Peptide Library&lt;/KEYWORD&gt;&lt;KEYWORD&gt;Plasmids/genetics&lt;/KEYWORD&gt;&lt;KEYWORD&gt;Viral Proteins/genetics/metabolism&lt;/KEYWORD&gt;&lt;KEYWORD&gt;Virion/genetics&lt;/KEYWORD&gt;&lt;KEYWORD&gt;*Virus Assembly&lt;/KEYWORD&gt;&lt;/KEYWORDS&gt;&lt;URL&gt;http://www.ncbi.nlm.nih.gov/entrez/query.fcgi?cmd=Retrieve&amp;amp;db=PubMed&amp;amp;dopt=Citation&amp;amp;list_uids=17088290&lt;/URL&gt;&lt;/MDL&gt;&lt;/Cite&gt;&lt;/EndNote&gt;</w:instrText>
      </w:r>
      <w:r w:rsidRPr="00DA0390">
        <w:rPr>
          <w:color w:val="000000" w:themeColor="text1"/>
          <w:lang w:val="en-US"/>
        </w:rPr>
        <w:fldChar w:fldCharType="separate"/>
      </w:r>
      <w:r w:rsidR="00133669">
        <w:rPr>
          <w:color w:val="000000" w:themeColor="text1"/>
          <w:lang w:val="en-US"/>
        </w:rPr>
        <w:t>(</w:t>
      </w:r>
      <w:r w:rsidR="00C81CDE" w:rsidRPr="00DA0390">
        <w:rPr>
          <w:color w:val="000000" w:themeColor="text1"/>
          <w:lang w:val="en-US"/>
        </w:rPr>
        <w:t>74</w:t>
      </w:r>
      <w:r w:rsidR="007A2FEB" w:rsidRPr="00DA0390">
        <w:rPr>
          <w:color w:val="000000" w:themeColor="text1"/>
          <w:lang w:val="en-US"/>
        </w:rPr>
        <w:t>-</w:t>
      </w:r>
      <w:r w:rsidR="00C81CDE" w:rsidRPr="00DA0390">
        <w:rPr>
          <w:color w:val="000000" w:themeColor="text1"/>
          <w:lang w:val="en-US"/>
        </w:rPr>
        <w:t>77</w:t>
      </w:r>
      <w:r w:rsidR="00133669">
        <w:rPr>
          <w:color w:val="000000" w:themeColor="text1"/>
          <w:lang w:val="en-US"/>
        </w:rPr>
        <w:t>)</w:t>
      </w:r>
      <w:r w:rsidRPr="00DA0390">
        <w:rPr>
          <w:color w:val="000000" w:themeColor="text1"/>
          <w:lang w:val="en-US"/>
        </w:rPr>
        <w:fldChar w:fldCharType="end"/>
      </w:r>
      <w:r w:rsidRPr="00DA0390">
        <w:rPr>
          <w:color w:val="000000" w:themeColor="text1"/>
          <w:lang w:val="en-US"/>
        </w:rPr>
        <w:t>.</w:t>
      </w:r>
    </w:p>
    <w:p w14:paraId="19B26761" w14:textId="2EEE271A" w:rsidR="007126E9" w:rsidRPr="003234E2" w:rsidRDefault="007126E9" w:rsidP="00DA0390">
      <w:pPr>
        <w:spacing w:line="480" w:lineRule="auto"/>
        <w:rPr>
          <w:rFonts w:ascii="Times New Roman" w:hAnsi="Times New Roman" w:cs="Times New Roman"/>
          <w:color w:val="000000" w:themeColor="text1"/>
          <w:lang w:val="en"/>
        </w:rPr>
      </w:pPr>
      <w:r w:rsidRPr="00DA0390">
        <w:rPr>
          <w:rFonts w:ascii="Times New Roman" w:hAnsi="Times New Roman" w:cs="Times New Roman"/>
          <w:color w:val="000000" w:themeColor="text1"/>
          <w:lang w:val="en-US"/>
        </w:rPr>
        <w:t xml:space="preserve">The choice of an adequate signal sequence is also critical for successful display of some proteins. In </w:t>
      </w:r>
      <w:r w:rsidRPr="00DA0390">
        <w:rPr>
          <w:rFonts w:ascii="Times New Roman" w:hAnsi="Times New Roman" w:cs="Times New Roman"/>
          <w:i/>
          <w:color w:val="000000" w:themeColor="text1"/>
          <w:lang w:val="en-US"/>
        </w:rPr>
        <w:t>E. coli</w:t>
      </w:r>
      <w:r w:rsidRPr="00DA0390">
        <w:rPr>
          <w:rFonts w:ascii="Times New Roman" w:hAnsi="Times New Roman" w:cs="Times New Roman"/>
          <w:color w:val="000000" w:themeColor="text1"/>
          <w:lang w:val="en-US"/>
        </w:rPr>
        <w:t xml:space="preserve">, three different types of signal sequences exist. </w:t>
      </w:r>
      <w:proofErr w:type="spellStart"/>
      <w:r w:rsidRPr="00DA0390">
        <w:rPr>
          <w:rFonts w:ascii="Times New Roman" w:hAnsi="Times New Roman" w:cs="Times New Roman"/>
          <w:color w:val="000000" w:themeColor="text1"/>
          <w:lang w:val="en-US"/>
        </w:rPr>
        <w:t>SecB</w:t>
      </w:r>
      <w:proofErr w:type="spellEnd"/>
      <w:r w:rsidRPr="00DA0390">
        <w:rPr>
          <w:rFonts w:ascii="Times New Roman" w:hAnsi="Times New Roman" w:cs="Times New Roman"/>
          <w:color w:val="000000" w:themeColor="text1"/>
          <w:lang w:val="en-US"/>
        </w:rPr>
        <w:t xml:space="preserve">-dependent sequences promote post-translational translocation and may not be suitable if proteins are very stable and rapidly </w:t>
      </w:r>
      <w:r w:rsidR="006F1968" w:rsidRPr="00DA0390">
        <w:rPr>
          <w:rFonts w:ascii="Times New Roman" w:hAnsi="Times New Roman" w:cs="Times New Roman"/>
          <w:color w:val="000000" w:themeColor="text1"/>
          <w:lang w:val="en-US"/>
        </w:rPr>
        <w:t xml:space="preserve">folded </w:t>
      </w:r>
      <w:r w:rsidRPr="00DA0390">
        <w:rPr>
          <w:rFonts w:ascii="Times New Roman" w:hAnsi="Times New Roman" w:cs="Times New Roman"/>
          <w:color w:val="000000" w:themeColor="text1"/>
          <w:lang w:val="en-US"/>
        </w:rPr>
        <w:t xml:space="preserve">in the cytoplasm. SRP-dependent sequences promote co-translational translocation so that the protein will not “see” the cytoplasm and will fold directly in the periplasm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ADDIN EN.CITE &lt;EndNote&gt;&lt;Cite&gt;&lt;Author&gt;Steiner&lt;/Author&gt;&lt;Year&gt;2006&lt;/Year&gt;&lt;RecNum&gt;9&lt;/RecNum&gt;&lt;MDL&gt;&lt;REFERENCE_TYPE&gt;0&lt;/REFERENCE_TYPE&gt;&lt;ACCESSION_NUMBER&gt;16823375&lt;/ACCESSION_NUMBER&gt;&lt;VOLUME&gt;24&lt;/VOLUME&gt;&lt;NUMBER&gt;7&lt;/NUMBER&gt;&lt;YEAR&gt;2006&lt;/YEAR&gt;&lt;DATE&gt;Jul&lt;/DATE&gt;&lt;TITLE&gt;Signal sequences directing cotranslational translocation expand the range of proteins amenable to phage display&lt;/TITLE&gt;&lt;PAGES&gt;823-31&lt;/PAGES&gt;&lt;AUTHOR_ADDRESS&gt;Department of Biochemistry, University of Zurich, Winterthurerstrasse 190, 8057 Zurich, Switzerland.&lt;/AUTHOR_ADDRESS&gt;&lt;AUTHORS&gt;&lt;AUTHOR&gt;Steiner, D.&lt;/AUTHOR&gt;&lt;AUTHOR&gt;Forrer, P.&lt;/AUTHOR&gt;&lt;AUTHOR&gt;Stumpp, M. T.&lt;/AUTHOR&gt;&lt;AUTHOR&gt;Pluckthun, A.&lt;/AUTHOR&gt;&lt;/AUTHORS&gt;&lt;SECONDARY_TITLE&gt;Nat Biotechnol&lt;/SECONDARY_TITLE&gt;&lt;KEYWORDS&gt;&lt;KEYWORD&gt;Gene Expression Regulation, Bacterial/*genetics&lt;/KEYWORD&gt;&lt;KEYWORD&gt;*Peptide Library&lt;/KEYWORD&gt;&lt;KEYWORD&gt;Protein Engineering/methods&lt;/KEYWORD&gt;&lt;KEYWORD&gt;*Protein Modification, Translational&lt;/KEYWORD&gt;&lt;KEYWORD&gt;Protein Processing, Post-Translational/*genetics&lt;/KEYWORD&gt;&lt;KEYWORD&gt;Protein Sorting Signals/*genetics&lt;/KEYWORD&gt;&lt;KEYWORD&gt;Protein Structure, Tertiary/physiology&lt;/KEYWORD&gt;&lt;KEYWORD&gt;Protein Transport/genetics&lt;/KEYWORD&gt;&lt;KEYWORD&gt;Signal Recognition Particle/*genetics/metabolism&lt;/KEYWORD&gt;&lt;/KEYWORDS&gt;&lt;URL&gt;http://www.ncbi.nlm.nih.gov/entrez/query.fcgi?cmd=Retrieve&amp;amp;db=PubMed&amp;amp;dopt=Citation&amp;amp;list_uids=16823375&lt;/URL&gt;&lt;/MDL&gt;&lt;/Cite&gt;&lt;/EndNote&gt;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57</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However, the use of such signal sequences is associated with a fitness cost that may result in poor genetic stability. Finally, TAT-based signal sequences promote post-folding translocation and, in principle, may be used for displaying cofactor-containing proteins.  TAT pathway could also be used to display stable proteins and could be used to screen folded protein</w:t>
      </w:r>
      <w:r w:rsidR="007A2FEB"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78</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w:t>
      </w:r>
      <w:r w:rsidR="007A2FEB" w:rsidRPr="00DA0390">
        <w:rPr>
          <w:rFonts w:ascii="Times New Roman" w:hAnsi="Times New Roman" w:cs="Times New Roman"/>
          <w:color w:val="000000" w:themeColor="text1"/>
          <w:lang w:val="en-US"/>
        </w:rPr>
        <w:t>It</w:t>
      </w:r>
      <w:r w:rsidRPr="00DA0390">
        <w:rPr>
          <w:rFonts w:ascii="Times New Roman" w:hAnsi="Times New Roman" w:cs="Times New Roman"/>
          <w:color w:val="000000" w:themeColor="text1"/>
          <w:lang w:val="en-US"/>
        </w:rPr>
        <w:t xml:space="preserve"> has been shown that the TAT pathway</w:t>
      </w:r>
      <w:r w:rsidR="006F1968"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associated chaperones retain in the cytoplasm and prevent export of proteins that include long linker</w:t>
      </w:r>
      <w:r w:rsidR="006F1968"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 xml:space="preserve"> and non-folded sequences. The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proteins often used for phage display do have such a long linker sequence between the N terminal N1 and N2 domains and the C terminal domains. For an efficient display based on a TAT pathway export system, it is therefore critical to use a </w:t>
      </w:r>
      <w:r w:rsidRPr="00DA0390">
        <w:rPr>
          <w:rFonts w:ascii="Times New Roman" w:hAnsi="Times New Roman" w:cs="Times New Roman"/>
          <w:color w:val="000000" w:themeColor="text1"/>
          <w:lang w:val="en-US"/>
        </w:rPr>
        <w:lastRenderedPageBreak/>
        <w:t xml:space="preserve">truncated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as display construct, i.e. a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without the N domains and the linker sequences</w:t>
      </w:r>
      <w:r w:rsidR="007A2FEB" w:rsidRPr="00DA0390">
        <w:rPr>
          <w:rFonts w:ascii="Times New Roman" w:hAnsi="Times New Roman" w:cs="Times New Roman"/>
          <w:color w:val="000000" w:themeColor="text1"/>
          <w:lang w:val="en-US"/>
        </w:rPr>
        <w:t xml:space="preserve"> </w:t>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79</w:t>
      </w:r>
      <w:r w:rsidR="00133669">
        <w:rPr>
          <w:rFonts w:ascii="Times New Roman" w:hAnsi="Times New Roman" w:cs="Times New Roman"/>
          <w:color w:val="000000" w:themeColor="text1"/>
          <w:lang w:val="en-US"/>
        </w:rPr>
        <w:t>)</w:t>
      </w:r>
      <w:r w:rsidR="007A2FEB"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w:t>
      </w:r>
    </w:p>
    <w:p w14:paraId="59106B11" w14:textId="2D77B06C" w:rsidR="007126E9" w:rsidRPr="00DA0390" w:rsidRDefault="007126E9"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With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display, the carboxy-terminus of the protein of interest is fused to the amino-terminus of the coat protein via a peptide linker. This linker must be of sufficient length for allowing proper folding of both proteins. Moreover, in some cases, a linker which is cleavable by a specific </w:t>
      </w:r>
      <w:proofErr w:type="spellStart"/>
      <w:r w:rsidRPr="00DA0390">
        <w:rPr>
          <w:rFonts w:ascii="Times New Roman" w:hAnsi="Times New Roman" w:cs="Times New Roman"/>
          <w:color w:val="000000" w:themeColor="text1"/>
          <w:lang w:val="en-US"/>
        </w:rPr>
        <w:t>endoprotease</w:t>
      </w:r>
      <w:proofErr w:type="spellEnd"/>
      <w:r w:rsidRPr="00DA0390">
        <w:rPr>
          <w:rFonts w:ascii="Times New Roman" w:hAnsi="Times New Roman" w:cs="Times New Roman"/>
          <w:color w:val="000000" w:themeColor="text1"/>
          <w:lang w:val="en-US"/>
        </w:rPr>
        <w:t xml:space="preserve"> may be interesting since it can afford specific phage elution from the selecting support or can also be used for increasing the phage infectivity, mainly in case of polyvalent display. Finally, the linker should not be too susceptible to </w:t>
      </w:r>
      <w:r w:rsidRPr="00DA0390">
        <w:rPr>
          <w:rFonts w:ascii="Times New Roman" w:hAnsi="Times New Roman" w:cs="Times New Roman"/>
          <w:i/>
          <w:iCs/>
          <w:color w:val="000000" w:themeColor="text1"/>
          <w:lang w:val="en-US"/>
        </w:rPr>
        <w:t xml:space="preserve">in vivo </w:t>
      </w:r>
      <w:r w:rsidRPr="00DA0390">
        <w:rPr>
          <w:rFonts w:ascii="Times New Roman" w:hAnsi="Times New Roman" w:cs="Times New Roman"/>
          <w:color w:val="000000" w:themeColor="text1"/>
          <w:lang w:val="en-US"/>
        </w:rPr>
        <w:t xml:space="preserve">proteolysis for avoiding the cleavage of the fusion protein during phage production. AAIEGRAA is a convenient cleavable linker by Factor </w:t>
      </w:r>
      <w:proofErr w:type="spellStart"/>
      <w:r w:rsidRPr="00DA0390">
        <w:rPr>
          <w:rFonts w:ascii="Times New Roman" w:hAnsi="Times New Roman" w:cs="Times New Roman"/>
          <w:color w:val="000000" w:themeColor="text1"/>
          <w:lang w:val="en-US"/>
        </w:rPr>
        <w:t>Xa</w:t>
      </w:r>
      <w:proofErr w:type="spellEnd"/>
      <w:r w:rsidRPr="00DA0390">
        <w:rPr>
          <w:rFonts w:ascii="Times New Roman" w:hAnsi="Times New Roman" w:cs="Times New Roman"/>
          <w:color w:val="000000" w:themeColor="text1"/>
          <w:lang w:val="en-US"/>
        </w:rPr>
        <w:t xml:space="preserve"> </w:t>
      </w:r>
      <w:proofErr w:type="spellStart"/>
      <w:r w:rsidRPr="00DA0390">
        <w:rPr>
          <w:rFonts w:ascii="Times New Roman" w:hAnsi="Times New Roman" w:cs="Times New Roman"/>
          <w:color w:val="000000" w:themeColor="text1"/>
          <w:lang w:val="en-US"/>
        </w:rPr>
        <w:t>endoprotease</w:t>
      </w:r>
      <w:proofErr w:type="spellEnd"/>
      <w:r w:rsidRPr="00DA0390">
        <w:rPr>
          <w:rFonts w:ascii="Times New Roman" w:hAnsi="Times New Roman" w:cs="Times New Roman"/>
          <w:color w:val="000000" w:themeColor="text1"/>
          <w:lang w:val="en-US"/>
        </w:rPr>
        <w:t xml:space="preserve"> or trypsin, and quite resistant to </w:t>
      </w:r>
      <w:r w:rsidRPr="00DA0390">
        <w:rPr>
          <w:rFonts w:ascii="Times New Roman" w:hAnsi="Times New Roman" w:cs="Times New Roman"/>
          <w:i/>
          <w:iCs/>
          <w:color w:val="000000" w:themeColor="text1"/>
          <w:lang w:val="en-US"/>
        </w:rPr>
        <w:t>in vivo</w:t>
      </w:r>
      <w:r w:rsidRPr="00DA0390">
        <w:rPr>
          <w:rFonts w:ascii="Times New Roman" w:hAnsi="Times New Roman" w:cs="Times New Roman"/>
          <w:color w:val="000000" w:themeColor="text1"/>
          <w:lang w:val="en-US"/>
        </w:rPr>
        <w:t xml:space="preserve"> proteolysis; GGGSGGGS is a non-cleavable, flexible and hydrophilic linker, highly resistant to </w:t>
      </w:r>
      <w:r w:rsidRPr="00DA0390">
        <w:rPr>
          <w:rFonts w:ascii="Times New Roman" w:hAnsi="Times New Roman" w:cs="Times New Roman"/>
          <w:i/>
          <w:iCs/>
          <w:color w:val="000000" w:themeColor="text1"/>
          <w:lang w:val="en-US"/>
        </w:rPr>
        <w:t>in vivo</w:t>
      </w:r>
      <w:r w:rsidRPr="00DA0390">
        <w:rPr>
          <w:rFonts w:ascii="Times New Roman" w:hAnsi="Times New Roman" w:cs="Times New Roman"/>
          <w:color w:val="000000" w:themeColor="text1"/>
          <w:lang w:val="en-US"/>
        </w:rPr>
        <w:t xml:space="preserve"> proteolysis. Monovalent display of N-terminal anchored proteins using phage vectors has also been achieved through linker engineering of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fusion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ADDIN EN.CITE &lt;EndNote&gt;&lt;Cite&gt;&lt;Author&gt;Fuh&lt;/Author&gt;&lt;Year&gt;2000&lt;/Year&gt;&lt;RecNum&gt;49&lt;/RecNum&gt;&lt;MDL&gt;&lt;REFERENCE_TYPE&gt;0&lt;/REFERENCE_TYPE&gt;&lt;ACCESSION_NUMBER&gt;11034335&lt;/ACCESSION_NUMBER&gt;&lt;VOLUME&gt;480&lt;/VOLUME&gt;&lt;NUMBER&gt;2-3&lt;/NUMBER&gt;&lt;YEAR&gt;2000&lt;/YEAR&gt;&lt;DATE&gt;Sep 1&lt;/DATE&gt;&lt;TITLE&gt;Efficient phage display of polypeptides fused to the carboxy-terminus of the M13 gene-3 minor coat protein&lt;/TITLE&gt;&lt;PAGES&gt;231-4&lt;/PAGES&gt;&lt;AUTHOR_ADDRESS&gt;Department of Protein Engineering, Genetech, Inc, South San Francisco, CA 94080, USA.&lt;/AUTHOR_ADDRESS&gt;&lt;AUTHORS&gt;&lt;AUTHOR&gt;Fuh, G.&lt;/AUTHOR&gt;&lt;AUTHOR&gt;Sidhu, S. S.&lt;/AUTHOR&gt;&lt;/AUTHORS&gt;&lt;SECONDARY_TITLE&gt;FEBS Lett&lt;/SECONDARY_TITLE&gt;&lt;KEYWORDS&gt;&lt;KEYWORD&gt;Amino Acid Sequence&lt;/KEYWORD&gt;&lt;KEYWORD&gt;Artificial Gene Fusion&lt;/KEYWORD&gt;&lt;KEYWORD&gt;*Bacteriophage M13/genetics&lt;/KEYWORD&gt;&lt;KEYWORD&gt;Binding Sites&lt;/KEYWORD&gt;&lt;KEYWORD&gt;DNA-Binding Proteins/genetics/*metabolism&lt;/KEYWORD&gt;&lt;KEYWORD&gt;Endothelial Growth Factors/metabolism&lt;/KEYWORD&gt;&lt;KEYWORD&gt;Lymphokines/metabolism&lt;/KEYWORD&gt;&lt;KEYWORD&gt;Molecular Sequence Data&lt;/KEYWORD&gt;&lt;KEYWORD&gt;*Peptide Library&lt;/KEYWORD&gt;&lt;KEYWORD&gt;Peptides/genetics/*metabolism&lt;/KEYWORD&gt;&lt;KEYWORD&gt;Proto-Oncogene Proteins/genetics/metabolism&lt;/KEYWORD&gt;&lt;KEYWORD&gt;Receptor Protein-Tyrosine Kinases/genetics/metabolism&lt;/KEYWORD&gt;&lt;KEYWORD&gt;Vascular Endothelial Growth Factor A&lt;/KEYWORD&gt;&lt;KEYWORD&gt;Vascular Endothelial Growth Factor Receptor-1&lt;/KEYWORD&gt;&lt;KEYWORD&gt;Vascular Endothelial Growth Factors&lt;/KEYWORD&gt;&lt;KEYWORD&gt;Viral Fusion Proteins/genetics/*metabolism&lt;/KEYWORD&gt;&lt;/KEYWORDS&gt;&lt;URL&gt;http://www.ncbi.nlm.nih.gov/entrez/query.fcgi?cmd=Retrieve&amp;amp;db=PubMed&amp;amp;dopt=Citation&amp;amp;list_uids=11034335&lt;/URL&gt;&lt;/MDL&gt;&lt;/Cite&gt;&lt;/EndNote&gt;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80</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w:t>
      </w:r>
    </w:p>
    <w:p w14:paraId="2E431408" w14:textId="7E3F436C" w:rsidR="002B26C5" w:rsidRPr="00DA0390" w:rsidRDefault="003234E2" w:rsidP="00DA0390">
      <w:pPr>
        <w:spacing w:line="480" w:lineRule="auto"/>
        <w:rPr>
          <w:rFonts w:ascii="Times New Roman" w:hAnsi="Times New Roman" w:cs="Times New Roman"/>
          <w:color w:val="000000" w:themeColor="text1"/>
          <w:lang w:val="en-US" w:eastAsia="fr-BE"/>
        </w:rPr>
      </w:pPr>
      <w:r>
        <w:rPr>
          <w:rFonts w:ascii="Times New Roman" w:hAnsi="Times New Roman" w:cs="Times New Roman"/>
          <w:b/>
          <w:bCs/>
          <w:color w:val="000000" w:themeColor="text1"/>
          <w:lang w:val="en-US"/>
        </w:rPr>
        <w:t>2</w:t>
      </w:r>
      <w:r w:rsidR="002B26C5" w:rsidRPr="00DA0390">
        <w:rPr>
          <w:rFonts w:ascii="Times New Roman" w:hAnsi="Times New Roman" w:cs="Times New Roman"/>
          <w:b/>
          <w:bCs/>
          <w:color w:val="000000" w:themeColor="text1"/>
          <w:lang w:val="en-US"/>
        </w:rPr>
        <w:t>. Material</w:t>
      </w:r>
      <w:r>
        <w:rPr>
          <w:rFonts w:ascii="Times New Roman" w:hAnsi="Times New Roman" w:cs="Times New Roman"/>
          <w:b/>
          <w:bCs/>
          <w:color w:val="000000" w:themeColor="text1"/>
          <w:lang w:val="en-US"/>
        </w:rPr>
        <w:t>s</w:t>
      </w:r>
    </w:p>
    <w:p w14:paraId="2C53AE49" w14:textId="16971D53" w:rsidR="00B05262" w:rsidRPr="00DA0390" w:rsidRDefault="00B05262"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Filamentous phages F1, </w:t>
      </w:r>
      <w:proofErr w:type="spellStart"/>
      <w:r w:rsidRPr="00DA0390">
        <w:rPr>
          <w:rFonts w:ascii="Times New Roman" w:hAnsi="Times New Roman" w:cs="Times New Roman"/>
          <w:bCs/>
          <w:color w:val="000000" w:themeColor="text1"/>
          <w:lang w:val="en-US"/>
        </w:rPr>
        <w:t>fd</w:t>
      </w:r>
      <w:proofErr w:type="spellEnd"/>
      <w:r w:rsidRPr="00DA0390">
        <w:rPr>
          <w:rFonts w:ascii="Times New Roman" w:hAnsi="Times New Roman" w:cs="Times New Roman"/>
          <w:bCs/>
          <w:color w:val="000000" w:themeColor="text1"/>
          <w:lang w:val="en-US"/>
        </w:rPr>
        <w:t xml:space="preserve"> or M13 only infect </w:t>
      </w:r>
      <w:r w:rsidRPr="00DA0390">
        <w:rPr>
          <w:rFonts w:ascii="Times New Roman" w:hAnsi="Times New Roman" w:cs="Times New Roman"/>
          <w:bCs/>
          <w:i/>
          <w:color w:val="000000" w:themeColor="text1"/>
          <w:lang w:val="en-US"/>
        </w:rPr>
        <w:t>Escherichia coli</w:t>
      </w:r>
      <w:r w:rsidRPr="00DA0390">
        <w:rPr>
          <w:rFonts w:ascii="Times New Roman" w:hAnsi="Times New Roman" w:cs="Times New Roman"/>
          <w:bCs/>
          <w:color w:val="000000" w:themeColor="text1"/>
          <w:lang w:val="en-US"/>
        </w:rPr>
        <w:t xml:space="preserve"> strain harboring the F’ </w:t>
      </w:r>
      <w:proofErr w:type="spellStart"/>
      <w:r w:rsidRPr="00DA0390">
        <w:rPr>
          <w:rFonts w:ascii="Times New Roman" w:hAnsi="Times New Roman" w:cs="Times New Roman"/>
          <w:bCs/>
          <w:color w:val="000000" w:themeColor="text1"/>
          <w:lang w:val="en-US"/>
        </w:rPr>
        <w:t>episome</w:t>
      </w:r>
      <w:proofErr w:type="spellEnd"/>
      <w:r w:rsidRPr="00DA0390">
        <w:rPr>
          <w:rFonts w:ascii="Times New Roman" w:hAnsi="Times New Roman" w:cs="Times New Roman"/>
          <w:bCs/>
          <w:color w:val="000000" w:themeColor="text1"/>
          <w:lang w:val="en-US"/>
        </w:rPr>
        <w:t>. Classical strains used in phage display are</w:t>
      </w:r>
      <w:r w:rsidR="00F11A21" w:rsidRPr="00DA0390">
        <w:rPr>
          <w:rFonts w:ascii="Times New Roman" w:hAnsi="Times New Roman" w:cs="Times New Roman"/>
          <w:bCs/>
          <w:color w:val="000000" w:themeColor="text1"/>
          <w:lang w:val="en-US"/>
        </w:rPr>
        <w:t xml:space="preserve"> TG1</w:t>
      </w:r>
      <w:r w:rsidR="00E83556" w:rsidRPr="00DA0390">
        <w:rPr>
          <w:rFonts w:ascii="Times New Roman" w:hAnsi="Times New Roman" w:cs="Times New Roman"/>
          <w:bCs/>
          <w:color w:val="000000" w:themeColor="text1"/>
          <w:lang w:val="en-US"/>
        </w:rPr>
        <w:t xml:space="preserve">, </w:t>
      </w:r>
      <w:r w:rsidR="00F11A21" w:rsidRPr="00DA0390">
        <w:rPr>
          <w:rFonts w:ascii="Times New Roman" w:hAnsi="Times New Roman" w:cs="Times New Roman"/>
          <w:bCs/>
          <w:color w:val="000000" w:themeColor="text1"/>
          <w:lang w:val="en-US"/>
        </w:rPr>
        <w:t>XL1 Blue</w:t>
      </w:r>
      <w:r w:rsidR="00E83556" w:rsidRPr="00DA0390">
        <w:rPr>
          <w:rFonts w:ascii="Times New Roman" w:hAnsi="Times New Roman" w:cs="Times New Roman"/>
          <w:bCs/>
          <w:color w:val="000000" w:themeColor="text1"/>
          <w:lang w:val="en-US"/>
        </w:rPr>
        <w:t xml:space="preserve"> and JM109</w:t>
      </w:r>
      <w:r w:rsidR="00F11A21" w:rsidRPr="00DA0390">
        <w:rPr>
          <w:rFonts w:ascii="Times New Roman" w:hAnsi="Times New Roman" w:cs="Times New Roman"/>
          <w:bCs/>
          <w:color w:val="000000" w:themeColor="text1"/>
          <w:lang w:val="en-US"/>
        </w:rPr>
        <w:t xml:space="preserve">. </w:t>
      </w:r>
    </w:p>
    <w:p w14:paraId="59D4EFEB" w14:textId="77777777" w:rsidR="00E83556" w:rsidRPr="00DA0390" w:rsidRDefault="00E8355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Growth media:</w:t>
      </w:r>
    </w:p>
    <w:p w14:paraId="3EBABD4C" w14:textId="73C64FBC" w:rsidR="00E83556" w:rsidRPr="00DA0390" w:rsidRDefault="002B26C5"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LB</w:t>
      </w:r>
      <w:r w:rsidR="00E83556" w:rsidRPr="00DA0390">
        <w:rPr>
          <w:rFonts w:ascii="Times New Roman" w:hAnsi="Times New Roman" w:cs="Times New Roman"/>
          <w:bCs/>
          <w:color w:val="000000" w:themeColor="text1"/>
          <w:lang w:val="en-US"/>
        </w:rPr>
        <w:t>:</w:t>
      </w:r>
      <w:r w:rsidR="00C858AB" w:rsidRPr="00DA0390">
        <w:rPr>
          <w:rFonts w:ascii="Times New Roman" w:hAnsi="Times New Roman" w:cs="Times New Roman"/>
          <w:bCs/>
          <w:color w:val="000000" w:themeColor="text1"/>
          <w:lang w:val="en-US"/>
        </w:rPr>
        <w:t xml:space="preserve"> </w:t>
      </w:r>
      <w:r w:rsidR="00277AC1" w:rsidRPr="00DA0390">
        <w:rPr>
          <w:rFonts w:ascii="Times New Roman" w:hAnsi="Times New Roman" w:cs="Times New Roman"/>
          <w:bCs/>
          <w:color w:val="000000" w:themeColor="text1"/>
          <w:lang w:val="en-US"/>
        </w:rPr>
        <w:t>try</w:t>
      </w:r>
      <w:r w:rsidR="00C858AB" w:rsidRPr="00DA0390">
        <w:rPr>
          <w:rFonts w:ascii="Times New Roman" w:hAnsi="Times New Roman" w:cs="Times New Roman"/>
          <w:bCs/>
          <w:color w:val="000000" w:themeColor="text1"/>
          <w:lang w:val="en-US"/>
        </w:rPr>
        <w:t xml:space="preserve">ptone (10g), yeast extract (5g) and </w:t>
      </w:r>
      <w:proofErr w:type="spellStart"/>
      <w:r w:rsidR="00C858AB" w:rsidRPr="00DA0390">
        <w:rPr>
          <w:rFonts w:ascii="Times New Roman" w:hAnsi="Times New Roman" w:cs="Times New Roman"/>
          <w:bCs/>
          <w:color w:val="000000" w:themeColor="text1"/>
          <w:lang w:val="en-US"/>
        </w:rPr>
        <w:t>NaCl</w:t>
      </w:r>
      <w:proofErr w:type="spellEnd"/>
      <w:r w:rsidR="00C858AB" w:rsidRPr="00DA0390">
        <w:rPr>
          <w:rFonts w:ascii="Times New Roman" w:hAnsi="Times New Roman" w:cs="Times New Roman"/>
          <w:bCs/>
          <w:color w:val="000000" w:themeColor="text1"/>
          <w:lang w:val="en-US"/>
        </w:rPr>
        <w:t xml:space="preserve"> (</w:t>
      </w:r>
      <w:r w:rsidR="00277AC1" w:rsidRPr="00DA0390">
        <w:rPr>
          <w:rFonts w:ascii="Times New Roman" w:hAnsi="Times New Roman" w:cs="Times New Roman"/>
          <w:bCs/>
          <w:color w:val="000000" w:themeColor="text1"/>
          <w:lang w:val="en-US"/>
        </w:rPr>
        <w:t>5</w:t>
      </w:r>
      <w:r w:rsidR="00C858AB" w:rsidRPr="00DA0390">
        <w:rPr>
          <w:rFonts w:ascii="Times New Roman" w:hAnsi="Times New Roman" w:cs="Times New Roman"/>
          <w:bCs/>
          <w:color w:val="000000" w:themeColor="text1"/>
          <w:lang w:val="en-US"/>
        </w:rPr>
        <w:t>g) for 1 liter of sterilized medium (autoclave).</w:t>
      </w:r>
    </w:p>
    <w:p w14:paraId="5A125561" w14:textId="2DDF248F" w:rsidR="00E83556" w:rsidRPr="00DA0390" w:rsidRDefault="00F11A21"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2YT</w:t>
      </w:r>
      <w:r w:rsidR="00E83556" w:rsidRPr="00DA0390">
        <w:rPr>
          <w:rFonts w:ascii="Times New Roman" w:hAnsi="Times New Roman" w:cs="Times New Roman"/>
          <w:bCs/>
          <w:color w:val="000000" w:themeColor="text1"/>
          <w:lang w:val="en-US"/>
        </w:rPr>
        <w:t>:</w:t>
      </w:r>
      <w:r w:rsidR="00277AC1" w:rsidRPr="00DA0390">
        <w:rPr>
          <w:rFonts w:ascii="Times New Roman" w:hAnsi="Times New Roman" w:cs="Times New Roman"/>
          <w:bCs/>
          <w:color w:val="000000" w:themeColor="text1"/>
          <w:lang w:val="en-US"/>
        </w:rPr>
        <w:t xml:space="preserve"> tryptone (16g), yeast extract (10g) and </w:t>
      </w:r>
      <w:proofErr w:type="spellStart"/>
      <w:r w:rsidR="00277AC1" w:rsidRPr="00DA0390">
        <w:rPr>
          <w:rFonts w:ascii="Times New Roman" w:hAnsi="Times New Roman" w:cs="Times New Roman"/>
          <w:bCs/>
          <w:color w:val="000000" w:themeColor="text1"/>
          <w:lang w:val="en-US"/>
        </w:rPr>
        <w:t>NaCl</w:t>
      </w:r>
      <w:proofErr w:type="spellEnd"/>
      <w:r w:rsidR="00277AC1" w:rsidRPr="00DA0390">
        <w:rPr>
          <w:rFonts w:ascii="Times New Roman" w:hAnsi="Times New Roman" w:cs="Times New Roman"/>
          <w:bCs/>
          <w:color w:val="000000" w:themeColor="text1"/>
          <w:lang w:val="en-US"/>
        </w:rPr>
        <w:t xml:space="preserve"> (5</w:t>
      </w:r>
      <w:r w:rsidR="007F7C31" w:rsidRPr="00DA0390">
        <w:rPr>
          <w:rFonts w:ascii="Times New Roman" w:hAnsi="Times New Roman" w:cs="Times New Roman"/>
          <w:bCs/>
          <w:color w:val="000000" w:themeColor="text1"/>
          <w:lang w:val="en-US"/>
        </w:rPr>
        <w:t>g</w:t>
      </w:r>
      <w:r w:rsidR="00277AC1" w:rsidRPr="00DA0390">
        <w:rPr>
          <w:rFonts w:ascii="Times New Roman" w:hAnsi="Times New Roman" w:cs="Times New Roman"/>
          <w:bCs/>
          <w:color w:val="000000" w:themeColor="text1"/>
          <w:lang w:val="en-US"/>
        </w:rPr>
        <w:t xml:space="preserve">) for 1 liter of medium. Dissolve by boiling and stirring and adjust pH to 7 with </w:t>
      </w:r>
      <w:proofErr w:type="spellStart"/>
      <w:r w:rsidR="00277AC1" w:rsidRPr="00DA0390">
        <w:rPr>
          <w:rFonts w:ascii="Times New Roman" w:hAnsi="Times New Roman" w:cs="Times New Roman"/>
          <w:bCs/>
          <w:color w:val="000000" w:themeColor="text1"/>
          <w:lang w:val="en-US"/>
        </w:rPr>
        <w:t>NaOH</w:t>
      </w:r>
      <w:proofErr w:type="spellEnd"/>
      <w:r w:rsidR="00277AC1" w:rsidRPr="00DA0390">
        <w:rPr>
          <w:rFonts w:ascii="Times New Roman" w:hAnsi="Times New Roman" w:cs="Times New Roman"/>
          <w:bCs/>
          <w:color w:val="000000" w:themeColor="text1"/>
          <w:lang w:val="en-US"/>
        </w:rPr>
        <w:t xml:space="preserve"> 5N before autoclaving. </w:t>
      </w:r>
    </w:p>
    <w:p w14:paraId="4D31F9B2" w14:textId="335A3F18" w:rsidR="00E83556" w:rsidRPr="00DA0390" w:rsidRDefault="00E8355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Buffers</w:t>
      </w:r>
      <w:r w:rsidR="00163AF2" w:rsidRPr="00DA0390">
        <w:rPr>
          <w:rFonts w:ascii="Times New Roman" w:hAnsi="Times New Roman" w:cs="Times New Roman"/>
          <w:bCs/>
          <w:color w:val="000000" w:themeColor="text1"/>
          <w:lang w:val="en-US"/>
        </w:rPr>
        <w:t xml:space="preserve"> (sterilized by autoclaving)</w:t>
      </w:r>
      <w:r w:rsidRPr="00DA0390">
        <w:rPr>
          <w:rFonts w:ascii="Times New Roman" w:hAnsi="Times New Roman" w:cs="Times New Roman"/>
          <w:bCs/>
          <w:color w:val="000000" w:themeColor="text1"/>
          <w:lang w:val="en-US"/>
        </w:rPr>
        <w:t>:</w:t>
      </w:r>
    </w:p>
    <w:p w14:paraId="7FDBBE1E" w14:textId="25050DFF" w:rsidR="00E83556" w:rsidRPr="00DA0390" w:rsidRDefault="00E83556" w:rsidP="00DA0390">
      <w:pPr>
        <w:spacing w:line="480" w:lineRule="auto"/>
        <w:rPr>
          <w:rFonts w:ascii="Times New Roman" w:hAnsi="Times New Roman" w:cs="Times New Roman"/>
          <w:bCs/>
          <w:color w:val="000000" w:themeColor="text1"/>
          <w:lang w:val="nl-BE"/>
        </w:rPr>
      </w:pPr>
      <w:r w:rsidRPr="00DA0390">
        <w:rPr>
          <w:rFonts w:ascii="Times New Roman" w:hAnsi="Times New Roman" w:cs="Times New Roman"/>
          <w:bCs/>
          <w:color w:val="000000" w:themeColor="text1"/>
          <w:lang w:val="nl-BE"/>
        </w:rPr>
        <w:t>TE:</w:t>
      </w:r>
      <w:r w:rsidR="00163AF2" w:rsidRPr="00DA0390">
        <w:rPr>
          <w:rFonts w:ascii="Times New Roman" w:hAnsi="Times New Roman" w:cs="Times New Roman"/>
          <w:bCs/>
          <w:color w:val="000000" w:themeColor="text1"/>
          <w:lang w:val="nl-BE"/>
        </w:rPr>
        <w:t xml:space="preserve"> 10</w:t>
      </w:r>
      <w:r w:rsidR="003A6D9E" w:rsidRPr="00DA0390">
        <w:rPr>
          <w:rFonts w:ascii="Times New Roman" w:hAnsi="Times New Roman" w:cs="Times New Roman"/>
          <w:bCs/>
          <w:color w:val="000000" w:themeColor="text1"/>
          <w:lang w:val="nl-BE"/>
        </w:rPr>
        <w:t xml:space="preserve"> </w:t>
      </w:r>
      <w:r w:rsidR="00163AF2" w:rsidRPr="00DA0390">
        <w:rPr>
          <w:rFonts w:ascii="Times New Roman" w:hAnsi="Times New Roman" w:cs="Times New Roman"/>
          <w:bCs/>
          <w:color w:val="000000" w:themeColor="text1"/>
          <w:lang w:val="nl-BE"/>
        </w:rPr>
        <w:t>mM Tris</w:t>
      </w:r>
      <w:r w:rsidR="00D87F99" w:rsidRPr="00DA0390">
        <w:rPr>
          <w:rFonts w:ascii="Times New Roman" w:hAnsi="Times New Roman" w:cs="Times New Roman"/>
          <w:bCs/>
          <w:color w:val="000000" w:themeColor="text1"/>
          <w:lang w:val="nl-BE"/>
        </w:rPr>
        <w:t>-Cl</w:t>
      </w:r>
      <w:r w:rsidR="00163AF2" w:rsidRPr="00DA0390">
        <w:rPr>
          <w:rFonts w:ascii="Times New Roman" w:hAnsi="Times New Roman" w:cs="Times New Roman"/>
          <w:bCs/>
          <w:color w:val="000000" w:themeColor="text1"/>
          <w:lang w:val="nl-BE"/>
        </w:rPr>
        <w:t>, 1</w:t>
      </w:r>
      <w:r w:rsidR="003A6D9E" w:rsidRPr="00DA0390">
        <w:rPr>
          <w:rFonts w:ascii="Times New Roman" w:hAnsi="Times New Roman" w:cs="Times New Roman"/>
          <w:bCs/>
          <w:color w:val="000000" w:themeColor="text1"/>
          <w:lang w:val="nl-BE"/>
        </w:rPr>
        <w:t xml:space="preserve"> </w:t>
      </w:r>
      <w:r w:rsidR="00163AF2" w:rsidRPr="00DA0390">
        <w:rPr>
          <w:rFonts w:ascii="Times New Roman" w:hAnsi="Times New Roman" w:cs="Times New Roman"/>
          <w:bCs/>
          <w:color w:val="000000" w:themeColor="text1"/>
          <w:lang w:val="nl-BE"/>
        </w:rPr>
        <w:t>mM EDTA, pH 8.0</w:t>
      </w:r>
    </w:p>
    <w:p w14:paraId="67427188" w14:textId="293257AA" w:rsidR="00E83556" w:rsidRPr="00DA0390" w:rsidRDefault="001F57B4" w:rsidP="00DA0390">
      <w:pPr>
        <w:spacing w:line="480" w:lineRule="auto"/>
        <w:rPr>
          <w:rFonts w:ascii="Times New Roman" w:hAnsi="Times New Roman" w:cs="Times New Roman"/>
          <w:bCs/>
          <w:color w:val="000000" w:themeColor="text1"/>
          <w:lang w:val="nl-BE"/>
        </w:rPr>
      </w:pPr>
      <w:r w:rsidRPr="00DA0390">
        <w:rPr>
          <w:rFonts w:ascii="Times New Roman" w:hAnsi="Times New Roman" w:cs="Times New Roman"/>
          <w:bCs/>
          <w:color w:val="000000" w:themeColor="text1"/>
          <w:lang w:val="nl-BE"/>
        </w:rPr>
        <w:t>TBS</w:t>
      </w:r>
      <w:r w:rsidR="00E83556" w:rsidRPr="00DA0390">
        <w:rPr>
          <w:rFonts w:ascii="Times New Roman" w:hAnsi="Times New Roman" w:cs="Times New Roman"/>
          <w:bCs/>
          <w:color w:val="000000" w:themeColor="text1"/>
          <w:lang w:val="nl-BE"/>
        </w:rPr>
        <w:t>:</w:t>
      </w:r>
      <w:r w:rsidR="00D87F99" w:rsidRPr="00DA0390">
        <w:rPr>
          <w:rFonts w:ascii="Times New Roman" w:hAnsi="Times New Roman" w:cs="Times New Roman"/>
          <w:lang w:val="nl-BE"/>
        </w:rPr>
        <w:t xml:space="preserve"> </w:t>
      </w:r>
      <w:r w:rsidR="00D87F99" w:rsidRPr="00DA0390">
        <w:rPr>
          <w:rFonts w:ascii="Times New Roman" w:hAnsi="Times New Roman" w:cs="Times New Roman"/>
          <w:bCs/>
          <w:color w:val="000000" w:themeColor="text1"/>
          <w:lang w:val="nl-BE"/>
        </w:rPr>
        <w:t xml:space="preserve">50 mM Tris-Cl, </w:t>
      </w:r>
      <w:r w:rsidR="007F7C31" w:rsidRPr="00DA0390">
        <w:rPr>
          <w:rFonts w:ascii="Times New Roman" w:hAnsi="Times New Roman" w:cs="Times New Roman"/>
          <w:bCs/>
          <w:color w:val="000000" w:themeColor="text1"/>
          <w:lang w:val="nl-BE"/>
        </w:rPr>
        <w:t xml:space="preserve">150 mM NaCl, </w:t>
      </w:r>
      <w:r w:rsidR="00D87F99" w:rsidRPr="00DA0390">
        <w:rPr>
          <w:rFonts w:ascii="Times New Roman" w:hAnsi="Times New Roman" w:cs="Times New Roman"/>
          <w:bCs/>
          <w:color w:val="000000" w:themeColor="text1"/>
          <w:lang w:val="nl-BE"/>
        </w:rPr>
        <w:t>pH 7.6</w:t>
      </w:r>
    </w:p>
    <w:p w14:paraId="799016B5" w14:textId="17BCF022" w:rsidR="00E83556" w:rsidRPr="00DA0390" w:rsidRDefault="00E83556" w:rsidP="00DA0390">
      <w:pPr>
        <w:spacing w:line="480" w:lineRule="auto"/>
        <w:rPr>
          <w:rFonts w:ascii="Times New Roman" w:hAnsi="Times New Roman" w:cs="Times New Roman"/>
          <w:bCs/>
          <w:color w:val="000000" w:themeColor="text1"/>
          <w:lang w:val="nl-BE"/>
        </w:rPr>
      </w:pPr>
      <w:r w:rsidRPr="00DA0390">
        <w:rPr>
          <w:rFonts w:ascii="Times New Roman" w:hAnsi="Times New Roman" w:cs="Times New Roman"/>
          <w:bCs/>
          <w:color w:val="000000" w:themeColor="text1"/>
          <w:lang w:val="nl-BE"/>
        </w:rPr>
        <w:t>TBST:</w:t>
      </w:r>
      <w:r w:rsidR="007F7C31" w:rsidRPr="00DA0390">
        <w:rPr>
          <w:rFonts w:ascii="Times New Roman" w:hAnsi="Times New Roman" w:cs="Times New Roman"/>
          <w:bCs/>
          <w:color w:val="000000" w:themeColor="text1"/>
          <w:lang w:val="nl-BE"/>
        </w:rPr>
        <w:t xml:space="preserve"> 50 mM Tris-Cl, 150 mM NaCl, 0.05% Tween 20, pH 7.6</w:t>
      </w:r>
    </w:p>
    <w:p w14:paraId="48D0E8B0" w14:textId="5C0E5BA8" w:rsidR="002B26C5" w:rsidRPr="00DA0390" w:rsidRDefault="00F11A21"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lastRenderedPageBreak/>
        <w:t>PBS</w:t>
      </w:r>
      <w:r w:rsidR="00E83556" w:rsidRPr="00DA0390">
        <w:rPr>
          <w:rFonts w:ascii="Times New Roman" w:hAnsi="Times New Roman" w:cs="Times New Roman"/>
          <w:bCs/>
          <w:color w:val="000000" w:themeColor="text1"/>
          <w:lang w:val="en-US"/>
        </w:rPr>
        <w:t xml:space="preserve">: </w:t>
      </w:r>
      <w:r w:rsidR="001F57B4" w:rsidRPr="00DA0390">
        <w:rPr>
          <w:rFonts w:ascii="Times New Roman" w:hAnsi="Times New Roman" w:cs="Times New Roman"/>
          <w:bCs/>
          <w:color w:val="000000" w:themeColor="text1"/>
          <w:lang w:val="en-US"/>
        </w:rPr>
        <w:t xml:space="preserve"> </w:t>
      </w:r>
      <w:r w:rsidR="007F7C31" w:rsidRPr="00DA0390">
        <w:rPr>
          <w:rFonts w:ascii="Times New Roman" w:hAnsi="Times New Roman" w:cs="Times New Roman"/>
          <w:bCs/>
          <w:color w:val="000000" w:themeColor="text1"/>
          <w:lang w:val="en-US"/>
        </w:rPr>
        <w:t xml:space="preserve">10 </w:t>
      </w:r>
      <w:proofErr w:type="spellStart"/>
      <w:r w:rsidR="007F7C31" w:rsidRPr="00DA0390">
        <w:rPr>
          <w:rFonts w:ascii="Times New Roman" w:hAnsi="Times New Roman" w:cs="Times New Roman"/>
          <w:bCs/>
          <w:color w:val="000000" w:themeColor="text1"/>
          <w:lang w:val="en-US"/>
        </w:rPr>
        <w:t>mM</w:t>
      </w:r>
      <w:proofErr w:type="spellEnd"/>
      <w:r w:rsidR="007F7C31" w:rsidRPr="00DA0390">
        <w:rPr>
          <w:rFonts w:ascii="Times New Roman" w:hAnsi="Times New Roman" w:cs="Times New Roman"/>
          <w:bCs/>
          <w:color w:val="000000" w:themeColor="text1"/>
          <w:lang w:val="en-US"/>
        </w:rPr>
        <w:t xml:space="preserve"> Phosphate, 137 </w:t>
      </w:r>
      <w:proofErr w:type="spellStart"/>
      <w:r w:rsidR="007F7C31" w:rsidRPr="00DA0390">
        <w:rPr>
          <w:rFonts w:ascii="Times New Roman" w:hAnsi="Times New Roman" w:cs="Times New Roman"/>
          <w:bCs/>
          <w:color w:val="000000" w:themeColor="text1"/>
          <w:lang w:val="en-US"/>
        </w:rPr>
        <w:t>mM</w:t>
      </w:r>
      <w:proofErr w:type="spellEnd"/>
      <w:r w:rsidR="007F7C31" w:rsidRPr="00DA0390">
        <w:rPr>
          <w:rFonts w:ascii="Times New Roman" w:hAnsi="Times New Roman" w:cs="Times New Roman"/>
          <w:bCs/>
          <w:color w:val="000000" w:themeColor="text1"/>
          <w:lang w:val="en-US"/>
        </w:rPr>
        <w:t xml:space="preserve"> </w:t>
      </w:r>
      <w:proofErr w:type="spellStart"/>
      <w:r w:rsidR="007F7C31" w:rsidRPr="00DA0390">
        <w:rPr>
          <w:rFonts w:ascii="Times New Roman" w:hAnsi="Times New Roman" w:cs="Times New Roman"/>
          <w:bCs/>
          <w:color w:val="000000" w:themeColor="text1"/>
          <w:lang w:val="en-US"/>
        </w:rPr>
        <w:t>NaCl</w:t>
      </w:r>
      <w:proofErr w:type="spellEnd"/>
      <w:r w:rsidR="007F7C31" w:rsidRPr="00DA0390">
        <w:rPr>
          <w:rFonts w:ascii="Times New Roman" w:hAnsi="Times New Roman" w:cs="Times New Roman"/>
          <w:bCs/>
          <w:color w:val="000000" w:themeColor="text1"/>
          <w:lang w:val="en-US"/>
        </w:rPr>
        <w:t xml:space="preserve">, 2.7 </w:t>
      </w:r>
      <w:proofErr w:type="spellStart"/>
      <w:r w:rsidR="007F7C31" w:rsidRPr="00DA0390">
        <w:rPr>
          <w:rFonts w:ascii="Times New Roman" w:hAnsi="Times New Roman" w:cs="Times New Roman"/>
          <w:bCs/>
          <w:color w:val="000000" w:themeColor="text1"/>
          <w:lang w:val="en-US"/>
        </w:rPr>
        <w:t>mM</w:t>
      </w:r>
      <w:proofErr w:type="spellEnd"/>
      <w:r w:rsidR="007F7C31" w:rsidRPr="00DA0390">
        <w:rPr>
          <w:rFonts w:ascii="Times New Roman" w:hAnsi="Times New Roman" w:cs="Times New Roman"/>
          <w:bCs/>
          <w:color w:val="000000" w:themeColor="text1"/>
          <w:lang w:val="en-US"/>
        </w:rPr>
        <w:t xml:space="preserve"> </w:t>
      </w:r>
      <w:proofErr w:type="spellStart"/>
      <w:r w:rsidR="007F7C31" w:rsidRPr="00DA0390">
        <w:rPr>
          <w:rFonts w:ascii="Times New Roman" w:hAnsi="Times New Roman" w:cs="Times New Roman"/>
          <w:bCs/>
          <w:color w:val="000000" w:themeColor="text1"/>
          <w:lang w:val="en-US"/>
        </w:rPr>
        <w:t>KCl</w:t>
      </w:r>
      <w:proofErr w:type="spellEnd"/>
      <w:r w:rsidR="007F7C31" w:rsidRPr="00DA0390">
        <w:rPr>
          <w:rFonts w:ascii="Times New Roman" w:hAnsi="Times New Roman" w:cs="Times New Roman"/>
          <w:bCs/>
          <w:color w:val="000000" w:themeColor="text1"/>
          <w:lang w:val="en-US"/>
        </w:rPr>
        <w:t>, pH 7.4</w:t>
      </w:r>
    </w:p>
    <w:p w14:paraId="575D92BF" w14:textId="5B7A29E3" w:rsidR="008A7669" w:rsidRPr="00DA0390" w:rsidRDefault="008A7669"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Short oligonucleotides were ordered as desalted grade (selective precipitation optimized process) while long degenerate ones were purified by polyacrylamide electrophoresis. Phusion DNA polymerase, </w:t>
      </w:r>
      <w:proofErr w:type="spellStart"/>
      <w:r w:rsidRPr="00DA0390">
        <w:rPr>
          <w:rFonts w:ascii="Times New Roman" w:hAnsi="Times New Roman" w:cs="Times New Roman"/>
          <w:bCs/>
          <w:color w:val="000000" w:themeColor="text1"/>
          <w:lang w:val="en-US"/>
        </w:rPr>
        <w:t>DpnI</w:t>
      </w:r>
      <w:proofErr w:type="spellEnd"/>
      <w:r w:rsidRPr="00DA0390">
        <w:rPr>
          <w:rFonts w:ascii="Times New Roman" w:hAnsi="Times New Roman" w:cs="Times New Roman"/>
          <w:bCs/>
          <w:color w:val="000000" w:themeColor="text1"/>
          <w:lang w:val="en-US"/>
        </w:rPr>
        <w:t xml:space="preserve">, T5 exonuclease, and </w:t>
      </w:r>
      <w:proofErr w:type="spellStart"/>
      <w:r w:rsidRPr="00DA0390">
        <w:rPr>
          <w:rFonts w:ascii="Times New Roman" w:hAnsi="Times New Roman" w:cs="Times New Roman"/>
          <w:bCs/>
          <w:color w:val="000000" w:themeColor="text1"/>
          <w:lang w:val="en-US"/>
        </w:rPr>
        <w:t>Taq</w:t>
      </w:r>
      <w:proofErr w:type="spellEnd"/>
      <w:r w:rsidRPr="00DA0390">
        <w:rPr>
          <w:rFonts w:ascii="Times New Roman" w:hAnsi="Times New Roman" w:cs="Times New Roman"/>
          <w:bCs/>
          <w:color w:val="000000" w:themeColor="text1"/>
          <w:lang w:val="en-US"/>
        </w:rPr>
        <w:t xml:space="preserve"> DNA ligase were purchased from New England Biolabs.</w:t>
      </w:r>
    </w:p>
    <w:p w14:paraId="117B8E4B" w14:textId="537C0593" w:rsidR="00427E5B" w:rsidRPr="00DA0390" w:rsidRDefault="003234E2" w:rsidP="00DA0390">
      <w:pPr>
        <w:spacing w:line="480" w:lineRule="auto"/>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3</w:t>
      </w:r>
      <w:r w:rsidR="002B26C5" w:rsidRPr="00DA0390">
        <w:rPr>
          <w:rFonts w:ascii="Times New Roman" w:hAnsi="Times New Roman" w:cs="Times New Roman"/>
          <w:b/>
          <w:bCs/>
          <w:color w:val="000000" w:themeColor="text1"/>
          <w:lang w:val="en-US"/>
        </w:rPr>
        <w:t>. Methods</w:t>
      </w:r>
      <w:r w:rsidR="00427E5B" w:rsidRPr="00DA0390">
        <w:rPr>
          <w:rFonts w:ascii="Times New Roman" w:hAnsi="Times New Roman" w:cs="Times New Roman"/>
          <w:b/>
          <w:bCs/>
          <w:color w:val="000000" w:themeColor="text1"/>
          <w:lang w:val="en-US"/>
        </w:rPr>
        <w:t xml:space="preserve"> </w:t>
      </w:r>
    </w:p>
    <w:p w14:paraId="4CD878D3" w14:textId="1423220F" w:rsidR="00DA41C4" w:rsidRPr="00DA0390" w:rsidRDefault="00DA41C4"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In this section, we describe </w:t>
      </w:r>
      <w:r w:rsidR="00F66FBE" w:rsidRPr="00DA0390">
        <w:rPr>
          <w:rFonts w:ascii="Times New Roman" w:hAnsi="Times New Roman" w:cs="Times New Roman"/>
          <w:bCs/>
          <w:color w:val="000000" w:themeColor="text1"/>
          <w:lang w:val="en-US"/>
        </w:rPr>
        <w:t xml:space="preserve">well-tested </w:t>
      </w:r>
      <w:r w:rsidRPr="00DA0390">
        <w:rPr>
          <w:rFonts w:ascii="Times New Roman" w:hAnsi="Times New Roman" w:cs="Times New Roman"/>
          <w:bCs/>
          <w:color w:val="000000" w:themeColor="text1"/>
          <w:lang w:val="en-US"/>
        </w:rPr>
        <w:t>methods f</w:t>
      </w:r>
      <w:r w:rsidR="00B15875" w:rsidRPr="00DA0390">
        <w:rPr>
          <w:rFonts w:ascii="Times New Roman" w:hAnsi="Times New Roman" w:cs="Times New Roman"/>
          <w:bCs/>
          <w:color w:val="000000" w:themeColor="text1"/>
          <w:lang w:val="en-US"/>
        </w:rPr>
        <w:t>rom the building of a library to the affinity capture selections and downstream screening. We focused on protocols developed with commonly used phagemid-based libraries</w:t>
      </w:r>
      <w:r w:rsidR="00840F56" w:rsidRPr="00DA0390">
        <w:rPr>
          <w:rFonts w:ascii="Times New Roman" w:hAnsi="Times New Roman" w:cs="Times New Roman"/>
          <w:bCs/>
          <w:color w:val="000000" w:themeColor="text1"/>
          <w:lang w:val="en-US"/>
        </w:rPr>
        <w:t>.</w:t>
      </w:r>
      <w:r w:rsidR="00B15875" w:rsidRPr="00DA0390">
        <w:rPr>
          <w:rFonts w:ascii="Times New Roman" w:hAnsi="Times New Roman" w:cs="Times New Roman"/>
          <w:bCs/>
          <w:color w:val="000000" w:themeColor="text1"/>
          <w:lang w:val="en-US"/>
        </w:rPr>
        <w:t xml:space="preserve"> Conventionally, the term</w:t>
      </w:r>
      <w:r w:rsidR="00840F56" w:rsidRPr="00DA0390">
        <w:rPr>
          <w:rFonts w:ascii="Times New Roman" w:hAnsi="Times New Roman" w:cs="Times New Roman"/>
          <w:bCs/>
          <w:color w:val="000000" w:themeColor="text1"/>
          <w:lang w:val="en-US"/>
        </w:rPr>
        <w:t>s</w:t>
      </w:r>
      <w:r w:rsidR="00B15875" w:rsidRPr="00DA0390">
        <w:rPr>
          <w:rFonts w:ascii="Times New Roman" w:hAnsi="Times New Roman" w:cs="Times New Roman"/>
          <w:bCs/>
          <w:color w:val="000000" w:themeColor="text1"/>
          <w:lang w:val="en-US"/>
        </w:rPr>
        <w:t xml:space="preserve"> phagemid </w:t>
      </w:r>
      <w:r w:rsidR="00840F56" w:rsidRPr="00DA0390">
        <w:rPr>
          <w:rFonts w:ascii="Times New Roman" w:hAnsi="Times New Roman" w:cs="Times New Roman"/>
          <w:bCs/>
          <w:color w:val="000000" w:themeColor="text1"/>
          <w:lang w:val="en-US"/>
        </w:rPr>
        <w:t xml:space="preserve">and phage </w:t>
      </w:r>
      <w:r w:rsidR="00B15875" w:rsidRPr="00DA0390">
        <w:rPr>
          <w:rFonts w:ascii="Times New Roman" w:hAnsi="Times New Roman" w:cs="Times New Roman"/>
          <w:bCs/>
          <w:color w:val="000000" w:themeColor="text1"/>
          <w:lang w:val="en-US"/>
        </w:rPr>
        <w:t xml:space="preserve">will be used </w:t>
      </w:r>
      <w:r w:rsidR="00840F56" w:rsidRPr="00DA0390">
        <w:rPr>
          <w:rFonts w:ascii="Times New Roman" w:hAnsi="Times New Roman" w:cs="Times New Roman"/>
          <w:bCs/>
          <w:color w:val="000000" w:themeColor="text1"/>
          <w:lang w:val="en-US"/>
        </w:rPr>
        <w:t xml:space="preserve">to designate the double stranded DNA form and the filamentous particle respectively even though </w:t>
      </w:r>
      <w:r w:rsidR="00254639">
        <w:rPr>
          <w:rFonts w:ascii="Times New Roman" w:hAnsi="Times New Roman" w:cs="Times New Roman"/>
          <w:bCs/>
          <w:color w:val="000000" w:themeColor="text1"/>
          <w:lang w:val="en-US"/>
        </w:rPr>
        <w:t>a</w:t>
      </w:r>
      <w:r w:rsidR="00254639" w:rsidRPr="00DA0390">
        <w:rPr>
          <w:rFonts w:ascii="Times New Roman" w:hAnsi="Times New Roman" w:cs="Times New Roman"/>
          <w:bCs/>
          <w:color w:val="000000" w:themeColor="text1"/>
          <w:lang w:val="en-US"/>
        </w:rPr>
        <w:t xml:space="preserve"> </w:t>
      </w:r>
      <w:r w:rsidR="00840F56" w:rsidRPr="00DA0390">
        <w:rPr>
          <w:rFonts w:ascii="Times New Roman" w:hAnsi="Times New Roman" w:cs="Times New Roman"/>
          <w:bCs/>
          <w:color w:val="000000" w:themeColor="text1"/>
          <w:lang w:val="en-US"/>
        </w:rPr>
        <w:t xml:space="preserve">particle </w:t>
      </w:r>
      <w:r w:rsidR="00254639">
        <w:rPr>
          <w:rFonts w:ascii="Times New Roman" w:hAnsi="Times New Roman" w:cs="Times New Roman"/>
          <w:bCs/>
          <w:color w:val="000000" w:themeColor="text1"/>
          <w:lang w:val="en-US"/>
        </w:rPr>
        <w:t xml:space="preserve">containing a phagemid-DNA </w:t>
      </w:r>
      <w:r w:rsidR="00840F56" w:rsidRPr="00DA0390">
        <w:rPr>
          <w:rFonts w:ascii="Times New Roman" w:hAnsi="Times New Roman" w:cs="Times New Roman"/>
          <w:bCs/>
          <w:color w:val="000000" w:themeColor="text1"/>
          <w:lang w:val="en-US"/>
        </w:rPr>
        <w:t xml:space="preserve">is not </w:t>
      </w:r>
      <w:r w:rsidR="00254639">
        <w:rPr>
          <w:rFonts w:ascii="Times New Roman" w:hAnsi="Times New Roman" w:cs="Times New Roman"/>
          <w:bCs/>
          <w:color w:val="000000" w:themeColor="text1"/>
          <w:lang w:val="en-US"/>
        </w:rPr>
        <w:t>really a</w:t>
      </w:r>
      <w:r w:rsidR="00254639" w:rsidRPr="00DA0390">
        <w:rPr>
          <w:rFonts w:ascii="Times New Roman" w:hAnsi="Times New Roman" w:cs="Times New Roman"/>
          <w:bCs/>
          <w:color w:val="000000" w:themeColor="text1"/>
          <w:lang w:val="en-US"/>
        </w:rPr>
        <w:t xml:space="preserve"> </w:t>
      </w:r>
      <w:r w:rsidR="00840F56" w:rsidRPr="00DA0390">
        <w:rPr>
          <w:rFonts w:ascii="Times New Roman" w:hAnsi="Times New Roman" w:cs="Times New Roman"/>
          <w:bCs/>
          <w:color w:val="000000" w:themeColor="text1"/>
          <w:lang w:val="en-US"/>
        </w:rPr>
        <w:t xml:space="preserve">phage </w:t>
      </w:r>
      <w:r w:rsidR="00254639">
        <w:rPr>
          <w:rFonts w:ascii="Times New Roman" w:hAnsi="Times New Roman" w:cs="Times New Roman"/>
          <w:bCs/>
          <w:color w:val="000000" w:themeColor="text1"/>
          <w:lang w:val="en-US"/>
        </w:rPr>
        <w:t>in the biological sense (it is a transducing particle and not an infective one)</w:t>
      </w:r>
      <w:r w:rsidR="00840F56" w:rsidRPr="00DA0390">
        <w:rPr>
          <w:rFonts w:ascii="Times New Roman" w:hAnsi="Times New Roman" w:cs="Times New Roman"/>
          <w:bCs/>
          <w:color w:val="000000" w:themeColor="text1"/>
          <w:lang w:val="en-US"/>
        </w:rPr>
        <w:t xml:space="preserve">. We also add some notes for those who might be interested in working with </w:t>
      </w:r>
      <w:r w:rsidR="00254639">
        <w:rPr>
          <w:rFonts w:ascii="Times New Roman" w:hAnsi="Times New Roman" w:cs="Times New Roman"/>
          <w:bCs/>
          <w:color w:val="000000" w:themeColor="text1"/>
          <w:lang w:val="en-US"/>
        </w:rPr>
        <w:t xml:space="preserve">non-phagemid </w:t>
      </w:r>
      <w:r w:rsidR="00840F56" w:rsidRPr="00DA0390">
        <w:rPr>
          <w:rFonts w:ascii="Times New Roman" w:hAnsi="Times New Roman" w:cs="Times New Roman"/>
          <w:bCs/>
          <w:color w:val="000000" w:themeColor="text1"/>
          <w:lang w:val="en-US"/>
        </w:rPr>
        <w:t>phage libraries.</w:t>
      </w:r>
    </w:p>
    <w:p w14:paraId="4C0E8B5E" w14:textId="22DE60A2" w:rsidR="002B26C5" w:rsidRPr="00DA0390" w:rsidRDefault="003234E2" w:rsidP="00DA0390">
      <w:pPr>
        <w:spacing w:line="480" w:lineRule="auto"/>
        <w:rPr>
          <w:rFonts w:ascii="Times New Roman" w:hAnsi="Times New Roman" w:cs="Times New Roman"/>
          <w:bCs/>
          <w:color w:val="000000" w:themeColor="text1"/>
          <w:lang w:val="en-US"/>
        </w:rPr>
      </w:pPr>
      <w:r>
        <w:rPr>
          <w:rFonts w:ascii="Times New Roman" w:hAnsi="Times New Roman" w:cs="Times New Roman"/>
          <w:bCs/>
          <w:color w:val="000000" w:themeColor="text1"/>
          <w:lang w:val="en-US"/>
        </w:rPr>
        <w:t>3</w:t>
      </w:r>
      <w:r w:rsidR="002B26C5" w:rsidRPr="00DA0390">
        <w:rPr>
          <w:rFonts w:ascii="Times New Roman" w:hAnsi="Times New Roman" w:cs="Times New Roman"/>
          <w:bCs/>
          <w:color w:val="000000" w:themeColor="text1"/>
          <w:lang w:val="en-US"/>
        </w:rPr>
        <w:t>.1. Constructing a library</w:t>
      </w:r>
      <w:r w:rsidR="003D3792" w:rsidRPr="00DA0390">
        <w:rPr>
          <w:rFonts w:ascii="Times New Roman" w:hAnsi="Times New Roman" w:cs="Times New Roman"/>
          <w:bCs/>
          <w:color w:val="000000" w:themeColor="text1"/>
          <w:lang w:val="en-US"/>
        </w:rPr>
        <w:t xml:space="preserve"> of DNA </w:t>
      </w:r>
      <w:r w:rsidR="003D3792" w:rsidRPr="00DA0390">
        <w:rPr>
          <w:rFonts w:ascii="Times New Roman" w:hAnsi="Times New Roman" w:cs="Times New Roman"/>
          <w:bCs/>
          <w:i/>
          <w:color w:val="000000" w:themeColor="text1"/>
          <w:lang w:val="en-US"/>
        </w:rPr>
        <w:t>in vitro</w:t>
      </w:r>
    </w:p>
    <w:p w14:paraId="69E585AE" w14:textId="77777777" w:rsidR="00A2066F" w:rsidRPr="00DA0390" w:rsidRDefault="0036117D" w:rsidP="00DA0390">
      <w:pPr>
        <w:pStyle w:val="Retraitcorpsdetexte"/>
        <w:ind w:left="0"/>
        <w:jc w:val="left"/>
        <w:rPr>
          <w:color w:val="000000" w:themeColor="text1"/>
          <w:lang w:val="en-US"/>
        </w:rPr>
      </w:pPr>
      <w:r w:rsidRPr="00DA0390">
        <w:rPr>
          <w:color w:val="000000" w:themeColor="text1"/>
          <w:lang w:val="en-US"/>
        </w:rPr>
        <w:t>Building a highly diverse and high-quality library is the key to the success of a phage display project. In most cases, libraries are constructed by classical</w:t>
      </w:r>
      <w:r w:rsidR="002B26C5" w:rsidRPr="00DA0390">
        <w:rPr>
          <w:color w:val="000000" w:themeColor="text1"/>
          <w:lang w:val="en-US"/>
        </w:rPr>
        <w:t xml:space="preserve"> </w:t>
      </w:r>
      <w:r w:rsidRPr="00DA0390">
        <w:rPr>
          <w:color w:val="000000" w:themeColor="text1"/>
          <w:lang w:val="en-US"/>
        </w:rPr>
        <w:t xml:space="preserve">random mutagenesis methods such as </w:t>
      </w:r>
      <w:r w:rsidR="002B26C5" w:rsidRPr="00DA0390">
        <w:rPr>
          <w:color w:val="000000" w:themeColor="text1"/>
          <w:lang w:val="en-US"/>
        </w:rPr>
        <w:t>error prone PCR</w:t>
      </w:r>
      <w:r w:rsidRPr="00DA0390">
        <w:rPr>
          <w:color w:val="000000" w:themeColor="text1"/>
          <w:lang w:val="en-US"/>
        </w:rPr>
        <w:t>,</w:t>
      </w:r>
      <w:r w:rsidR="002B26C5" w:rsidRPr="00DA0390">
        <w:rPr>
          <w:color w:val="000000" w:themeColor="text1"/>
          <w:lang w:val="en-US"/>
        </w:rPr>
        <w:t xml:space="preserve"> DNA shuffling </w:t>
      </w:r>
      <w:r w:rsidRPr="00DA0390">
        <w:rPr>
          <w:color w:val="000000" w:themeColor="text1"/>
          <w:lang w:val="en-US"/>
        </w:rPr>
        <w:t>and</w:t>
      </w:r>
      <w:r w:rsidR="002B26C5" w:rsidRPr="00DA0390">
        <w:rPr>
          <w:color w:val="000000" w:themeColor="text1"/>
          <w:lang w:val="en-US"/>
        </w:rPr>
        <w:t xml:space="preserve"> incorporation of degenerate oligonucleotides</w:t>
      </w:r>
      <w:r w:rsidRPr="00DA0390">
        <w:rPr>
          <w:color w:val="000000" w:themeColor="text1"/>
          <w:lang w:val="en-US"/>
        </w:rPr>
        <w:t>, or by recovery of natural repertoires of antibodies</w:t>
      </w:r>
      <w:r w:rsidR="002B26C5" w:rsidRPr="00DA0390">
        <w:rPr>
          <w:color w:val="000000" w:themeColor="text1"/>
          <w:lang w:val="en-US"/>
        </w:rPr>
        <w:t xml:space="preserve">. </w:t>
      </w:r>
      <w:r w:rsidRPr="00DA0390">
        <w:rPr>
          <w:color w:val="000000" w:themeColor="text1"/>
          <w:lang w:val="en-US"/>
        </w:rPr>
        <w:t xml:space="preserve">Many protocols can be found in the literature. </w:t>
      </w:r>
    </w:p>
    <w:p w14:paraId="76528135" w14:textId="2553B534" w:rsidR="005E298F" w:rsidRPr="00DA0390" w:rsidRDefault="005E298F" w:rsidP="00DA0390">
      <w:pPr>
        <w:pStyle w:val="Retraitcorpsdetexte"/>
        <w:ind w:left="0"/>
        <w:jc w:val="left"/>
        <w:rPr>
          <w:color w:val="000000" w:themeColor="text1"/>
          <w:lang w:val="en-US"/>
        </w:rPr>
      </w:pPr>
      <w:r w:rsidRPr="00DA0390">
        <w:rPr>
          <w:color w:val="000000" w:themeColor="text1"/>
          <w:lang w:val="en-US"/>
        </w:rPr>
        <w:t xml:space="preserve">Diversity in </w:t>
      </w:r>
      <w:r w:rsidR="00A2066F" w:rsidRPr="00DA0390">
        <w:rPr>
          <w:color w:val="000000" w:themeColor="text1"/>
          <w:lang w:val="en-US"/>
        </w:rPr>
        <w:t>oligonucleotide-based</w:t>
      </w:r>
      <w:r w:rsidRPr="00DA0390">
        <w:rPr>
          <w:color w:val="000000" w:themeColor="text1"/>
          <w:lang w:val="en-US"/>
        </w:rPr>
        <w:t xml:space="preserve"> librar</w:t>
      </w:r>
      <w:r w:rsidR="00A2066F" w:rsidRPr="00DA0390">
        <w:rPr>
          <w:color w:val="000000" w:themeColor="text1"/>
          <w:lang w:val="en-US"/>
        </w:rPr>
        <w:t>ies</w:t>
      </w:r>
      <w:r w:rsidRPr="00DA0390">
        <w:rPr>
          <w:color w:val="000000" w:themeColor="text1"/>
          <w:lang w:val="en-US"/>
        </w:rPr>
        <w:t xml:space="preserve"> was originally</w:t>
      </w:r>
      <w:r w:rsidR="00053BAB" w:rsidRPr="00DA0390">
        <w:rPr>
          <w:color w:val="000000" w:themeColor="text1"/>
          <w:lang w:val="en-US"/>
        </w:rPr>
        <w:t xml:space="preserve"> often</w:t>
      </w:r>
      <w:r w:rsidRPr="00DA0390">
        <w:rPr>
          <w:color w:val="000000" w:themeColor="text1"/>
          <w:lang w:val="en-US"/>
        </w:rPr>
        <w:t xml:space="preserve"> introduced by complete random substitution of selected positions using NNK</w:t>
      </w:r>
      <w:r w:rsidR="00A2066F" w:rsidRPr="00DA0390">
        <w:rPr>
          <w:color w:val="000000" w:themeColor="text1"/>
          <w:lang w:val="en-US"/>
        </w:rPr>
        <w:t xml:space="preserve">, </w:t>
      </w:r>
      <w:r w:rsidRPr="00DA0390">
        <w:rPr>
          <w:color w:val="000000" w:themeColor="text1"/>
          <w:lang w:val="en-US"/>
        </w:rPr>
        <w:t>NNS</w:t>
      </w:r>
      <w:r w:rsidR="00A2066F" w:rsidRPr="00DA0390">
        <w:rPr>
          <w:color w:val="000000" w:themeColor="text1"/>
          <w:lang w:val="en-US"/>
        </w:rPr>
        <w:t xml:space="preserve"> or NNB</w:t>
      </w:r>
      <w:r w:rsidRPr="00DA0390">
        <w:rPr>
          <w:color w:val="000000" w:themeColor="text1"/>
          <w:lang w:val="en-US"/>
        </w:rPr>
        <w:t xml:space="preserve"> degenerate codons, where all </w:t>
      </w:r>
      <w:r w:rsidR="00A2066F" w:rsidRPr="00DA0390">
        <w:rPr>
          <w:color w:val="000000" w:themeColor="text1"/>
          <w:lang w:val="en-US"/>
        </w:rPr>
        <w:t xml:space="preserve">twenty </w:t>
      </w:r>
      <w:r w:rsidRPr="00DA0390">
        <w:rPr>
          <w:color w:val="000000" w:themeColor="text1"/>
          <w:lang w:val="en-US"/>
        </w:rPr>
        <w:t>amino acids and one stop codon a</w:t>
      </w:r>
      <w:r w:rsidR="00053BAB" w:rsidRPr="00DA0390">
        <w:rPr>
          <w:color w:val="000000" w:themeColor="text1"/>
          <w:lang w:val="en-US"/>
        </w:rPr>
        <w:t>re encoded by the degenerate co</w:t>
      </w:r>
      <w:r w:rsidRPr="00DA0390">
        <w:rPr>
          <w:color w:val="000000" w:themeColor="text1"/>
          <w:lang w:val="en-US"/>
        </w:rPr>
        <w:t>don</w:t>
      </w:r>
      <w:r w:rsidR="00053BAB" w:rsidRPr="00DA0390">
        <w:rPr>
          <w:color w:val="000000" w:themeColor="text1"/>
          <w:lang w:val="en-US"/>
        </w:rPr>
        <w:t>s</w:t>
      </w:r>
      <w:r w:rsidRPr="00DA0390">
        <w:rPr>
          <w:color w:val="000000" w:themeColor="text1"/>
          <w:lang w:val="en-US"/>
        </w:rPr>
        <w:t>. However</w:t>
      </w:r>
      <w:r w:rsidR="00717F1F" w:rsidRPr="00DA0390">
        <w:rPr>
          <w:color w:val="000000" w:themeColor="text1"/>
          <w:lang w:val="en-US"/>
        </w:rPr>
        <w:t>,</w:t>
      </w:r>
      <w:r w:rsidRPr="00DA0390">
        <w:rPr>
          <w:color w:val="000000" w:themeColor="text1"/>
          <w:lang w:val="en-US"/>
        </w:rPr>
        <w:t xml:space="preserve"> this strategy suffer</w:t>
      </w:r>
      <w:r w:rsidR="00717F1F" w:rsidRPr="00DA0390">
        <w:rPr>
          <w:color w:val="000000" w:themeColor="text1"/>
          <w:lang w:val="en-US"/>
        </w:rPr>
        <w:t>s</w:t>
      </w:r>
      <w:r w:rsidRPr="00DA0390">
        <w:rPr>
          <w:color w:val="000000" w:themeColor="text1"/>
          <w:lang w:val="en-US"/>
        </w:rPr>
        <w:t xml:space="preserve"> from serious drawback</w:t>
      </w:r>
      <w:r w:rsidR="00053BAB" w:rsidRPr="00DA0390">
        <w:rPr>
          <w:color w:val="000000" w:themeColor="text1"/>
          <w:lang w:val="en-US"/>
        </w:rPr>
        <w:t>s</w:t>
      </w:r>
      <w:r w:rsidRPr="00DA0390">
        <w:rPr>
          <w:color w:val="000000" w:themeColor="text1"/>
          <w:lang w:val="en-US"/>
        </w:rPr>
        <w:t xml:space="preserve">: the proportion of substituting side chains cannot be adjusted and consequently a fraction of sequences are severely destabilized for example by the presence of prolines in </w:t>
      </w:r>
      <w:r w:rsidR="00634DC0" w:rsidRPr="00DA0390">
        <w:rPr>
          <w:color w:val="000000" w:themeColor="text1"/>
          <w:lang w:val="en-US"/>
        </w:rPr>
        <w:sym w:font="Symbol" w:char="F020"/>
      </w:r>
      <w:r w:rsidR="00634DC0" w:rsidRPr="00DA0390">
        <w:rPr>
          <w:color w:val="000000" w:themeColor="text1"/>
          <w:lang w:val="en-US"/>
        </w:rPr>
        <w:sym w:font="Symbol" w:char="F061"/>
      </w:r>
      <w:r w:rsidR="00A2066F" w:rsidRPr="00DA0390">
        <w:rPr>
          <w:color w:val="000000" w:themeColor="text1"/>
          <w:lang w:val="en-US"/>
        </w:rPr>
        <w:t>-h</w:t>
      </w:r>
      <w:r w:rsidRPr="00DA0390">
        <w:rPr>
          <w:color w:val="000000" w:themeColor="text1"/>
          <w:lang w:val="en-US"/>
        </w:rPr>
        <w:t xml:space="preserve">elices, or by large side chains </w:t>
      </w:r>
      <w:r w:rsidR="00053BAB" w:rsidRPr="00DA0390">
        <w:rPr>
          <w:color w:val="000000" w:themeColor="text1"/>
          <w:lang w:val="en-US"/>
        </w:rPr>
        <w:t xml:space="preserve">in positions leading to </w:t>
      </w:r>
      <w:r w:rsidRPr="00DA0390">
        <w:rPr>
          <w:color w:val="000000" w:themeColor="text1"/>
          <w:lang w:val="en-US"/>
        </w:rPr>
        <w:t>steric clashes.</w:t>
      </w:r>
      <w:r w:rsidR="00CF33E6" w:rsidRPr="00DA0390">
        <w:rPr>
          <w:color w:val="000000" w:themeColor="text1"/>
          <w:lang w:val="en-US"/>
        </w:rPr>
        <w:t xml:space="preserve"> </w:t>
      </w:r>
      <w:r w:rsidR="00A23BB7" w:rsidRPr="00DA0390">
        <w:rPr>
          <w:color w:val="000000" w:themeColor="text1"/>
          <w:lang w:val="en-US"/>
        </w:rPr>
        <w:t xml:space="preserve">Partially degenerate codons can be used to minimize the problem. </w:t>
      </w:r>
      <w:r w:rsidR="00A23BB7" w:rsidRPr="00DA0390">
        <w:rPr>
          <w:color w:val="000000" w:themeColor="text1"/>
          <w:lang w:val="en-US"/>
        </w:rPr>
        <w:lastRenderedPageBreak/>
        <w:t xml:space="preserve">For example, VRN or NTN degenerate codons will encode respectively nine hydrophilic or five hydrophobic residues. Spiked codons can also be used for favoring a specific residue at a specific position while </w:t>
      </w:r>
      <w:r w:rsidR="00FD0752" w:rsidRPr="00DA0390">
        <w:rPr>
          <w:color w:val="000000" w:themeColor="text1"/>
          <w:lang w:val="en-US"/>
        </w:rPr>
        <w:t xml:space="preserve">enabling its mutation in a controlled fraction of the library. For example, an AAT codon contaminated with 10% B in the first and second positions will encode around 84% of </w:t>
      </w:r>
      <w:proofErr w:type="spellStart"/>
      <w:r w:rsidR="00FD0752" w:rsidRPr="00DA0390">
        <w:rPr>
          <w:color w:val="000000" w:themeColor="text1"/>
          <w:lang w:val="en-US"/>
        </w:rPr>
        <w:t>Asn</w:t>
      </w:r>
      <w:proofErr w:type="spellEnd"/>
      <w:r w:rsidR="00FD0752" w:rsidRPr="00DA0390">
        <w:rPr>
          <w:color w:val="000000" w:themeColor="text1"/>
          <w:lang w:val="en-US"/>
        </w:rPr>
        <w:t xml:space="preserve"> residue and 16% of the nineteen others.</w:t>
      </w:r>
      <w:r w:rsidR="00A23BB7" w:rsidRPr="00DA0390">
        <w:rPr>
          <w:color w:val="000000" w:themeColor="text1"/>
          <w:lang w:val="en-US"/>
        </w:rPr>
        <w:t xml:space="preserve"> </w:t>
      </w:r>
      <w:r w:rsidR="00CF33E6" w:rsidRPr="00DA0390">
        <w:rPr>
          <w:color w:val="000000" w:themeColor="text1"/>
          <w:lang w:val="en-US"/>
        </w:rPr>
        <w:t xml:space="preserve">Libraries </w:t>
      </w:r>
      <w:r w:rsidR="00FD0752" w:rsidRPr="00DA0390">
        <w:rPr>
          <w:color w:val="000000" w:themeColor="text1"/>
          <w:lang w:val="en-US"/>
        </w:rPr>
        <w:t>featuring</w:t>
      </w:r>
      <w:r w:rsidR="00CF33E6" w:rsidRPr="00DA0390">
        <w:rPr>
          <w:color w:val="000000" w:themeColor="text1"/>
          <w:lang w:val="en-US"/>
        </w:rPr>
        <w:t xml:space="preserve"> highly </w:t>
      </w:r>
      <w:r w:rsidR="00053BAB" w:rsidRPr="00DA0390">
        <w:rPr>
          <w:color w:val="000000" w:themeColor="text1"/>
          <w:lang w:val="en-US"/>
        </w:rPr>
        <w:t xml:space="preserve">simplified </w:t>
      </w:r>
      <w:r w:rsidR="00CF33E6" w:rsidRPr="00DA0390">
        <w:rPr>
          <w:color w:val="000000" w:themeColor="text1"/>
          <w:lang w:val="en-US"/>
        </w:rPr>
        <w:t>side chain diversity, with only three amino acids (Y,</w:t>
      </w:r>
      <w:r w:rsidR="00634DC0" w:rsidRPr="00DA0390">
        <w:rPr>
          <w:color w:val="000000" w:themeColor="text1"/>
          <w:lang w:val="en-US"/>
        </w:rPr>
        <w:t xml:space="preserve"> </w:t>
      </w:r>
      <w:r w:rsidR="00CF33E6" w:rsidRPr="00DA0390">
        <w:rPr>
          <w:color w:val="000000" w:themeColor="text1"/>
          <w:lang w:val="en-US"/>
        </w:rPr>
        <w:t>G,</w:t>
      </w:r>
      <w:r w:rsidR="00634DC0" w:rsidRPr="00DA0390">
        <w:rPr>
          <w:color w:val="000000" w:themeColor="text1"/>
          <w:lang w:val="en-US"/>
        </w:rPr>
        <w:t xml:space="preserve"> </w:t>
      </w:r>
      <w:r w:rsidR="00CF33E6" w:rsidRPr="00DA0390">
        <w:rPr>
          <w:color w:val="000000" w:themeColor="text1"/>
          <w:lang w:val="en-US"/>
        </w:rPr>
        <w:t>S) in randomized position</w:t>
      </w:r>
      <w:r w:rsidR="00FD0752" w:rsidRPr="00DA0390">
        <w:rPr>
          <w:color w:val="000000" w:themeColor="text1"/>
          <w:lang w:val="en-US"/>
        </w:rPr>
        <w:t>s</w:t>
      </w:r>
      <w:r w:rsidR="00A2066F" w:rsidRPr="00DA0390">
        <w:rPr>
          <w:color w:val="000000" w:themeColor="text1"/>
          <w:lang w:val="en-US"/>
        </w:rPr>
        <w:t>, also</w:t>
      </w:r>
      <w:r w:rsidR="00CF33E6" w:rsidRPr="00DA0390">
        <w:rPr>
          <w:color w:val="000000" w:themeColor="text1"/>
          <w:lang w:val="en-US"/>
        </w:rPr>
        <w:t xml:space="preserve"> proved </w:t>
      </w:r>
      <w:r w:rsidR="00A2066F" w:rsidRPr="00DA0390">
        <w:rPr>
          <w:color w:val="000000" w:themeColor="text1"/>
          <w:lang w:val="en-US"/>
        </w:rPr>
        <w:t xml:space="preserve">to be </w:t>
      </w:r>
      <w:r w:rsidR="00CF33E6" w:rsidRPr="00DA0390">
        <w:rPr>
          <w:color w:val="000000" w:themeColor="text1"/>
          <w:lang w:val="en-US"/>
        </w:rPr>
        <w:t>remarkably efficient</w:t>
      </w:r>
      <w:r w:rsidR="004C34D9" w:rsidRPr="00DA0390">
        <w:rPr>
          <w:color w:val="000000" w:themeColor="text1"/>
          <w:lang w:val="en-US"/>
        </w:rPr>
        <w:t xml:space="preserve"> </w:t>
      </w:r>
      <w:r w:rsidR="00133669">
        <w:rPr>
          <w:color w:val="000000" w:themeColor="text1"/>
          <w:lang w:val="en-US"/>
        </w:rPr>
        <w:t>(</w:t>
      </w:r>
      <w:r w:rsidR="0098411A" w:rsidRPr="00DA0390">
        <w:rPr>
          <w:color w:val="000000" w:themeColor="text1"/>
          <w:lang w:val="en-US"/>
        </w:rPr>
        <w:t>81,82</w:t>
      </w:r>
      <w:r w:rsidR="00133669">
        <w:rPr>
          <w:color w:val="000000" w:themeColor="text1"/>
          <w:lang w:val="en-US"/>
        </w:rPr>
        <w:t>)</w:t>
      </w:r>
      <w:r w:rsidR="00CF33E6" w:rsidRPr="00DA0390">
        <w:rPr>
          <w:color w:val="000000" w:themeColor="text1"/>
          <w:lang w:val="en-US"/>
        </w:rPr>
        <w:t xml:space="preserve">. </w:t>
      </w:r>
      <w:r w:rsidR="00A2066F" w:rsidRPr="00DA0390">
        <w:rPr>
          <w:color w:val="000000" w:themeColor="text1"/>
          <w:lang w:val="en-US"/>
        </w:rPr>
        <w:t>Nowadays</w:t>
      </w:r>
      <w:r w:rsidR="000E6CFE" w:rsidRPr="00DA0390">
        <w:rPr>
          <w:color w:val="000000" w:themeColor="text1"/>
          <w:lang w:val="en-US"/>
        </w:rPr>
        <w:t>,</w:t>
      </w:r>
      <w:r w:rsidR="00CF33E6" w:rsidRPr="00DA0390">
        <w:rPr>
          <w:color w:val="000000" w:themeColor="text1"/>
          <w:lang w:val="en-US"/>
        </w:rPr>
        <w:t xml:space="preserve"> oligonucleotide and </w:t>
      </w:r>
      <w:r w:rsidR="000E6CFE" w:rsidRPr="00DA0390">
        <w:rPr>
          <w:color w:val="000000" w:themeColor="text1"/>
          <w:lang w:val="en-US"/>
        </w:rPr>
        <w:t>g</w:t>
      </w:r>
      <w:r w:rsidRPr="00DA0390">
        <w:rPr>
          <w:color w:val="000000" w:themeColor="text1"/>
          <w:lang w:val="en-US"/>
        </w:rPr>
        <w:t xml:space="preserve">ene synthesis methods based </w:t>
      </w:r>
      <w:r w:rsidR="00CF33E6" w:rsidRPr="00DA0390">
        <w:rPr>
          <w:color w:val="000000" w:themeColor="text1"/>
          <w:lang w:val="en-US"/>
        </w:rPr>
        <w:t xml:space="preserve">on </w:t>
      </w:r>
      <w:r w:rsidRPr="00DA0390">
        <w:rPr>
          <w:color w:val="000000" w:themeColor="text1"/>
          <w:lang w:val="en-US"/>
        </w:rPr>
        <w:t>trinucleotide</w:t>
      </w:r>
      <w:r w:rsidR="00CF33E6" w:rsidRPr="00DA0390">
        <w:rPr>
          <w:color w:val="000000" w:themeColor="text1"/>
          <w:lang w:val="en-US"/>
        </w:rPr>
        <w:t xml:space="preserve"> precursor</w:t>
      </w:r>
      <w:r w:rsidR="00D064E0" w:rsidRPr="00DA0390">
        <w:rPr>
          <w:color w:val="000000" w:themeColor="text1"/>
          <w:lang w:val="en-US"/>
        </w:rPr>
        <w:t>s</w:t>
      </w:r>
      <w:r w:rsidRPr="00DA0390">
        <w:rPr>
          <w:color w:val="000000" w:themeColor="text1"/>
          <w:lang w:val="en-US"/>
        </w:rPr>
        <w:t xml:space="preserve">, or by massively </w:t>
      </w:r>
      <w:r w:rsidR="000E6CFE" w:rsidRPr="00DA0390">
        <w:rPr>
          <w:color w:val="000000" w:themeColor="text1"/>
          <w:lang w:val="en-US"/>
        </w:rPr>
        <w:t>parallel</w:t>
      </w:r>
      <w:r w:rsidRPr="00DA0390">
        <w:rPr>
          <w:color w:val="000000" w:themeColor="text1"/>
          <w:lang w:val="en-US"/>
        </w:rPr>
        <w:t xml:space="preserve"> oligonucleotide synthesis allows to control the proportion of </w:t>
      </w:r>
      <w:r w:rsidR="00D064E0" w:rsidRPr="00DA0390">
        <w:rPr>
          <w:color w:val="000000" w:themeColor="text1"/>
          <w:lang w:val="en-US"/>
        </w:rPr>
        <w:t xml:space="preserve">codons </w:t>
      </w:r>
      <w:r w:rsidRPr="00DA0390">
        <w:rPr>
          <w:color w:val="000000" w:themeColor="text1"/>
          <w:lang w:val="en-US"/>
        </w:rPr>
        <w:t>and to</w:t>
      </w:r>
      <w:r w:rsidR="00151B41" w:rsidRPr="00DA0390">
        <w:rPr>
          <w:color w:val="000000" w:themeColor="text1"/>
          <w:lang w:val="en-US"/>
        </w:rPr>
        <w:t xml:space="preserve"> precisely</w:t>
      </w:r>
      <w:r w:rsidRPr="00DA0390">
        <w:rPr>
          <w:color w:val="000000" w:themeColor="text1"/>
          <w:lang w:val="en-US"/>
        </w:rPr>
        <w:t xml:space="preserve"> tune the introduced diversity</w:t>
      </w:r>
      <w:r w:rsidR="00151B41" w:rsidRPr="00DA0390">
        <w:rPr>
          <w:color w:val="000000" w:themeColor="text1"/>
          <w:lang w:val="en-US"/>
        </w:rPr>
        <w:t xml:space="preserve"> at each position</w:t>
      </w:r>
      <w:r w:rsidRPr="00DA0390">
        <w:rPr>
          <w:color w:val="000000" w:themeColor="text1"/>
          <w:lang w:val="en-US"/>
        </w:rPr>
        <w:t xml:space="preserve"> on the basis of structural </w:t>
      </w:r>
      <w:r w:rsidR="00717F1F" w:rsidRPr="00DA0390">
        <w:rPr>
          <w:color w:val="000000" w:themeColor="text1"/>
          <w:lang w:val="en-US"/>
        </w:rPr>
        <w:t>and/</w:t>
      </w:r>
      <w:r w:rsidRPr="00DA0390">
        <w:rPr>
          <w:color w:val="000000" w:themeColor="text1"/>
          <w:lang w:val="en-US"/>
        </w:rPr>
        <w:t xml:space="preserve">or evolutive data. </w:t>
      </w:r>
    </w:p>
    <w:p w14:paraId="650570DC" w14:textId="789CBEFF" w:rsidR="0036117D" w:rsidRPr="00DA0390" w:rsidRDefault="003B2DBA" w:rsidP="00DA0390">
      <w:pPr>
        <w:pStyle w:val="Retraitcorpsdetexte"/>
        <w:ind w:left="0"/>
        <w:jc w:val="left"/>
        <w:rPr>
          <w:color w:val="000000" w:themeColor="text1"/>
          <w:lang w:val="en-US"/>
        </w:rPr>
      </w:pPr>
      <w:r w:rsidRPr="00DA0390">
        <w:rPr>
          <w:color w:val="000000" w:themeColor="text1"/>
          <w:lang w:val="en-US"/>
        </w:rPr>
        <w:t>In every</w:t>
      </w:r>
      <w:r w:rsidR="002F43ED" w:rsidRPr="00DA0390">
        <w:rPr>
          <w:color w:val="000000" w:themeColor="text1"/>
          <w:lang w:val="en-US"/>
        </w:rPr>
        <w:t xml:space="preserve"> protocol</w:t>
      </w:r>
      <w:r w:rsidR="0036117D" w:rsidRPr="00DA0390">
        <w:rPr>
          <w:color w:val="000000" w:themeColor="text1"/>
          <w:lang w:val="en-US"/>
        </w:rPr>
        <w:t xml:space="preserve">, the </w:t>
      </w:r>
      <w:r w:rsidR="00840F56" w:rsidRPr="00DA0390">
        <w:rPr>
          <w:color w:val="000000" w:themeColor="text1"/>
          <w:lang w:val="en-US"/>
        </w:rPr>
        <w:t>phagemid</w:t>
      </w:r>
      <w:r w:rsidR="0036117D" w:rsidRPr="00DA0390">
        <w:rPr>
          <w:color w:val="000000" w:themeColor="text1"/>
          <w:lang w:val="en-US"/>
        </w:rPr>
        <w:t xml:space="preserve"> library is prepared </w:t>
      </w:r>
      <w:r w:rsidR="0036117D" w:rsidRPr="00DA0390">
        <w:rPr>
          <w:i/>
          <w:color w:val="000000" w:themeColor="text1"/>
          <w:lang w:val="en-US"/>
        </w:rPr>
        <w:t>in vitro</w:t>
      </w:r>
      <w:r w:rsidR="0036117D" w:rsidRPr="00DA0390">
        <w:rPr>
          <w:color w:val="000000" w:themeColor="text1"/>
          <w:lang w:val="en-US"/>
        </w:rPr>
        <w:t xml:space="preserve"> and the efficiency of the last </w:t>
      </w:r>
      <w:r w:rsidR="002B26C5" w:rsidRPr="00DA0390">
        <w:rPr>
          <w:color w:val="000000" w:themeColor="text1"/>
          <w:lang w:val="en-US"/>
        </w:rPr>
        <w:t xml:space="preserve">transformation </w:t>
      </w:r>
      <w:r w:rsidR="0036117D" w:rsidRPr="00DA0390">
        <w:rPr>
          <w:color w:val="000000" w:themeColor="text1"/>
          <w:lang w:val="en-US"/>
        </w:rPr>
        <w:t>step</w:t>
      </w:r>
      <w:r w:rsidR="002B26C5" w:rsidRPr="00DA0390">
        <w:rPr>
          <w:color w:val="000000" w:themeColor="text1"/>
          <w:lang w:val="en-US"/>
        </w:rPr>
        <w:t xml:space="preserve"> will determine the diversity </w:t>
      </w:r>
      <w:r w:rsidR="0036117D" w:rsidRPr="00DA0390">
        <w:rPr>
          <w:color w:val="000000" w:themeColor="text1"/>
          <w:lang w:val="en-US"/>
        </w:rPr>
        <w:t xml:space="preserve">which should be as high as possible, meaning that the efficiencies of all the preceding steps must be high (see Note 1 for practical tricks). </w:t>
      </w:r>
    </w:p>
    <w:p w14:paraId="1CC78E5A" w14:textId="175B498F" w:rsidR="0036117D" w:rsidRPr="00DA0390" w:rsidRDefault="0036117D" w:rsidP="00DA0390">
      <w:pPr>
        <w:pStyle w:val="Retraitcorpsdetexte"/>
        <w:ind w:left="0"/>
        <w:jc w:val="left"/>
        <w:rPr>
          <w:color w:val="000000" w:themeColor="text1"/>
          <w:lang w:val="en-US"/>
        </w:rPr>
      </w:pPr>
      <w:r w:rsidRPr="00DA0390">
        <w:rPr>
          <w:color w:val="000000" w:themeColor="text1"/>
          <w:lang w:val="en-US"/>
        </w:rPr>
        <w:t>Besides classical methodologies based on PCR, restriction and ligation, progress in molecular biology and DNA synthesis capabilities are opening new routes for library building. Massive parallel synthesis of oligonucleotides affords the assembly of libraries with exquisite control on the content. Avoiding the use of restriction enzymes such as with the Gibson assembly method is also facilitating the design of the library (see Chapter on chromosomal libraries for detailed protocols).  Here, we describe two specific methodologies that are less known but have been used to build high-quality and high-diversity libraries.</w:t>
      </w:r>
    </w:p>
    <w:p w14:paraId="2EACD1C9" w14:textId="646AE086" w:rsidR="002B26C5" w:rsidRPr="00DA0390" w:rsidRDefault="00DA0390" w:rsidP="00DA0390">
      <w:pPr>
        <w:spacing w:line="480" w:lineRule="auto"/>
        <w:rPr>
          <w:rFonts w:ascii="Times New Roman" w:hAnsi="Times New Roman" w:cs="Times New Roman"/>
          <w:bCs/>
          <w:color w:val="000000" w:themeColor="text1"/>
          <w:lang w:val="en-US"/>
        </w:rPr>
      </w:pPr>
      <w:r>
        <w:rPr>
          <w:rFonts w:ascii="Times New Roman" w:hAnsi="Times New Roman" w:cs="Times New Roman"/>
          <w:bCs/>
          <w:color w:val="000000" w:themeColor="text1"/>
          <w:lang w:val="en-US"/>
        </w:rPr>
        <w:t>3</w:t>
      </w:r>
      <w:r w:rsidR="002B26C5" w:rsidRPr="00DA0390">
        <w:rPr>
          <w:rFonts w:ascii="Times New Roman" w:hAnsi="Times New Roman" w:cs="Times New Roman"/>
          <w:bCs/>
          <w:color w:val="000000" w:themeColor="text1"/>
          <w:lang w:val="en-US"/>
        </w:rPr>
        <w:t xml:space="preserve">.1.1. </w:t>
      </w:r>
      <w:proofErr w:type="spellStart"/>
      <w:r w:rsidR="002B26C5" w:rsidRPr="00DA0390">
        <w:rPr>
          <w:rFonts w:ascii="Times New Roman" w:hAnsi="Times New Roman" w:cs="Times New Roman"/>
          <w:bCs/>
          <w:color w:val="000000" w:themeColor="text1"/>
          <w:lang w:val="en-US"/>
        </w:rPr>
        <w:t>QuickLib</w:t>
      </w:r>
      <w:proofErr w:type="spellEnd"/>
      <w:r w:rsidR="002B26C5" w:rsidRPr="00DA0390">
        <w:rPr>
          <w:rFonts w:ascii="Times New Roman" w:hAnsi="Times New Roman" w:cs="Times New Roman"/>
          <w:bCs/>
          <w:color w:val="000000" w:themeColor="text1"/>
          <w:lang w:val="en-US"/>
        </w:rPr>
        <w:t xml:space="preserve"> for rapid cloning of</w:t>
      </w:r>
      <w:r w:rsidR="0036117D" w:rsidRPr="00DA0390">
        <w:rPr>
          <w:rFonts w:ascii="Times New Roman" w:hAnsi="Times New Roman" w:cs="Times New Roman"/>
          <w:bCs/>
          <w:color w:val="000000" w:themeColor="text1"/>
          <w:lang w:val="en-US"/>
        </w:rPr>
        <w:t xml:space="preserve"> </w:t>
      </w:r>
      <w:r w:rsidR="002B26C5" w:rsidRPr="00DA0390">
        <w:rPr>
          <w:rFonts w:ascii="Times New Roman" w:hAnsi="Times New Roman" w:cs="Times New Roman"/>
          <w:bCs/>
          <w:color w:val="000000" w:themeColor="text1"/>
          <w:lang w:val="en-US"/>
        </w:rPr>
        <w:t>degenerate oligonucleotide</w:t>
      </w:r>
      <w:r w:rsidR="0036117D" w:rsidRPr="00DA0390">
        <w:rPr>
          <w:rFonts w:ascii="Times New Roman" w:hAnsi="Times New Roman" w:cs="Times New Roman"/>
          <w:bCs/>
          <w:color w:val="000000" w:themeColor="text1"/>
          <w:lang w:val="en-US"/>
        </w:rPr>
        <w:t>s</w:t>
      </w:r>
      <w:r w:rsidR="000B5F3B" w:rsidRPr="00DA0390">
        <w:rPr>
          <w:rFonts w:ascii="Times New Roman" w:hAnsi="Times New Roman" w:cs="Times New Roman"/>
          <w:bCs/>
          <w:color w:val="000000" w:themeColor="text1"/>
          <w:lang w:val="en-US"/>
        </w:rPr>
        <w:t xml:space="preserve"> </w:t>
      </w:r>
      <w:r w:rsidR="00133669">
        <w:rPr>
          <w:rFonts w:ascii="Times New Roman" w:hAnsi="Times New Roman" w:cs="Times New Roman"/>
          <w:bCs/>
          <w:color w:val="000000" w:themeColor="text1"/>
          <w:lang w:val="en-US"/>
        </w:rPr>
        <w:t>(</w:t>
      </w:r>
      <w:r w:rsidR="0098411A" w:rsidRPr="00DA0390">
        <w:rPr>
          <w:rFonts w:ascii="Times New Roman" w:hAnsi="Times New Roman" w:cs="Times New Roman"/>
          <w:bCs/>
          <w:color w:val="000000" w:themeColor="text1"/>
          <w:lang w:val="en-US"/>
        </w:rPr>
        <w:t>83</w:t>
      </w:r>
      <w:r w:rsidR="00133669">
        <w:rPr>
          <w:rFonts w:ascii="Times New Roman" w:hAnsi="Times New Roman" w:cs="Times New Roman"/>
          <w:bCs/>
          <w:color w:val="000000" w:themeColor="text1"/>
          <w:lang w:val="en-US"/>
        </w:rPr>
        <w:t>)</w:t>
      </w:r>
      <w:r w:rsidR="004C34D9" w:rsidRPr="00DA0390">
        <w:rPr>
          <w:rFonts w:ascii="Times New Roman" w:hAnsi="Times New Roman" w:cs="Times New Roman"/>
          <w:bCs/>
          <w:color w:val="000000" w:themeColor="text1"/>
          <w:lang w:val="en-US"/>
        </w:rPr>
        <w:t xml:space="preserve"> </w:t>
      </w:r>
    </w:p>
    <w:p w14:paraId="451F6090" w14:textId="4FCA8842" w:rsidR="003B2DBA" w:rsidRPr="00DA0390" w:rsidRDefault="000B5F3B"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The method is illustrated in Figure 3. It is based on the PCR-amplification of full </w:t>
      </w:r>
      <w:r w:rsidR="00840F56" w:rsidRPr="00DA0390">
        <w:rPr>
          <w:rFonts w:ascii="Times New Roman" w:hAnsi="Times New Roman" w:cs="Times New Roman"/>
          <w:bCs/>
          <w:color w:val="000000" w:themeColor="text1"/>
          <w:lang w:val="en-US"/>
        </w:rPr>
        <w:t xml:space="preserve">phagemid </w:t>
      </w:r>
      <w:r w:rsidRPr="00DA0390">
        <w:rPr>
          <w:rFonts w:ascii="Times New Roman" w:hAnsi="Times New Roman" w:cs="Times New Roman"/>
          <w:bCs/>
          <w:color w:val="000000" w:themeColor="text1"/>
          <w:lang w:val="en-US"/>
        </w:rPr>
        <w:t xml:space="preserve">vector using a pair of primers </w:t>
      </w:r>
      <w:r w:rsidR="003B2DBA" w:rsidRPr="00DA0390">
        <w:rPr>
          <w:rFonts w:ascii="Times New Roman" w:hAnsi="Times New Roman" w:cs="Times New Roman"/>
          <w:bCs/>
          <w:color w:val="000000" w:themeColor="text1"/>
          <w:lang w:val="en-US"/>
        </w:rPr>
        <w:t>designed with a degenerate sequence and short overlapping ends.</w:t>
      </w:r>
      <w:r w:rsidRPr="00DA0390">
        <w:rPr>
          <w:rFonts w:ascii="Times New Roman" w:hAnsi="Times New Roman" w:cs="Times New Roman"/>
          <w:bCs/>
          <w:color w:val="000000" w:themeColor="text1"/>
          <w:lang w:val="en-US"/>
        </w:rPr>
        <w:t xml:space="preserve"> The linear PCR product is then simply re-circularized using a Gibson assembly mix, thanks to </w:t>
      </w:r>
      <w:r w:rsidR="00FD304C" w:rsidRPr="00DA0390">
        <w:rPr>
          <w:rFonts w:ascii="Times New Roman" w:hAnsi="Times New Roman" w:cs="Times New Roman"/>
          <w:bCs/>
          <w:color w:val="000000" w:themeColor="text1"/>
          <w:lang w:val="en-US"/>
        </w:rPr>
        <w:t>annealing</w:t>
      </w:r>
      <w:r w:rsidRPr="00DA0390">
        <w:rPr>
          <w:rFonts w:ascii="Times New Roman" w:hAnsi="Times New Roman" w:cs="Times New Roman"/>
          <w:bCs/>
          <w:color w:val="000000" w:themeColor="text1"/>
          <w:lang w:val="en-US"/>
        </w:rPr>
        <w:t xml:space="preserve"> ends. Short overlapping ends (20-30 </w:t>
      </w:r>
      <w:proofErr w:type="spellStart"/>
      <w:r w:rsidRPr="00DA0390">
        <w:rPr>
          <w:rFonts w:ascii="Times New Roman" w:hAnsi="Times New Roman" w:cs="Times New Roman"/>
          <w:bCs/>
          <w:color w:val="000000" w:themeColor="text1"/>
          <w:lang w:val="en-US"/>
        </w:rPr>
        <w:t>nt</w:t>
      </w:r>
      <w:proofErr w:type="spellEnd"/>
      <w:r w:rsidRPr="00DA0390">
        <w:rPr>
          <w:rFonts w:ascii="Times New Roman" w:hAnsi="Times New Roman" w:cs="Times New Roman"/>
          <w:bCs/>
          <w:color w:val="000000" w:themeColor="text1"/>
          <w:lang w:val="en-US"/>
        </w:rPr>
        <w:t xml:space="preserve">) are sufficient since the assembly </w:t>
      </w:r>
      <w:r w:rsidRPr="00DA0390">
        <w:rPr>
          <w:rFonts w:ascii="Times New Roman" w:hAnsi="Times New Roman" w:cs="Times New Roman"/>
          <w:bCs/>
          <w:color w:val="000000" w:themeColor="text1"/>
          <w:lang w:val="en-US"/>
        </w:rPr>
        <w:lastRenderedPageBreak/>
        <w:t xml:space="preserve">reaction is intramolecular. </w:t>
      </w:r>
      <w:proofErr w:type="spellStart"/>
      <w:r w:rsidRPr="00DA0390">
        <w:rPr>
          <w:rFonts w:ascii="Times New Roman" w:hAnsi="Times New Roman" w:cs="Times New Roman"/>
          <w:bCs/>
          <w:color w:val="000000" w:themeColor="text1"/>
          <w:lang w:val="en-US"/>
        </w:rPr>
        <w:t>DpnI</w:t>
      </w:r>
      <w:proofErr w:type="spellEnd"/>
      <w:r w:rsidRPr="00DA0390">
        <w:rPr>
          <w:rFonts w:ascii="Times New Roman" w:hAnsi="Times New Roman" w:cs="Times New Roman"/>
          <w:bCs/>
          <w:color w:val="000000" w:themeColor="text1"/>
          <w:lang w:val="en-US"/>
        </w:rPr>
        <w:t xml:space="preserve"> </w:t>
      </w:r>
      <w:r w:rsidR="008A7669" w:rsidRPr="00DA0390">
        <w:rPr>
          <w:rFonts w:ascii="Times New Roman" w:hAnsi="Times New Roman" w:cs="Times New Roman"/>
          <w:bCs/>
          <w:color w:val="000000" w:themeColor="text1"/>
          <w:lang w:val="en-US"/>
        </w:rPr>
        <w:t xml:space="preserve">is also added to the Gibson mix </w:t>
      </w:r>
      <w:r w:rsidRPr="00DA0390">
        <w:rPr>
          <w:rFonts w:ascii="Times New Roman" w:hAnsi="Times New Roman" w:cs="Times New Roman"/>
          <w:bCs/>
          <w:color w:val="000000" w:themeColor="text1"/>
          <w:lang w:val="en-US"/>
        </w:rPr>
        <w:t xml:space="preserve">in order to remove all starting material </w:t>
      </w:r>
      <w:r w:rsidR="00D20BE9" w:rsidRPr="00DA0390">
        <w:rPr>
          <w:rFonts w:ascii="Times New Roman" w:hAnsi="Times New Roman" w:cs="Times New Roman"/>
          <w:bCs/>
          <w:color w:val="000000" w:themeColor="text1"/>
          <w:lang w:val="en-US"/>
        </w:rPr>
        <w:t>(methylated DNA)</w:t>
      </w:r>
      <w:r w:rsidR="008A7669" w:rsidRPr="00DA0390">
        <w:rPr>
          <w:rFonts w:ascii="Times New Roman" w:hAnsi="Times New Roman" w:cs="Times New Roman"/>
          <w:bCs/>
          <w:color w:val="000000" w:themeColor="text1"/>
          <w:lang w:val="en-US"/>
        </w:rPr>
        <w:t>. The DNA product</w:t>
      </w:r>
      <w:r w:rsidR="00D20BE9" w:rsidRPr="00DA0390">
        <w:rPr>
          <w:rFonts w:ascii="Times New Roman" w:hAnsi="Times New Roman" w:cs="Times New Roman"/>
          <w:bCs/>
          <w:color w:val="000000" w:themeColor="text1"/>
          <w:lang w:val="en-US"/>
        </w:rPr>
        <w:t xml:space="preserve"> is </w:t>
      </w:r>
      <w:r w:rsidR="008A7669" w:rsidRPr="00DA0390">
        <w:rPr>
          <w:rFonts w:ascii="Times New Roman" w:hAnsi="Times New Roman" w:cs="Times New Roman"/>
          <w:bCs/>
          <w:color w:val="000000" w:themeColor="text1"/>
          <w:lang w:val="en-US"/>
        </w:rPr>
        <w:t xml:space="preserve">then </w:t>
      </w:r>
      <w:r w:rsidR="00D20BE9" w:rsidRPr="00DA0390">
        <w:rPr>
          <w:rFonts w:ascii="Times New Roman" w:hAnsi="Times New Roman" w:cs="Times New Roman"/>
          <w:bCs/>
          <w:color w:val="000000" w:themeColor="text1"/>
          <w:lang w:val="en-US"/>
        </w:rPr>
        <w:t xml:space="preserve">ready for transformation. </w:t>
      </w:r>
    </w:p>
    <w:p w14:paraId="0CE0AF4E" w14:textId="4DF6A9A1" w:rsidR="008A7669" w:rsidRPr="00DA0390" w:rsidRDefault="008A7669" w:rsidP="00DA0390">
      <w:pPr>
        <w:pStyle w:val="Paragraphedeliste"/>
        <w:numPr>
          <w:ilvl w:val="0"/>
          <w:numId w:val="43"/>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The quality of the </w:t>
      </w:r>
      <w:r w:rsidR="00840F56" w:rsidRPr="00DA0390">
        <w:rPr>
          <w:rFonts w:ascii="Times New Roman" w:hAnsi="Times New Roman" w:cs="Times New Roman"/>
          <w:bCs/>
          <w:color w:val="000000" w:themeColor="text1"/>
          <w:lang w:val="en-US"/>
        </w:rPr>
        <w:t>phagemid</w:t>
      </w:r>
      <w:r w:rsidRPr="00DA0390">
        <w:rPr>
          <w:rFonts w:ascii="Times New Roman" w:hAnsi="Times New Roman" w:cs="Times New Roman"/>
          <w:bCs/>
          <w:color w:val="000000" w:themeColor="text1"/>
          <w:lang w:val="en-US"/>
        </w:rPr>
        <w:t xml:space="preserve"> matrix is determinant for efficient full-length PCR amplification. Freshly prepared DNA was used in all described experiments, avoiding, if possible, freezing/thawing cycles. The synthesis of plasmid libraries was performed in 50 µl total volume of mix containing: 1x Go-</w:t>
      </w:r>
      <w:proofErr w:type="spellStart"/>
      <w:r w:rsidRPr="00DA0390">
        <w:rPr>
          <w:rFonts w:ascii="Times New Roman" w:hAnsi="Times New Roman" w:cs="Times New Roman"/>
          <w:bCs/>
          <w:color w:val="000000" w:themeColor="text1"/>
          <w:lang w:val="en-US"/>
        </w:rPr>
        <w:t>Taq</w:t>
      </w:r>
      <w:proofErr w:type="spellEnd"/>
      <w:r w:rsidRPr="00DA0390">
        <w:rPr>
          <w:rFonts w:ascii="Times New Roman" w:hAnsi="Times New Roman" w:cs="Times New Roman"/>
          <w:bCs/>
          <w:color w:val="000000" w:themeColor="text1"/>
          <w:lang w:val="en-US"/>
        </w:rPr>
        <w:t xml:space="preserve"> polymerase Flexi Buffer from Promega (no matter which polymerase was used), 4</w:t>
      </w:r>
      <w:r w:rsidR="003A6D9E">
        <w:rPr>
          <w:rFonts w:ascii="Times New Roman" w:hAnsi="Times New Roman" w:cs="Times New Roman"/>
          <w:bCs/>
          <w:color w:val="000000" w:themeColor="text1"/>
          <w:lang w:val="en-US"/>
        </w:rPr>
        <w:t xml:space="preserve"> </w:t>
      </w:r>
      <w:proofErr w:type="spellStart"/>
      <w:r w:rsidRPr="00DA0390">
        <w:rPr>
          <w:rFonts w:ascii="Times New Roman" w:hAnsi="Times New Roman" w:cs="Times New Roman"/>
          <w:bCs/>
          <w:color w:val="000000" w:themeColor="text1"/>
          <w:lang w:val="en-US"/>
        </w:rPr>
        <w:t>mM</w:t>
      </w:r>
      <w:proofErr w:type="spellEnd"/>
      <w:r w:rsidRPr="00DA0390">
        <w:rPr>
          <w:rFonts w:ascii="Times New Roman" w:hAnsi="Times New Roman" w:cs="Times New Roman"/>
          <w:bCs/>
          <w:color w:val="000000" w:themeColor="text1"/>
          <w:lang w:val="en-US"/>
        </w:rPr>
        <w:t xml:space="preserve"> of MgCl2, 0.5 </w:t>
      </w:r>
      <w:proofErr w:type="spellStart"/>
      <w:r w:rsidRPr="00DA0390">
        <w:rPr>
          <w:rFonts w:ascii="Times New Roman" w:hAnsi="Times New Roman" w:cs="Times New Roman"/>
          <w:bCs/>
          <w:color w:val="000000" w:themeColor="text1"/>
          <w:lang w:val="en-US"/>
        </w:rPr>
        <w:t>mM</w:t>
      </w:r>
      <w:proofErr w:type="spellEnd"/>
      <w:r w:rsidRPr="00DA0390">
        <w:rPr>
          <w:rFonts w:ascii="Times New Roman" w:hAnsi="Times New Roman" w:cs="Times New Roman"/>
          <w:bCs/>
          <w:color w:val="000000" w:themeColor="text1"/>
          <w:lang w:val="en-US"/>
        </w:rPr>
        <w:t xml:space="preserve"> of each dNTPs, 0.5 µM of the forward degenerate primer, 1 µM of the reverse primer, 75 </w:t>
      </w:r>
      <w:proofErr w:type="spellStart"/>
      <w:r w:rsidRPr="00DA0390">
        <w:rPr>
          <w:rFonts w:ascii="Times New Roman" w:hAnsi="Times New Roman" w:cs="Times New Roman"/>
          <w:bCs/>
          <w:color w:val="000000" w:themeColor="text1"/>
          <w:lang w:val="en-US"/>
        </w:rPr>
        <w:t>pM</w:t>
      </w:r>
      <w:proofErr w:type="spellEnd"/>
      <w:r w:rsidRPr="00DA0390">
        <w:rPr>
          <w:rFonts w:ascii="Times New Roman" w:hAnsi="Times New Roman" w:cs="Times New Roman"/>
          <w:bCs/>
          <w:color w:val="000000" w:themeColor="text1"/>
          <w:lang w:val="en-US"/>
        </w:rPr>
        <w:t xml:space="preserve"> of the vector </w:t>
      </w:r>
      <w:proofErr w:type="gramStart"/>
      <w:r w:rsidRPr="00DA0390">
        <w:rPr>
          <w:rFonts w:ascii="Times New Roman" w:hAnsi="Times New Roman" w:cs="Times New Roman"/>
          <w:bCs/>
          <w:color w:val="000000" w:themeColor="text1"/>
          <w:lang w:val="en-US"/>
        </w:rPr>
        <w:t>matrix</w:t>
      </w:r>
      <w:proofErr w:type="gramEnd"/>
      <w:r w:rsidRPr="00DA0390">
        <w:rPr>
          <w:rFonts w:ascii="Times New Roman" w:hAnsi="Times New Roman" w:cs="Times New Roman"/>
          <w:bCs/>
          <w:color w:val="000000" w:themeColor="text1"/>
          <w:lang w:val="en-US"/>
        </w:rPr>
        <w:t xml:space="preserve"> and 1 unit of Phusion DNA polymerase. The following PCR protocol was applied: initial denaturation at 95 C for 4</w:t>
      </w:r>
      <w:r w:rsidR="00634DC0"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min, followed by 20 cycles of denaturation (95</w:t>
      </w:r>
      <w:r w:rsidR="00634DC0"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90</w:t>
      </w:r>
      <w:r w:rsidR="00634DC0"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s), annealing (55 C, 30 s) and elongation (72 C, 7 min), and ending by a final elongation (72 C, 10 min). The number of cycles was reduced to 15 for bigger plasmids (&gt;8kb). In general, the number of cycles should not be pushed too high to avoid decreasing the dNTPs/primers concentrations to the point where self-priming of the combinatorial library sequences becomes significant and lead to DNA aggregates.</w:t>
      </w:r>
    </w:p>
    <w:p w14:paraId="53217760" w14:textId="4F3D47F1" w:rsidR="008A7669" w:rsidRPr="00DA0390" w:rsidRDefault="008A7669" w:rsidP="00DA0390">
      <w:pPr>
        <w:pStyle w:val="Paragraphedeliste"/>
        <w:numPr>
          <w:ilvl w:val="0"/>
          <w:numId w:val="43"/>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On ice, 50 µl of crude PCR product (around 5 µg of linear DNA) were added to 150 µl of the following reaction mix: 100mM Tris-</w:t>
      </w:r>
      <w:proofErr w:type="spellStart"/>
      <w:r w:rsidRPr="00DA0390">
        <w:rPr>
          <w:rFonts w:ascii="Times New Roman" w:hAnsi="Times New Roman" w:cs="Times New Roman"/>
          <w:bCs/>
          <w:color w:val="000000" w:themeColor="text1"/>
          <w:lang w:val="en-US"/>
        </w:rPr>
        <w:t>HCl</w:t>
      </w:r>
      <w:proofErr w:type="spellEnd"/>
      <w:r w:rsidRPr="00DA0390">
        <w:rPr>
          <w:rFonts w:ascii="Times New Roman" w:hAnsi="Times New Roman" w:cs="Times New Roman"/>
          <w:bCs/>
          <w:color w:val="000000" w:themeColor="text1"/>
          <w:lang w:val="en-US"/>
        </w:rPr>
        <w:t xml:space="preserve"> pH 7.5, 10mM MgCl2, 0.2mM of each four dNTPs, 1mM NAD+, 15%(w/v) PEG-8000, T5 exonuclease (2 U/ml), Phusion DNA polymerase (33 U/ml); </w:t>
      </w:r>
      <w:proofErr w:type="spellStart"/>
      <w:r w:rsidRPr="00DA0390">
        <w:rPr>
          <w:rFonts w:ascii="Times New Roman" w:hAnsi="Times New Roman" w:cs="Times New Roman"/>
          <w:bCs/>
          <w:color w:val="000000" w:themeColor="text1"/>
          <w:lang w:val="en-US"/>
        </w:rPr>
        <w:t>Taq</w:t>
      </w:r>
      <w:proofErr w:type="spellEnd"/>
      <w:r w:rsidRPr="00DA0390">
        <w:rPr>
          <w:rFonts w:ascii="Times New Roman" w:hAnsi="Times New Roman" w:cs="Times New Roman"/>
          <w:bCs/>
          <w:color w:val="000000" w:themeColor="text1"/>
          <w:lang w:val="en-US"/>
        </w:rPr>
        <w:t xml:space="preserve"> DNA ligase (1666 U/ml), and </w:t>
      </w:r>
      <w:proofErr w:type="spellStart"/>
      <w:r w:rsidRPr="00DA0390">
        <w:rPr>
          <w:rFonts w:ascii="Times New Roman" w:hAnsi="Times New Roman" w:cs="Times New Roman"/>
          <w:bCs/>
          <w:color w:val="000000" w:themeColor="text1"/>
          <w:lang w:val="en-US"/>
        </w:rPr>
        <w:t>DpnI</w:t>
      </w:r>
      <w:proofErr w:type="spellEnd"/>
      <w:r w:rsidRPr="00DA0390">
        <w:rPr>
          <w:rFonts w:ascii="Times New Roman" w:hAnsi="Times New Roman" w:cs="Times New Roman"/>
          <w:bCs/>
          <w:color w:val="000000" w:themeColor="text1"/>
          <w:lang w:val="en-US"/>
        </w:rPr>
        <w:t xml:space="preserve"> endonuclease (50 U/ml). After mixing, the solution was directly incubated 1 hour at exactly 50 C.</w:t>
      </w:r>
    </w:p>
    <w:p w14:paraId="150B1EB6" w14:textId="36962723" w:rsidR="008A7669" w:rsidRPr="00DA0390" w:rsidRDefault="008A7669" w:rsidP="00DA0390">
      <w:pPr>
        <w:pStyle w:val="Paragraphedeliste"/>
        <w:numPr>
          <w:ilvl w:val="0"/>
          <w:numId w:val="43"/>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Before electroporation, 20 µl of the DNA solution was placed on a Millipore VSWP02500 membrane (25 mm diameter, 0.025 µm porosity) floating on a Petri dish </w:t>
      </w:r>
      <w:r w:rsidRPr="00DA0390">
        <w:rPr>
          <w:rFonts w:ascii="Times New Roman" w:hAnsi="Times New Roman" w:cs="Times New Roman"/>
          <w:bCs/>
          <w:color w:val="000000" w:themeColor="text1"/>
          <w:lang w:val="en-US"/>
        </w:rPr>
        <w:lastRenderedPageBreak/>
        <w:t xml:space="preserve">filled with 40 ml of ultrapure sterile water. Electroporations are then performed classically with 1 µl of DNA for 50 µl of electrocompetent cells. </w:t>
      </w:r>
    </w:p>
    <w:p w14:paraId="0540BE7A" w14:textId="3DF37998" w:rsidR="002B26C5" w:rsidRPr="00DA0390" w:rsidRDefault="00DA0390" w:rsidP="00DA0390">
      <w:pPr>
        <w:spacing w:line="480" w:lineRule="auto"/>
        <w:rPr>
          <w:rFonts w:ascii="Times New Roman" w:hAnsi="Times New Roman" w:cs="Times New Roman"/>
          <w:bCs/>
          <w:color w:val="000000" w:themeColor="text1"/>
          <w:lang w:val="en-US"/>
        </w:rPr>
      </w:pPr>
      <w:r>
        <w:rPr>
          <w:rFonts w:ascii="Times New Roman" w:hAnsi="Times New Roman" w:cs="Times New Roman"/>
          <w:bCs/>
          <w:color w:val="000000" w:themeColor="text1"/>
          <w:lang w:val="en-US"/>
        </w:rPr>
        <w:t>3</w:t>
      </w:r>
      <w:r w:rsidR="002B26C5" w:rsidRPr="00DA0390">
        <w:rPr>
          <w:rFonts w:ascii="Times New Roman" w:hAnsi="Times New Roman" w:cs="Times New Roman"/>
          <w:bCs/>
          <w:color w:val="000000" w:themeColor="text1"/>
          <w:lang w:val="en-US"/>
        </w:rPr>
        <w:t xml:space="preserve">.1.2. Library of proteins with repeated motifs </w:t>
      </w:r>
      <w:r w:rsidR="00133669">
        <w:rPr>
          <w:rFonts w:ascii="Times New Roman" w:hAnsi="Times New Roman" w:cs="Times New Roman"/>
          <w:bCs/>
          <w:color w:val="000000" w:themeColor="text1"/>
          <w:lang w:val="en-US"/>
        </w:rPr>
        <w:t>(</w:t>
      </w:r>
      <w:r w:rsidR="0098411A" w:rsidRPr="00DA0390">
        <w:rPr>
          <w:rFonts w:ascii="Times New Roman" w:hAnsi="Times New Roman" w:cs="Times New Roman"/>
          <w:bCs/>
          <w:color w:val="000000" w:themeColor="text1"/>
          <w:lang w:val="en-US"/>
        </w:rPr>
        <w:t>61,62</w:t>
      </w:r>
      <w:r w:rsidR="00133669">
        <w:rPr>
          <w:rFonts w:ascii="Times New Roman" w:hAnsi="Times New Roman" w:cs="Times New Roman"/>
          <w:bCs/>
          <w:color w:val="000000" w:themeColor="text1"/>
          <w:lang w:val="en-US"/>
        </w:rPr>
        <w:t>)</w:t>
      </w:r>
    </w:p>
    <w:p w14:paraId="707537C6" w14:textId="65963261" w:rsidR="003D3792" w:rsidRPr="00DA0390" w:rsidRDefault="00F55B1D"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The method is illustrated in Fig</w:t>
      </w:r>
      <w:r w:rsidR="002A1594">
        <w:rPr>
          <w:rFonts w:ascii="Times New Roman" w:hAnsi="Times New Roman" w:cs="Times New Roman"/>
          <w:bCs/>
          <w:color w:val="000000" w:themeColor="text1"/>
          <w:lang w:val="en-US"/>
        </w:rPr>
        <w:t>.</w:t>
      </w:r>
      <w:r w:rsidRPr="00DA0390">
        <w:rPr>
          <w:rFonts w:ascii="Times New Roman" w:hAnsi="Times New Roman" w:cs="Times New Roman"/>
          <w:bCs/>
          <w:color w:val="000000" w:themeColor="text1"/>
          <w:lang w:val="en-US"/>
        </w:rPr>
        <w:t xml:space="preserve"> 4. </w:t>
      </w:r>
      <w:r w:rsidR="00327E30" w:rsidRPr="00DA0390">
        <w:rPr>
          <w:rFonts w:ascii="Times New Roman" w:hAnsi="Times New Roman" w:cs="Times New Roman"/>
          <w:bCs/>
          <w:color w:val="000000" w:themeColor="text1"/>
          <w:lang w:val="en-US"/>
        </w:rPr>
        <w:t>The DNA sequence encoding one motif is assembled using a series of complementary oligonucleotides with degenerated primers for the variable positions. A cassette of “bridging” oligonucleotides complementary to the two extremities of the sequence allows to bridge the two ends into circularized double stranded assemblies. The circles are used as matrix for rolling circular amplification by Ph</w:t>
      </w:r>
      <w:r w:rsidR="003B2DBA" w:rsidRPr="00DA0390">
        <w:rPr>
          <w:rFonts w:ascii="Times New Roman" w:hAnsi="Times New Roman" w:cs="Times New Roman"/>
          <w:bCs/>
          <w:color w:val="000000" w:themeColor="text1"/>
          <w:lang w:val="en-US"/>
        </w:rPr>
        <w:t>i</w:t>
      </w:r>
      <w:r w:rsidR="00327E30" w:rsidRPr="00DA0390">
        <w:rPr>
          <w:rFonts w:ascii="Times New Roman" w:hAnsi="Times New Roman" w:cs="Times New Roman"/>
          <w:bCs/>
          <w:color w:val="000000" w:themeColor="text1"/>
          <w:lang w:val="en-US"/>
        </w:rPr>
        <w:t xml:space="preserve">29 polymerase by using the </w:t>
      </w:r>
      <w:proofErr w:type="spellStart"/>
      <w:r w:rsidR="00327E30" w:rsidRPr="00DA0390">
        <w:rPr>
          <w:rFonts w:ascii="Times New Roman" w:hAnsi="Times New Roman" w:cs="Times New Roman"/>
          <w:bCs/>
          <w:color w:val="000000" w:themeColor="text1"/>
          <w:lang w:val="en-US"/>
        </w:rPr>
        <w:t>TempliPhi</w:t>
      </w:r>
      <w:proofErr w:type="spellEnd"/>
      <w:r w:rsidR="00327E30" w:rsidRPr="00DA0390">
        <w:rPr>
          <w:rFonts w:ascii="Times New Roman" w:hAnsi="Times New Roman" w:cs="Times New Roman"/>
          <w:bCs/>
          <w:color w:val="000000" w:themeColor="text1"/>
          <w:lang w:val="en-US"/>
        </w:rPr>
        <w:t xml:space="preserve"> amplification Kit (GE Healthcare). Large </w:t>
      </w:r>
      <w:r w:rsidR="00FD304C" w:rsidRPr="00DA0390">
        <w:rPr>
          <w:rFonts w:ascii="Times New Roman" w:hAnsi="Times New Roman" w:cs="Times New Roman"/>
          <w:bCs/>
          <w:color w:val="000000" w:themeColor="text1"/>
          <w:lang w:val="en-US"/>
        </w:rPr>
        <w:t>amounts</w:t>
      </w:r>
      <w:r w:rsidR="00327E30" w:rsidRPr="00DA0390">
        <w:rPr>
          <w:rFonts w:ascii="Times New Roman" w:hAnsi="Times New Roman" w:cs="Times New Roman"/>
          <w:bCs/>
          <w:color w:val="000000" w:themeColor="text1"/>
          <w:lang w:val="en-US"/>
        </w:rPr>
        <w:t xml:space="preserve"> of polymers are obtained from which monomeric units can obtained using a 2S type restriction </w:t>
      </w:r>
      <w:r w:rsidR="0055681B" w:rsidRPr="00DA0390">
        <w:rPr>
          <w:rFonts w:ascii="Times New Roman" w:hAnsi="Times New Roman" w:cs="Times New Roman"/>
          <w:bCs/>
          <w:color w:val="000000" w:themeColor="text1"/>
          <w:lang w:val="en-US"/>
        </w:rPr>
        <w:t>e</w:t>
      </w:r>
      <w:r w:rsidR="00327E30" w:rsidRPr="00DA0390">
        <w:rPr>
          <w:rFonts w:ascii="Times New Roman" w:hAnsi="Times New Roman" w:cs="Times New Roman"/>
          <w:bCs/>
          <w:color w:val="000000" w:themeColor="text1"/>
          <w:lang w:val="en-US"/>
        </w:rPr>
        <w:t xml:space="preserve">nzyme. These oriented fragments can </w:t>
      </w:r>
      <w:r w:rsidR="0055681B" w:rsidRPr="00DA0390">
        <w:rPr>
          <w:rFonts w:ascii="Times New Roman" w:hAnsi="Times New Roman" w:cs="Times New Roman"/>
          <w:bCs/>
          <w:color w:val="000000" w:themeColor="text1"/>
          <w:lang w:val="en-US"/>
        </w:rPr>
        <w:t xml:space="preserve">be </w:t>
      </w:r>
      <w:r w:rsidR="00327E30" w:rsidRPr="00DA0390">
        <w:rPr>
          <w:rFonts w:ascii="Times New Roman" w:hAnsi="Times New Roman" w:cs="Times New Roman"/>
          <w:bCs/>
          <w:color w:val="000000" w:themeColor="text1"/>
          <w:lang w:val="en-US"/>
        </w:rPr>
        <w:t xml:space="preserve">polymerized into the </w:t>
      </w:r>
      <w:r w:rsidR="0055681B" w:rsidRPr="00DA0390">
        <w:rPr>
          <w:rFonts w:ascii="Times New Roman" w:hAnsi="Times New Roman" w:cs="Times New Roman"/>
          <w:bCs/>
          <w:color w:val="000000" w:themeColor="text1"/>
          <w:lang w:val="en-US"/>
        </w:rPr>
        <w:t xml:space="preserve">phagemid </w:t>
      </w:r>
      <w:r w:rsidR="00327E30" w:rsidRPr="00DA0390">
        <w:rPr>
          <w:rFonts w:ascii="Times New Roman" w:hAnsi="Times New Roman" w:cs="Times New Roman"/>
          <w:bCs/>
          <w:color w:val="000000" w:themeColor="text1"/>
          <w:lang w:val="en-US"/>
        </w:rPr>
        <w:t xml:space="preserve">digested </w:t>
      </w:r>
      <w:r w:rsidR="0055681B" w:rsidRPr="00DA0390">
        <w:rPr>
          <w:rFonts w:ascii="Times New Roman" w:hAnsi="Times New Roman" w:cs="Times New Roman"/>
          <w:bCs/>
          <w:color w:val="000000" w:themeColor="text1"/>
          <w:lang w:val="en-US"/>
        </w:rPr>
        <w:t xml:space="preserve">with </w:t>
      </w:r>
      <w:r w:rsidR="00327E30" w:rsidRPr="00DA0390">
        <w:rPr>
          <w:rFonts w:ascii="Times New Roman" w:hAnsi="Times New Roman" w:cs="Times New Roman"/>
          <w:bCs/>
          <w:color w:val="000000" w:themeColor="text1"/>
          <w:lang w:val="en-US"/>
        </w:rPr>
        <w:t>2S sites leading</w:t>
      </w:r>
      <w:r w:rsidR="0055681B" w:rsidRPr="00DA0390">
        <w:rPr>
          <w:rFonts w:ascii="Times New Roman" w:hAnsi="Times New Roman" w:cs="Times New Roman"/>
          <w:bCs/>
          <w:color w:val="000000" w:themeColor="text1"/>
          <w:lang w:val="en-US"/>
        </w:rPr>
        <w:t xml:space="preserve"> to by compatible cohesive ends in a Go</w:t>
      </w:r>
      <w:r w:rsidR="00337B28" w:rsidRPr="00DA0390">
        <w:rPr>
          <w:rFonts w:ascii="Times New Roman" w:hAnsi="Times New Roman" w:cs="Times New Roman"/>
          <w:bCs/>
          <w:color w:val="000000" w:themeColor="text1"/>
          <w:lang w:val="en-US"/>
        </w:rPr>
        <w:t>l</w:t>
      </w:r>
      <w:r w:rsidR="0055681B" w:rsidRPr="00DA0390">
        <w:rPr>
          <w:rFonts w:ascii="Times New Roman" w:hAnsi="Times New Roman" w:cs="Times New Roman"/>
          <w:bCs/>
          <w:color w:val="000000" w:themeColor="text1"/>
          <w:lang w:val="en-US"/>
        </w:rPr>
        <w:t xml:space="preserve">den </w:t>
      </w:r>
      <w:r w:rsidR="00337B28" w:rsidRPr="00DA0390">
        <w:rPr>
          <w:rFonts w:ascii="Times New Roman" w:hAnsi="Times New Roman" w:cs="Times New Roman"/>
          <w:bCs/>
          <w:color w:val="000000" w:themeColor="text1"/>
          <w:lang w:val="en-US"/>
        </w:rPr>
        <w:t>gate</w:t>
      </w:r>
      <w:r w:rsidR="0055681B" w:rsidRPr="00DA0390">
        <w:rPr>
          <w:rFonts w:ascii="Times New Roman" w:hAnsi="Times New Roman" w:cs="Times New Roman"/>
          <w:bCs/>
          <w:color w:val="000000" w:themeColor="text1"/>
          <w:lang w:val="en-US"/>
        </w:rPr>
        <w:t xml:space="preserve">–like approach. The resulting population of vectors results in a distribution </w:t>
      </w:r>
      <w:r w:rsidR="00337B28" w:rsidRPr="00DA0390">
        <w:rPr>
          <w:rFonts w:ascii="Times New Roman" w:hAnsi="Times New Roman" w:cs="Times New Roman"/>
          <w:bCs/>
          <w:color w:val="000000" w:themeColor="text1"/>
          <w:lang w:val="en-US"/>
        </w:rPr>
        <w:t xml:space="preserve">of </w:t>
      </w:r>
      <w:r w:rsidR="0055681B" w:rsidRPr="00DA0390">
        <w:rPr>
          <w:rFonts w:ascii="Times New Roman" w:hAnsi="Times New Roman" w:cs="Times New Roman"/>
          <w:bCs/>
          <w:color w:val="000000" w:themeColor="text1"/>
          <w:lang w:val="en-US"/>
        </w:rPr>
        <w:t>seq</w:t>
      </w:r>
      <w:r w:rsidR="003B2DBA" w:rsidRPr="00DA0390">
        <w:rPr>
          <w:rFonts w:ascii="Times New Roman" w:hAnsi="Times New Roman" w:cs="Times New Roman"/>
          <w:bCs/>
          <w:color w:val="000000" w:themeColor="text1"/>
          <w:lang w:val="en-US"/>
        </w:rPr>
        <w:t>uen</w:t>
      </w:r>
      <w:r w:rsidR="0055681B" w:rsidRPr="00DA0390">
        <w:rPr>
          <w:rFonts w:ascii="Times New Roman" w:hAnsi="Times New Roman" w:cs="Times New Roman"/>
          <w:bCs/>
          <w:color w:val="000000" w:themeColor="text1"/>
          <w:lang w:val="en-US"/>
        </w:rPr>
        <w:t>ce</w:t>
      </w:r>
      <w:r w:rsidR="00337B28" w:rsidRPr="00DA0390">
        <w:rPr>
          <w:rFonts w:ascii="Times New Roman" w:hAnsi="Times New Roman" w:cs="Times New Roman"/>
          <w:bCs/>
          <w:color w:val="000000" w:themeColor="text1"/>
          <w:lang w:val="en-US"/>
        </w:rPr>
        <w:t>s</w:t>
      </w:r>
      <w:r w:rsidR="0055681B" w:rsidRPr="00DA0390">
        <w:rPr>
          <w:rFonts w:ascii="Times New Roman" w:hAnsi="Times New Roman" w:cs="Times New Roman"/>
          <w:bCs/>
          <w:color w:val="000000" w:themeColor="text1"/>
          <w:lang w:val="en-US"/>
        </w:rPr>
        <w:t xml:space="preserve"> with a variable number of repeats.</w:t>
      </w:r>
    </w:p>
    <w:p w14:paraId="0987A8E0" w14:textId="6B62DAC2" w:rsidR="003D3792" w:rsidRPr="00DA0390" w:rsidRDefault="00DA0390" w:rsidP="00DA0390">
      <w:pPr>
        <w:spacing w:line="480" w:lineRule="auto"/>
        <w:rPr>
          <w:rFonts w:ascii="Times New Roman" w:hAnsi="Times New Roman" w:cs="Times New Roman"/>
          <w:bCs/>
          <w:color w:val="000000" w:themeColor="text1"/>
          <w:lang w:val="en-US"/>
        </w:rPr>
      </w:pPr>
      <w:r>
        <w:rPr>
          <w:rFonts w:ascii="Times New Roman" w:hAnsi="Times New Roman" w:cs="Times New Roman"/>
          <w:bCs/>
          <w:color w:val="000000" w:themeColor="text1"/>
          <w:lang w:val="en-US"/>
        </w:rPr>
        <w:t>3</w:t>
      </w:r>
      <w:r w:rsidR="003D3792" w:rsidRPr="00DA0390">
        <w:rPr>
          <w:rFonts w:ascii="Times New Roman" w:hAnsi="Times New Roman" w:cs="Times New Roman"/>
          <w:bCs/>
          <w:color w:val="000000" w:themeColor="text1"/>
          <w:lang w:val="en-US"/>
        </w:rPr>
        <w:t xml:space="preserve">.2. Production of the library of </w:t>
      </w:r>
      <w:r w:rsidR="009F319E" w:rsidRPr="00DA0390">
        <w:rPr>
          <w:rFonts w:ascii="Times New Roman" w:hAnsi="Times New Roman" w:cs="Times New Roman"/>
          <w:bCs/>
          <w:color w:val="000000" w:themeColor="text1"/>
          <w:lang w:val="en-US"/>
        </w:rPr>
        <w:t xml:space="preserve">phagemid-transformed </w:t>
      </w:r>
      <w:r w:rsidR="003D3792" w:rsidRPr="00DA0390">
        <w:rPr>
          <w:rFonts w:ascii="Times New Roman" w:hAnsi="Times New Roman" w:cs="Times New Roman"/>
          <w:bCs/>
          <w:color w:val="000000" w:themeColor="text1"/>
          <w:lang w:val="en-US"/>
        </w:rPr>
        <w:t>bacteria</w:t>
      </w:r>
    </w:p>
    <w:p w14:paraId="10FF6B79" w14:textId="77777777" w:rsidR="003D3792" w:rsidRPr="00DA0390" w:rsidRDefault="0055681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bCs/>
          <w:color w:val="000000" w:themeColor="text1"/>
          <w:lang w:val="en-US"/>
        </w:rPr>
        <w:t xml:space="preserve"> </w:t>
      </w:r>
      <w:r w:rsidR="003D3792" w:rsidRPr="00DA0390">
        <w:rPr>
          <w:rFonts w:ascii="Times New Roman" w:hAnsi="Times New Roman" w:cs="Times New Roman"/>
          <w:color w:val="000000" w:themeColor="text1"/>
          <w:lang w:val="en-US"/>
        </w:rPr>
        <w:t xml:space="preserve">The first-generation library is obtained by transforming bacteria with the </w:t>
      </w:r>
      <w:r w:rsidR="003D3792" w:rsidRPr="00DA0390">
        <w:rPr>
          <w:rFonts w:ascii="Times New Roman" w:hAnsi="Times New Roman" w:cs="Times New Roman"/>
          <w:i/>
          <w:color w:val="000000" w:themeColor="text1"/>
          <w:lang w:val="en-US"/>
        </w:rPr>
        <w:t>in vitro</w:t>
      </w:r>
      <w:r w:rsidR="003D3792" w:rsidRPr="00DA0390">
        <w:rPr>
          <w:rFonts w:ascii="Times New Roman" w:hAnsi="Times New Roman" w:cs="Times New Roman"/>
          <w:color w:val="000000" w:themeColor="text1"/>
          <w:lang w:val="en-US"/>
        </w:rPr>
        <w:t xml:space="preserve"> prepared DNA. In order to reach the highest possible diversity, multiple </w:t>
      </w:r>
      <w:proofErr w:type="spellStart"/>
      <w:r w:rsidR="003D3792" w:rsidRPr="00DA0390">
        <w:rPr>
          <w:rFonts w:ascii="Times New Roman" w:hAnsi="Times New Roman" w:cs="Times New Roman"/>
          <w:color w:val="000000" w:themeColor="text1"/>
          <w:lang w:val="en-US"/>
        </w:rPr>
        <w:t>electroporations</w:t>
      </w:r>
      <w:proofErr w:type="spellEnd"/>
      <w:r w:rsidR="003D3792" w:rsidRPr="00DA0390">
        <w:rPr>
          <w:rFonts w:ascii="Times New Roman" w:hAnsi="Times New Roman" w:cs="Times New Roman"/>
          <w:color w:val="000000" w:themeColor="text1"/>
          <w:lang w:val="en-US"/>
        </w:rPr>
        <w:t xml:space="preserve"> are usually performed, depending on the amount of available DNA. Up to 100 </w:t>
      </w:r>
      <w:proofErr w:type="spellStart"/>
      <w:r w:rsidR="003D3792" w:rsidRPr="00DA0390">
        <w:rPr>
          <w:rFonts w:ascii="Times New Roman" w:hAnsi="Times New Roman" w:cs="Times New Roman"/>
          <w:color w:val="000000" w:themeColor="text1"/>
          <w:lang w:val="en-US"/>
        </w:rPr>
        <w:t>electroporations</w:t>
      </w:r>
      <w:proofErr w:type="spellEnd"/>
      <w:r w:rsidR="003D3792" w:rsidRPr="00DA0390">
        <w:rPr>
          <w:rFonts w:ascii="Times New Roman" w:hAnsi="Times New Roman" w:cs="Times New Roman"/>
          <w:color w:val="000000" w:themeColor="text1"/>
          <w:lang w:val="en-US"/>
        </w:rPr>
        <w:t xml:space="preserve"> can be performed in one day.  </w:t>
      </w:r>
    </w:p>
    <w:p w14:paraId="31CAC2D2" w14:textId="0B223B4D" w:rsidR="003D3792" w:rsidRPr="00DA0390" w:rsidRDefault="003D3792"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After transformation, </w:t>
      </w:r>
      <w:r w:rsidRPr="00DA0390">
        <w:rPr>
          <w:rFonts w:ascii="Times New Roman" w:hAnsi="Times New Roman" w:cs="Times New Roman"/>
          <w:i/>
          <w:iCs/>
          <w:color w:val="000000" w:themeColor="text1"/>
          <w:lang w:val="en-US"/>
        </w:rPr>
        <w:t xml:space="preserve">in vivo </w:t>
      </w:r>
      <w:r w:rsidRPr="00DA0390">
        <w:rPr>
          <w:rFonts w:ascii="Times New Roman" w:hAnsi="Times New Roman" w:cs="Times New Roman"/>
          <w:color w:val="000000" w:themeColor="text1"/>
          <w:lang w:val="en-US"/>
        </w:rPr>
        <w:t xml:space="preserve">fitness biases could favor some clones against others. To reduce these biases and contact-dependent inhibition of growth, it is advised to avoid liquid culture for the first-round library production. Hence, the library should be grown on large </w:t>
      </w:r>
      <w:r w:rsidR="00F62405" w:rsidRPr="00DA0390">
        <w:rPr>
          <w:rFonts w:ascii="Times New Roman" w:hAnsi="Times New Roman" w:cs="Times New Roman"/>
          <w:color w:val="000000" w:themeColor="text1"/>
          <w:lang w:val="en-US"/>
        </w:rPr>
        <w:t xml:space="preserve">square </w:t>
      </w:r>
      <w:r w:rsidRPr="00DA0390">
        <w:rPr>
          <w:rFonts w:ascii="Times New Roman" w:hAnsi="Times New Roman" w:cs="Times New Roman"/>
          <w:color w:val="000000" w:themeColor="text1"/>
          <w:lang w:val="en-US"/>
        </w:rPr>
        <w:t>petri dishes (</w:t>
      </w:r>
      <w:r w:rsidR="00F62405" w:rsidRPr="00DA0390">
        <w:rPr>
          <w:rFonts w:ascii="Times New Roman" w:hAnsi="Times New Roman" w:cs="Times New Roman"/>
          <w:color w:val="000000" w:themeColor="text1"/>
          <w:lang w:val="en-US"/>
        </w:rPr>
        <w:t>400 or 900</w:t>
      </w:r>
      <w:r w:rsidRPr="00DA0390">
        <w:rPr>
          <w:rFonts w:ascii="Times New Roman" w:hAnsi="Times New Roman" w:cs="Times New Roman"/>
          <w:color w:val="000000" w:themeColor="text1"/>
          <w:lang w:val="en-US"/>
        </w:rPr>
        <w:t xml:space="preserve"> cm</w:t>
      </w:r>
      <w:r w:rsidRPr="00DA0390">
        <w:rPr>
          <w:rFonts w:ascii="Times New Roman" w:hAnsi="Times New Roman" w:cs="Times New Roman"/>
          <w:color w:val="000000" w:themeColor="text1"/>
          <w:vertAlign w:val="superscript"/>
          <w:lang w:val="en-US"/>
        </w:rPr>
        <w:t>2</w:t>
      </w:r>
      <w:r w:rsidRPr="00DA0390">
        <w:rPr>
          <w:rFonts w:ascii="Times New Roman" w:hAnsi="Times New Roman" w:cs="Times New Roman"/>
          <w:color w:val="000000" w:themeColor="text1"/>
          <w:lang w:val="en-US"/>
        </w:rPr>
        <w:t>) containing agar medium. Not more than 10</w:t>
      </w:r>
      <w:r w:rsidRPr="00DA0390">
        <w:rPr>
          <w:rFonts w:ascii="Times New Roman" w:hAnsi="Times New Roman" w:cs="Times New Roman"/>
          <w:color w:val="000000" w:themeColor="text1"/>
          <w:vertAlign w:val="superscript"/>
          <w:lang w:val="en-US"/>
        </w:rPr>
        <w:t xml:space="preserve">8 </w:t>
      </w:r>
      <w:r w:rsidRPr="00DA0390">
        <w:rPr>
          <w:rFonts w:ascii="Times New Roman" w:hAnsi="Times New Roman" w:cs="Times New Roman"/>
          <w:color w:val="000000" w:themeColor="text1"/>
          <w:lang w:val="en-US"/>
        </w:rPr>
        <w:t xml:space="preserve">individual transformants are grown per petri dish. </w:t>
      </w:r>
      <w:r w:rsidR="00F62405" w:rsidRPr="00DA0390">
        <w:rPr>
          <w:rFonts w:ascii="Times New Roman" w:hAnsi="Times New Roman" w:cs="Times New Roman"/>
          <w:bCs/>
          <w:color w:val="000000" w:themeColor="text1"/>
          <w:lang w:val="en-US"/>
        </w:rPr>
        <w:t xml:space="preserve">Typically, 20 µg of vector are transformed into 10 to 20 electrocompetent cell samples. </w:t>
      </w:r>
      <w:r w:rsidRPr="00DA0390">
        <w:rPr>
          <w:rFonts w:ascii="Times New Roman" w:hAnsi="Times New Roman" w:cs="Times New Roman"/>
          <w:color w:val="000000" w:themeColor="text1"/>
          <w:lang w:val="en-US"/>
        </w:rPr>
        <w:t xml:space="preserve">A </w:t>
      </w:r>
      <w:r w:rsidR="00F62405" w:rsidRPr="00DA0390">
        <w:rPr>
          <w:rFonts w:ascii="Times New Roman" w:hAnsi="Times New Roman" w:cs="Times New Roman"/>
          <w:color w:val="000000" w:themeColor="text1"/>
          <w:lang w:val="en-US"/>
        </w:rPr>
        <w:t xml:space="preserve">detailed </w:t>
      </w:r>
      <w:r w:rsidRPr="00DA0390">
        <w:rPr>
          <w:rFonts w:ascii="Times New Roman" w:hAnsi="Times New Roman" w:cs="Times New Roman"/>
          <w:color w:val="000000" w:themeColor="text1"/>
          <w:lang w:val="en-US"/>
        </w:rPr>
        <w:t>protocol for preparing the first-generation library is as followed:</w:t>
      </w:r>
    </w:p>
    <w:p w14:paraId="4AA0BF2A" w14:textId="16F48E9D" w:rsidR="003D3792" w:rsidRPr="00DA0390" w:rsidRDefault="003D3792" w:rsidP="00DA0390">
      <w:pPr>
        <w:numPr>
          <w:ilvl w:val="1"/>
          <w:numId w:val="2"/>
        </w:numPr>
        <w:tabs>
          <w:tab w:val="clear" w:pos="1440"/>
          <w:tab w:val="num" w:pos="720"/>
        </w:tabs>
        <w:spacing w:line="480" w:lineRule="auto"/>
        <w:ind w:left="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 xml:space="preserve">After each electroporation, add 900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of LB for 100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cells. Incubate one hour at 37C. </w:t>
      </w:r>
    </w:p>
    <w:p w14:paraId="13D29609" w14:textId="77777777" w:rsidR="003D3792" w:rsidRPr="00DA0390" w:rsidRDefault="003D3792" w:rsidP="00DA0390">
      <w:pPr>
        <w:numPr>
          <w:ilvl w:val="1"/>
          <w:numId w:val="2"/>
        </w:numPr>
        <w:tabs>
          <w:tab w:val="clear" w:pos="1440"/>
          <w:tab w:val="num" w:pos="720"/>
        </w:tabs>
        <w:spacing w:line="480" w:lineRule="auto"/>
        <w:ind w:left="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Pool and mix all bacteria suspensions. Take an aliquot of 10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and add 990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of LB medium. On small petri dishes, plate 100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of serial 10x dilutions of the cells for measuring the library diversity.</w:t>
      </w:r>
    </w:p>
    <w:p w14:paraId="10D2A0B4" w14:textId="70844D64" w:rsidR="003D3792" w:rsidRPr="00DA0390" w:rsidRDefault="003D3792" w:rsidP="00DA0390">
      <w:pPr>
        <w:numPr>
          <w:ilvl w:val="1"/>
          <w:numId w:val="2"/>
        </w:numPr>
        <w:tabs>
          <w:tab w:val="clear" w:pos="1440"/>
          <w:tab w:val="num" w:pos="720"/>
        </w:tabs>
        <w:spacing w:line="480" w:lineRule="auto"/>
        <w:ind w:left="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Spread the electroporation mix on large petri dishes (1ml/dish) containing LB-agar and the appropriate antibiotics. Incubate overnight at 37C or 72 hours at 23C.</w:t>
      </w:r>
    </w:p>
    <w:p w14:paraId="7B6BCD2A" w14:textId="7F2685E2" w:rsidR="003D3792" w:rsidRPr="00DA0390" w:rsidRDefault="003D3792" w:rsidP="00DA0390">
      <w:pPr>
        <w:numPr>
          <w:ilvl w:val="1"/>
          <w:numId w:val="2"/>
        </w:numPr>
        <w:tabs>
          <w:tab w:val="clear" w:pos="1440"/>
          <w:tab w:val="num" w:pos="720"/>
        </w:tabs>
        <w:spacing w:line="480" w:lineRule="auto"/>
        <w:ind w:left="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Recover the bacteria by pouring 30 ml TBS on the agar and resuspending the bacteria. Repeat this once with 10 ml TBS. Pool and mix all the suspensions.  </w:t>
      </w:r>
    </w:p>
    <w:p w14:paraId="71AAB1CD" w14:textId="4E178D4D" w:rsidR="003D3792" w:rsidRPr="00DA0390" w:rsidRDefault="003D3792" w:rsidP="00DA0390">
      <w:pPr>
        <w:numPr>
          <w:ilvl w:val="1"/>
          <w:numId w:val="2"/>
        </w:numPr>
        <w:tabs>
          <w:tab w:val="clear" w:pos="1440"/>
          <w:tab w:val="num" w:pos="720"/>
        </w:tabs>
        <w:spacing w:line="480" w:lineRule="auto"/>
        <w:ind w:left="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Spin down the bacteria at </w:t>
      </w:r>
      <w:r w:rsidR="00D212B0">
        <w:rPr>
          <w:rFonts w:ascii="Times New Roman" w:hAnsi="Times New Roman" w:cs="Times New Roman"/>
          <w:color w:val="000000" w:themeColor="text1"/>
          <w:lang w:val="en-US"/>
        </w:rPr>
        <w:t>8</w:t>
      </w:r>
      <w:r w:rsidR="003A6D9E">
        <w:rPr>
          <w:rFonts w:ascii="Times New Roman" w:hAnsi="Times New Roman" w:cs="Times New Roman"/>
          <w:color w:val="000000" w:themeColor="text1"/>
          <w:lang w:val="en-US"/>
        </w:rPr>
        <w:t>,</w:t>
      </w:r>
      <w:r w:rsidR="00D212B0">
        <w:rPr>
          <w:rFonts w:ascii="Times New Roman" w:hAnsi="Times New Roman" w:cs="Times New Roman"/>
          <w:color w:val="000000" w:themeColor="text1"/>
          <w:lang w:val="en-US"/>
        </w:rPr>
        <w:t>000</w:t>
      </w:r>
      <w:r w:rsidR="003A6D9E">
        <w:rPr>
          <w:rFonts w:ascii="Times New Roman" w:hAnsi="Times New Roman" w:cs="Times New Roman"/>
          <w:color w:val="000000" w:themeColor="text1"/>
          <w:lang w:val="en-US"/>
        </w:rPr>
        <w:t xml:space="preserve"> </w:t>
      </w:r>
      <w:r w:rsidR="00D212B0">
        <w:rPr>
          <w:rFonts w:ascii="Times New Roman" w:hAnsi="Times New Roman" w:cs="Times New Roman"/>
          <w:color w:val="000000" w:themeColor="text1"/>
          <w:lang w:val="en-US"/>
        </w:rPr>
        <w:t>g</w:t>
      </w:r>
      <w:r w:rsidRPr="00DA0390">
        <w:rPr>
          <w:rFonts w:ascii="Times New Roman" w:hAnsi="Times New Roman" w:cs="Times New Roman"/>
          <w:color w:val="000000" w:themeColor="text1"/>
          <w:lang w:val="en-US"/>
        </w:rPr>
        <w:t xml:space="preserve"> for 10 min. Bacteria should be resuspended in LB containing </w:t>
      </w:r>
      <w:r w:rsidR="00865053" w:rsidRPr="00DA0390">
        <w:rPr>
          <w:rFonts w:ascii="Times New Roman" w:hAnsi="Times New Roman" w:cs="Times New Roman"/>
          <w:color w:val="000000" w:themeColor="text1"/>
          <w:lang w:val="en-US"/>
        </w:rPr>
        <w:t xml:space="preserve">15% </w:t>
      </w:r>
      <w:r w:rsidRPr="00DA0390">
        <w:rPr>
          <w:rFonts w:ascii="Times New Roman" w:hAnsi="Times New Roman" w:cs="Times New Roman"/>
          <w:color w:val="000000" w:themeColor="text1"/>
          <w:lang w:val="en-US"/>
        </w:rPr>
        <w:t>glycerol and stored in aliquots at –80</w:t>
      </w:r>
      <w:r w:rsidR="00B56017"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 xml:space="preserve">C.  </w:t>
      </w:r>
    </w:p>
    <w:p w14:paraId="3E0032D1" w14:textId="27B0AFB9" w:rsidR="001F57B4" w:rsidRPr="00DA0390" w:rsidRDefault="00DA0390" w:rsidP="00DA0390">
      <w:pPr>
        <w:spacing w:line="480" w:lineRule="auto"/>
        <w:rPr>
          <w:rFonts w:ascii="Times New Roman" w:hAnsi="Times New Roman" w:cs="Times New Roman"/>
          <w:bCs/>
          <w:color w:val="000000" w:themeColor="text1"/>
          <w:lang w:val="en-US"/>
        </w:rPr>
      </w:pPr>
      <w:r>
        <w:rPr>
          <w:rFonts w:ascii="Times New Roman" w:hAnsi="Times New Roman" w:cs="Times New Roman"/>
          <w:bCs/>
          <w:color w:val="000000" w:themeColor="text1"/>
          <w:lang w:val="en-US"/>
        </w:rPr>
        <w:t>3</w:t>
      </w:r>
      <w:r w:rsidR="002B26C5" w:rsidRPr="00DA0390">
        <w:rPr>
          <w:rFonts w:ascii="Times New Roman" w:hAnsi="Times New Roman" w:cs="Times New Roman"/>
          <w:bCs/>
          <w:color w:val="000000" w:themeColor="text1"/>
          <w:lang w:val="en-US"/>
        </w:rPr>
        <w:t>.</w:t>
      </w:r>
      <w:r w:rsidR="00F62405" w:rsidRPr="00DA0390">
        <w:rPr>
          <w:rFonts w:ascii="Times New Roman" w:hAnsi="Times New Roman" w:cs="Times New Roman"/>
          <w:bCs/>
          <w:color w:val="000000" w:themeColor="text1"/>
          <w:lang w:val="en-US"/>
        </w:rPr>
        <w:t>3</w:t>
      </w:r>
      <w:r w:rsidR="002B26C5" w:rsidRPr="00DA0390">
        <w:rPr>
          <w:rFonts w:ascii="Times New Roman" w:hAnsi="Times New Roman" w:cs="Times New Roman"/>
          <w:bCs/>
          <w:color w:val="000000" w:themeColor="text1"/>
          <w:lang w:val="en-US"/>
        </w:rPr>
        <w:t>.</w:t>
      </w:r>
      <w:r w:rsidR="00427E5B" w:rsidRPr="00DA0390">
        <w:rPr>
          <w:rFonts w:ascii="Times New Roman" w:hAnsi="Times New Roman" w:cs="Times New Roman"/>
          <w:bCs/>
          <w:color w:val="000000" w:themeColor="text1"/>
          <w:lang w:val="en-US"/>
        </w:rPr>
        <w:t xml:space="preserve"> P</w:t>
      </w:r>
      <w:r w:rsidR="002B26C5" w:rsidRPr="00DA0390">
        <w:rPr>
          <w:rFonts w:ascii="Times New Roman" w:hAnsi="Times New Roman" w:cs="Times New Roman"/>
          <w:bCs/>
          <w:color w:val="000000" w:themeColor="text1"/>
          <w:lang w:val="en-US"/>
        </w:rPr>
        <w:t xml:space="preserve">roduction of </w:t>
      </w:r>
      <w:r w:rsidR="00DE58C6" w:rsidRPr="00DA0390">
        <w:rPr>
          <w:rFonts w:ascii="Times New Roman" w:hAnsi="Times New Roman" w:cs="Times New Roman"/>
          <w:bCs/>
          <w:color w:val="000000" w:themeColor="text1"/>
          <w:lang w:val="en-US"/>
        </w:rPr>
        <w:t>a library of</w:t>
      </w:r>
      <w:r w:rsidR="001F57B4" w:rsidRPr="00DA0390">
        <w:rPr>
          <w:rFonts w:ascii="Times New Roman" w:hAnsi="Times New Roman" w:cs="Times New Roman"/>
          <w:bCs/>
          <w:color w:val="000000" w:themeColor="text1"/>
          <w:lang w:val="en-US"/>
        </w:rPr>
        <w:t xml:space="preserve"> </w:t>
      </w:r>
      <w:r w:rsidR="002B26C5" w:rsidRPr="00DA0390">
        <w:rPr>
          <w:rFonts w:ascii="Times New Roman" w:hAnsi="Times New Roman" w:cs="Times New Roman"/>
          <w:bCs/>
          <w:color w:val="000000" w:themeColor="text1"/>
          <w:lang w:val="en-US"/>
        </w:rPr>
        <w:t>p</w:t>
      </w:r>
      <w:r w:rsidR="00427E5B" w:rsidRPr="00DA0390">
        <w:rPr>
          <w:rFonts w:ascii="Times New Roman" w:hAnsi="Times New Roman" w:cs="Times New Roman"/>
          <w:bCs/>
          <w:color w:val="000000" w:themeColor="text1"/>
          <w:lang w:val="en-US"/>
        </w:rPr>
        <w:t>hage</w:t>
      </w:r>
      <w:r w:rsidR="002B26C5" w:rsidRPr="00DA0390">
        <w:rPr>
          <w:rFonts w:ascii="Times New Roman" w:hAnsi="Times New Roman" w:cs="Times New Roman"/>
          <w:bCs/>
          <w:color w:val="000000" w:themeColor="text1"/>
          <w:lang w:val="en-US"/>
        </w:rPr>
        <w:t xml:space="preserve"> particles </w:t>
      </w:r>
    </w:p>
    <w:p w14:paraId="1ACB0D83" w14:textId="7894A98C" w:rsidR="00DE58C6" w:rsidRPr="00DA0390" w:rsidRDefault="00DE58C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1)</w:t>
      </w:r>
      <w:r w:rsidR="00AC5386" w:rsidRPr="00DA0390">
        <w:rPr>
          <w:rFonts w:ascii="Times New Roman" w:hAnsi="Times New Roman" w:cs="Times New Roman"/>
          <w:bCs/>
          <w:color w:val="000000" w:themeColor="text1"/>
          <w:lang w:val="en-US"/>
        </w:rPr>
        <w:t xml:space="preserve"> Inoculate in a culture flask a sufficient volume of 2YT supplemented with </w:t>
      </w:r>
      <w:r w:rsidR="00865053" w:rsidRPr="00DA0390">
        <w:rPr>
          <w:rFonts w:ascii="Times New Roman" w:hAnsi="Times New Roman" w:cs="Times New Roman"/>
          <w:bCs/>
          <w:color w:val="000000" w:themeColor="text1"/>
          <w:lang w:val="en-US"/>
        </w:rPr>
        <w:t xml:space="preserve">appropriate </w:t>
      </w:r>
      <w:r w:rsidRPr="00DA0390">
        <w:rPr>
          <w:rFonts w:ascii="Times New Roman" w:hAnsi="Times New Roman" w:cs="Times New Roman"/>
          <w:bCs/>
          <w:color w:val="000000" w:themeColor="text1"/>
          <w:lang w:val="en-US"/>
        </w:rPr>
        <w:t>antibiotics</w:t>
      </w:r>
      <w:r w:rsidR="00AC5386" w:rsidRPr="00DA0390">
        <w:rPr>
          <w:rFonts w:ascii="Times New Roman" w:hAnsi="Times New Roman" w:cs="Times New Roman"/>
          <w:bCs/>
          <w:color w:val="000000" w:themeColor="text1"/>
          <w:lang w:val="en-US"/>
        </w:rPr>
        <w:t xml:space="preserve"> and glucose with the </w:t>
      </w:r>
      <w:r w:rsidRPr="00DA0390">
        <w:rPr>
          <w:rFonts w:ascii="Times New Roman" w:hAnsi="Times New Roman" w:cs="Times New Roman"/>
          <w:bCs/>
          <w:color w:val="000000" w:themeColor="text1"/>
          <w:lang w:val="en-US"/>
        </w:rPr>
        <w:t xml:space="preserve">library of </w:t>
      </w:r>
      <w:r w:rsidR="00AC5386" w:rsidRPr="00DA0390">
        <w:rPr>
          <w:rFonts w:ascii="Times New Roman" w:hAnsi="Times New Roman" w:cs="Times New Roman"/>
          <w:bCs/>
          <w:color w:val="000000" w:themeColor="text1"/>
          <w:lang w:val="en-US"/>
        </w:rPr>
        <w:t>bacteria (starting OD</w:t>
      </w:r>
      <w:r w:rsidR="00AC5386" w:rsidRPr="00DA0390">
        <w:rPr>
          <w:rFonts w:ascii="Times New Roman" w:hAnsi="Times New Roman" w:cs="Times New Roman"/>
          <w:bCs/>
          <w:color w:val="000000" w:themeColor="text1"/>
          <w:vertAlign w:val="subscript"/>
          <w:lang w:val="en-US"/>
        </w:rPr>
        <w:t>600 nm</w:t>
      </w:r>
      <w:r w:rsidR="00AC5386" w:rsidRPr="00DA0390">
        <w:rPr>
          <w:rFonts w:ascii="Times New Roman" w:hAnsi="Times New Roman" w:cs="Times New Roman"/>
          <w:bCs/>
          <w:color w:val="000000" w:themeColor="text1"/>
          <w:lang w:val="en-US"/>
        </w:rPr>
        <w:t xml:space="preserve"> = 0</w:t>
      </w:r>
      <w:r w:rsidR="003A6D9E">
        <w:rPr>
          <w:rFonts w:ascii="Times New Roman" w:hAnsi="Times New Roman" w:cs="Times New Roman"/>
          <w:bCs/>
          <w:color w:val="000000" w:themeColor="text1"/>
          <w:lang w:val="en-US"/>
        </w:rPr>
        <w:t>.</w:t>
      </w:r>
      <w:r w:rsidR="00AC5386" w:rsidRPr="00DA0390">
        <w:rPr>
          <w:rFonts w:ascii="Times New Roman" w:hAnsi="Times New Roman" w:cs="Times New Roman"/>
          <w:bCs/>
          <w:color w:val="000000" w:themeColor="text1"/>
          <w:lang w:val="en-US"/>
        </w:rPr>
        <w:t xml:space="preserve">1). The volume of the culture depends on the library size; typically, in order to amplify the whole library, the number of </w:t>
      </w:r>
      <w:r w:rsidRPr="00DA0390">
        <w:rPr>
          <w:rFonts w:ascii="Times New Roman" w:hAnsi="Times New Roman" w:cs="Times New Roman"/>
          <w:bCs/>
          <w:color w:val="000000" w:themeColor="text1"/>
          <w:lang w:val="en-US"/>
        </w:rPr>
        <w:t xml:space="preserve">living </w:t>
      </w:r>
      <w:r w:rsidR="00AC5386" w:rsidRPr="00DA0390">
        <w:rPr>
          <w:rFonts w:ascii="Times New Roman" w:hAnsi="Times New Roman" w:cs="Times New Roman"/>
          <w:bCs/>
          <w:color w:val="000000" w:themeColor="text1"/>
          <w:lang w:val="en-US"/>
        </w:rPr>
        <w:t>bacteria has to reach 10 times the diversity. Hence, for a 10</w:t>
      </w:r>
      <w:r w:rsidR="00AC5386" w:rsidRPr="00DA0390">
        <w:rPr>
          <w:rFonts w:ascii="Times New Roman" w:hAnsi="Times New Roman" w:cs="Times New Roman"/>
          <w:bCs/>
          <w:color w:val="000000" w:themeColor="text1"/>
          <w:vertAlign w:val="superscript"/>
          <w:lang w:val="en-US"/>
        </w:rPr>
        <w:t>9</w:t>
      </w:r>
      <w:r w:rsidR="00AC5386" w:rsidRPr="00DA0390">
        <w:rPr>
          <w:rFonts w:ascii="Times New Roman" w:hAnsi="Times New Roman" w:cs="Times New Roman"/>
          <w:bCs/>
          <w:color w:val="000000" w:themeColor="text1"/>
          <w:lang w:val="en-US"/>
        </w:rPr>
        <w:t xml:space="preserve"> variants library, a volume of 200 mL is appropriate.</w:t>
      </w:r>
    </w:p>
    <w:p w14:paraId="1084F7D4" w14:textId="7A39533F" w:rsidR="00AC5386" w:rsidRPr="00DA0390" w:rsidRDefault="00DE58C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2</w:t>
      </w:r>
      <w:r w:rsidR="00AC5386" w:rsidRPr="00DA0390">
        <w:rPr>
          <w:rFonts w:ascii="Times New Roman" w:hAnsi="Times New Roman" w:cs="Times New Roman"/>
          <w:bCs/>
          <w:color w:val="000000" w:themeColor="text1"/>
          <w:lang w:val="en-US"/>
        </w:rPr>
        <w:t>) Incubate at 37</w:t>
      </w:r>
      <w:r w:rsidR="003A6D9E">
        <w:rPr>
          <w:rFonts w:ascii="Times New Roman" w:hAnsi="Times New Roman" w:cs="Times New Roman"/>
          <w:bCs/>
          <w:color w:val="000000" w:themeColor="text1"/>
          <w:lang w:val="en-US"/>
        </w:rPr>
        <w:t xml:space="preserve"> </w:t>
      </w:r>
      <w:r w:rsidR="00AC5386" w:rsidRPr="00DA0390">
        <w:rPr>
          <w:rFonts w:ascii="Times New Roman" w:hAnsi="Times New Roman" w:cs="Times New Roman"/>
          <w:bCs/>
          <w:color w:val="000000" w:themeColor="text1"/>
          <w:lang w:val="en-US"/>
        </w:rPr>
        <w:t>C upon 200 rpm.</w:t>
      </w:r>
    </w:p>
    <w:p w14:paraId="58243A9C" w14:textId="043B8D9A" w:rsidR="00AC5386" w:rsidRPr="00DA0390" w:rsidRDefault="00DE58C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3</w:t>
      </w:r>
      <w:r w:rsidR="00AC5386" w:rsidRPr="00DA0390">
        <w:rPr>
          <w:rFonts w:ascii="Times New Roman" w:hAnsi="Times New Roman" w:cs="Times New Roman"/>
          <w:bCs/>
          <w:color w:val="000000" w:themeColor="text1"/>
          <w:lang w:val="en-US"/>
        </w:rPr>
        <w:t xml:space="preserve">) When the OD reaches 0.6 – 0.8, infect the cell with the helper phage in a </w:t>
      </w:r>
      <w:proofErr w:type="spellStart"/>
      <w:proofErr w:type="gramStart"/>
      <w:r w:rsidR="00AC5386" w:rsidRPr="00DA0390">
        <w:rPr>
          <w:rFonts w:ascii="Times New Roman" w:hAnsi="Times New Roman" w:cs="Times New Roman"/>
          <w:bCs/>
          <w:color w:val="000000" w:themeColor="text1"/>
          <w:lang w:val="en-US"/>
        </w:rPr>
        <w:t>bacteria</w:t>
      </w:r>
      <w:proofErr w:type="gramEnd"/>
      <w:r w:rsidR="00AC5386" w:rsidRPr="00DA0390">
        <w:rPr>
          <w:rFonts w:ascii="Times New Roman" w:hAnsi="Times New Roman" w:cs="Times New Roman"/>
          <w:bCs/>
          <w:color w:val="000000" w:themeColor="text1"/>
          <w:lang w:val="en-US"/>
        </w:rPr>
        <w:t>:phage</w:t>
      </w:r>
      <w:proofErr w:type="spellEnd"/>
      <w:r w:rsidR="00AC5386" w:rsidRPr="00DA0390">
        <w:rPr>
          <w:rFonts w:ascii="Times New Roman" w:hAnsi="Times New Roman" w:cs="Times New Roman"/>
          <w:bCs/>
          <w:color w:val="000000" w:themeColor="text1"/>
          <w:lang w:val="en-US"/>
        </w:rPr>
        <w:t xml:space="preserve"> </w:t>
      </w:r>
      <w:r w:rsidR="00AC5386" w:rsidRPr="00DA0390">
        <w:rPr>
          <w:rFonts w:ascii="Times New Roman" w:hAnsi="Times New Roman" w:cs="Times New Roman"/>
          <w:bCs/>
          <w:i/>
          <w:color w:val="000000" w:themeColor="text1"/>
          <w:lang w:val="en-US"/>
        </w:rPr>
        <w:t>ratio</w:t>
      </w:r>
      <w:r w:rsidR="00AC5386" w:rsidRPr="00DA0390">
        <w:rPr>
          <w:rFonts w:ascii="Times New Roman" w:hAnsi="Times New Roman" w:cs="Times New Roman"/>
          <w:bCs/>
          <w:color w:val="000000" w:themeColor="text1"/>
          <w:lang w:val="en-US"/>
        </w:rPr>
        <w:t xml:space="preserve"> of 1:20. The helper phage volume is calculated using the titer of the helper phage in pfu. For the bacteria, an OD</w:t>
      </w:r>
      <w:r w:rsidR="00AC5386" w:rsidRPr="00DA0390">
        <w:rPr>
          <w:rFonts w:ascii="Times New Roman" w:hAnsi="Times New Roman" w:cs="Times New Roman"/>
          <w:bCs/>
          <w:color w:val="000000" w:themeColor="text1"/>
          <w:vertAlign w:val="subscript"/>
          <w:lang w:val="en-US"/>
        </w:rPr>
        <w:t>600 nm</w:t>
      </w:r>
      <w:r w:rsidR="00AC5386" w:rsidRPr="00DA0390">
        <w:rPr>
          <w:rFonts w:ascii="Times New Roman" w:hAnsi="Times New Roman" w:cs="Times New Roman"/>
          <w:bCs/>
          <w:color w:val="000000" w:themeColor="text1"/>
          <w:lang w:val="en-US"/>
        </w:rPr>
        <w:t xml:space="preserve"> of 1 corresponds to a concentration of 5 x 10</w:t>
      </w:r>
      <w:r w:rsidR="00AC5386" w:rsidRPr="00DA0390">
        <w:rPr>
          <w:rFonts w:ascii="Times New Roman" w:hAnsi="Times New Roman" w:cs="Times New Roman"/>
          <w:bCs/>
          <w:color w:val="000000" w:themeColor="text1"/>
          <w:vertAlign w:val="superscript"/>
          <w:lang w:val="en-US"/>
        </w:rPr>
        <w:t>8</w:t>
      </w:r>
      <w:r w:rsidR="00AC5386" w:rsidRPr="00DA0390">
        <w:rPr>
          <w:rFonts w:ascii="Times New Roman" w:hAnsi="Times New Roman" w:cs="Times New Roman"/>
          <w:bCs/>
          <w:color w:val="000000" w:themeColor="text1"/>
          <w:lang w:val="en-US"/>
        </w:rPr>
        <w:t xml:space="preserve"> cells / </w:t>
      </w:r>
      <w:proofErr w:type="spellStart"/>
      <w:r w:rsidR="00AC5386" w:rsidRPr="00DA0390">
        <w:rPr>
          <w:rFonts w:ascii="Times New Roman" w:hAnsi="Times New Roman" w:cs="Times New Roman"/>
          <w:bCs/>
          <w:color w:val="000000" w:themeColor="text1"/>
          <w:lang w:val="en-US"/>
        </w:rPr>
        <w:t>mL.</w:t>
      </w:r>
      <w:proofErr w:type="spellEnd"/>
      <w:r w:rsidR="00AC5386"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Mix well and i</w:t>
      </w:r>
      <w:r w:rsidR="00AC5386" w:rsidRPr="00DA0390">
        <w:rPr>
          <w:rFonts w:ascii="Times New Roman" w:hAnsi="Times New Roman" w:cs="Times New Roman"/>
          <w:bCs/>
          <w:color w:val="000000" w:themeColor="text1"/>
          <w:lang w:val="en-US"/>
        </w:rPr>
        <w:t>ncubate the culture at 37</w:t>
      </w:r>
      <w:r w:rsidR="003A6D9E">
        <w:rPr>
          <w:rFonts w:ascii="Times New Roman" w:hAnsi="Times New Roman" w:cs="Times New Roman"/>
          <w:bCs/>
          <w:color w:val="000000" w:themeColor="text1"/>
          <w:lang w:val="en-US"/>
        </w:rPr>
        <w:t xml:space="preserve"> </w:t>
      </w:r>
      <w:r w:rsidR="00AC5386" w:rsidRPr="00DA0390">
        <w:rPr>
          <w:rFonts w:ascii="Times New Roman" w:hAnsi="Times New Roman" w:cs="Times New Roman"/>
          <w:bCs/>
          <w:color w:val="000000" w:themeColor="text1"/>
          <w:lang w:val="en-US"/>
        </w:rPr>
        <w:t>C without agitation for 30 min followed by 30 min under slow agitation (100 rpm) for the infection to occur.</w:t>
      </w:r>
    </w:p>
    <w:p w14:paraId="00E94E2A" w14:textId="398805DA" w:rsidR="00AC5386" w:rsidRPr="00DA0390" w:rsidRDefault="00DE58C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lastRenderedPageBreak/>
        <w:t>4</w:t>
      </w:r>
      <w:r w:rsidR="00AC5386" w:rsidRPr="00DA0390">
        <w:rPr>
          <w:rFonts w:ascii="Times New Roman" w:hAnsi="Times New Roman" w:cs="Times New Roman"/>
          <w:bCs/>
          <w:color w:val="000000" w:themeColor="text1"/>
          <w:lang w:val="en-US"/>
        </w:rPr>
        <w:t>) Centrifuge the culture for 10 min at 4</w:t>
      </w:r>
      <w:r w:rsidR="003A6D9E">
        <w:rPr>
          <w:rFonts w:ascii="Times New Roman" w:hAnsi="Times New Roman" w:cs="Times New Roman"/>
          <w:bCs/>
          <w:color w:val="000000" w:themeColor="text1"/>
          <w:lang w:val="en-US"/>
        </w:rPr>
        <w:t>,</w:t>
      </w:r>
      <w:r w:rsidR="00AC5386" w:rsidRPr="00DA0390">
        <w:rPr>
          <w:rFonts w:ascii="Times New Roman" w:hAnsi="Times New Roman" w:cs="Times New Roman"/>
          <w:bCs/>
          <w:color w:val="000000" w:themeColor="text1"/>
          <w:lang w:val="en-US"/>
        </w:rPr>
        <w:t>000</w:t>
      </w:r>
      <w:r w:rsidR="00B56017" w:rsidRPr="00DA0390">
        <w:rPr>
          <w:rFonts w:ascii="Times New Roman" w:hAnsi="Times New Roman" w:cs="Times New Roman"/>
          <w:bCs/>
          <w:color w:val="000000" w:themeColor="text1"/>
          <w:lang w:val="en-US"/>
        </w:rPr>
        <w:t xml:space="preserve"> </w:t>
      </w:r>
      <w:r w:rsidR="00AC5386" w:rsidRPr="00DA0390">
        <w:rPr>
          <w:rFonts w:ascii="Times New Roman" w:hAnsi="Times New Roman" w:cs="Times New Roman"/>
          <w:bCs/>
          <w:color w:val="000000" w:themeColor="text1"/>
          <w:lang w:val="en-US"/>
        </w:rPr>
        <w:t xml:space="preserve">g and re-suspend the pellet in the same volume (ex: 200 mL) of 2YT supplemented with </w:t>
      </w:r>
      <w:r w:rsidRPr="00DA0390">
        <w:rPr>
          <w:rFonts w:ascii="Times New Roman" w:hAnsi="Times New Roman" w:cs="Times New Roman"/>
          <w:bCs/>
          <w:color w:val="000000" w:themeColor="text1"/>
          <w:lang w:val="en-US"/>
        </w:rPr>
        <w:t>antibiotics for selecting both the phagemid and the phage helper</w:t>
      </w:r>
      <w:r w:rsidR="00AC5386" w:rsidRPr="00DA0390">
        <w:rPr>
          <w:rFonts w:ascii="Times New Roman" w:hAnsi="Times New Roman" w:cs="Times New Roman"/>
          <w:bCs/>
          <w:color w:val="000000" w:themeColor="text1"/>
          <w:lang w:val="en-US"/>
        </w:rPr>
        <w:t xml:space="preserve">, so that only infected bacteria will </w:t>
      </w:r>
      <w:r w:rsidRPr="00DA0390">
        <w:rPr>
          <w:rFonts w:ascii="Times New Roman" w:hAnsi="Times New Roman" w:cs="Times New Roman"/>
          <w:bCs/>
          <w:color w:val="000000" w:themeColor="text1"/>
          <w:lang w:val="en-US"/>
        </w:rPr>
        <w:t>grow</w:t>
      </w:r>
      <w:r w:rsidR="00865053" w:rsidRPr="00DA0390">
        <w:rPr>
          <w:rFonts w:ascii="Times New Roman" w:hAnsi="Times New Roman" w:cs="Times New Roman"/>
          <w:bCs/>
          <w:color w:val="000000" w:themeColor="text1"/>
          <w:lang w:val="en-US"/>
        </w:rPr>
        <w:t xml:space="preserve"> (see Note </w:t>
      </w:r>
      <w:r w:rsidR="00F66FBE" w:rsidRPr="00DA0390">
        <w:rPr>
          <w:rFonts w:ascii="Times New Roman" w:hAnsi="Times New Roman" w:cs="Times New Roman"/>
          <w:bCs/>
          <w:color w:val="000000" w:themeColor="text1"/>
          <w:lang w:val="en-US"/>
        </w:rPr>
        <w:t>2</w:t>
      </w:r>
      <w:r w:rsidR="00865053" w:rsidRPr="00DA0390">
        <w:rPr>
          <w:rFonts w:ascii="Times New Roman" w:hAnsi="Times New Roman" w:cs="Times New Roman"/>
          <w:bCs/>
          <w:color w:val="000000" w:themeColor="text1"/>
          <w:lang w:val="en-US"/>
        </w:rPr>
        <w:t>)</w:t>
      </w:r>
      <w:r w:rsidR="00AC5386" w:rsidRPr="00DA0390">
        <w:rPr>
          <w:rFonts w:ascii="Times New Roman" w:hAnsi="Times New Roman" w:cs="Times New Roman"/>
          <w:bCs/>
          <w:color w:val="000000" w:themeColor="text1"/>
          <w:lang w:val="en-US"/>
        </w:rPr>
        <w:t>.</w:t>
      </w:r>
    </w:p>
    <w:p w14:paraId="11684C6B" w14:textId="7BB40E34" w:rsidR="00AC5386" w:rsidRPr="00DA0390" w:rsidRDefault="00AC538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5) Incubate overnight at 30</w:t>
      </w:r>
      <w:r w:rsidR="003A6D9E">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upon 200 rpm agitation</w:t>
      </w:r>
      <w:r w:rsidR="00EB0C57" w:rsidRPr="00DA0390">
        <w:rPr>
          <w:rFonts w:ascii="Times New Roman" w:hAnsi="Times New Roman" w:cs="Times New Roman"/>
          <w:bCs/>
          <w:color w:val="000000" w:themeColor="text1"/>
          <w:lang w:val="en-US"/>
        </w:rPr>
        <w:t xml:space="preserve"> (see Note 3)</w:t>
      </w:r>
      <w:r w:rsidRPr="00DA0390">
        <w:rPr>
          <w:rFonts w:ascii="Times New Roman" w:hAnsi="Times New Roman" w:cs="Times New Roman"/>
          <w:bCs/>
          <w:color w:val="000000" w:themeColor="text1"/>
          <w:lang w:val="en-US"/>
        </w:rPr>
        <w:t>. The phage</w:t>
      </w:r>
      <w:r w:rsidR="00865053"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particles encapsulating the phagemid</w:t>
      </w:r>
      <w:r w:rsidR="009F319E" w:rsidRPr="00DA0390">
        <w:rPr>
          <w:rFonts w:ascii="Times New Roman" w:hAnsi="Times New Roman" w:cs="Times New Roman"/>
          <w:bCs/>
          <w:color w:val="000000" w:themeColor="text1"/>
          <w:lang w:val="en-US"/>
        </w:rPr>
        <w:t xml:space="preserve"> vector</w:t>
      </w:r>
      <w:r w:rsidRPr="00DA0390">
        <w:rPr>
          <w:rFonts w:ascii="Times New Roman" w:hAnsi="Times New Roman" w:cs="Times New Roman"/>
          <w:bCs/>
          <w:color w:val="000000" w:themeColor="text1"/>
          <w:lang w:val="en-US"/>
        </w:rPr>
        <w:t xml:space="preserve">s will be produced in the culture medium. Some particles will expose the protein encoded by the phagemid </w:t>
      </w:r>
      <w:r w:rsidR="00DE58C6" w:rsidRPr="00DA0390">
        <w:rPr>
          <w:rFonts w:ascii="Times New Roman" w:hAnsi="Times New Roman" w:cs="Times New Roman"/>
          <w:bCs/>
          <w:color w:val="000000" w:themeColor="text1"/>
          <w:lang w:val="en-US"/>
        </w:rPr>
        <w:t>at their surface</w:t>
      </w:r>
      <w:r w:rsidRPr="00DA0390">
        <w:rPr>
          <w:rFonts w:ascii="Times New Roman" w:hAnsi="Times New Roman" w:cs="Times New Roman"/>
          <w:bCs/>
          <w:color w:val="000000" w:themeColor="text1"/>
          <w:lang w:val="en-US"/>
        </w:rPr>
        <w:t>.</w:t>
      </w:r>
    </w:p>
    <w:p w14:paraId="69487053" w14:textId="4591E91C" w:rsidR="00AC5386" w:rsidRPr="00DA0390" w:rsidRDefault="00AC538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6) Recover the overnight culture and centrifuge at 12</w:t>
      </w:r>
      <w:r w:rsidR="003A6D9E">
        <w:rPr>
          <w:rFonts w:ascii="Times New Roman" w:hAnsi="Times New Roman" w:cs="Times New Roman"/>
          <w:bCs/>
          <w:color w:val="000000" w:themeColor="text1"/>
          <w:lang w:val="en-US"/>
        </w:rPr>
        <w:t>,</w:t>
      </w:r>
      <w:r w:rsidRPr="00DA0390">
        <w:rPr>
          <w:rFonts w:ascii="Times New Roman" w:hAnsi="Times New Roman" w:cs="Times New Roman"/>
          <w:bCs/>
          <w:color w:val="000000" w:themeColor="text1"/>
          <w:lang w:val="en-US"/>
        </w:rPr>
        <w:t xml:space="preserve">000 g for 1 </w:t>
      </w:r>
      <w:proofErr w:type="spellStart"/>
      <w:r w:rsidRPr="00DA0390">
        <w:rPr>
          <w:rFonts w:ascii="Times New Roman" w:hAnsi="Times New Roman" w:cs="Times New Roman"/>
          <w:bCs/>
          <w:color w:val="000000" w:themeColor="text1"/>
          <w:lang w:val="en-US"/>
        </w:rPr>
        <w:t>h at</w:t>
      </w:r>
      <w:proofErr w:type="spellEnd"/>
      <w:r w:rsidRPr="00DA0390">
        <w:rPr>
          <w:rFonts w:ascii="Times New Roman" w:hAnsi="Times New Roman" w:cs="Times New Roman"/>
          <w:bCs/>
          <w:color w:val="000000" w:themeColor="text1"/>
          <w:lang w:val="en-US"/>
        </w:rPr>
        <w:t xml:space="preserve"> 4</w:t>
      </w:r>
      <w:r w:rsidR="003A6D9E">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The phage particles are recovered in the supernatant.</w:t>
      </w:r>
    </w:p>
    <w:p w14:paraId="1B0A0220" w14:textId="253AC934" w:rsidR="00AC5386" w:rsidRPr="00DA0390" w:rsidRDefault="00AC538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7) (optional) If an amber codon is present in the phagemid between the encoded variants and the </w:t>
      </w:r>
      <w:r w:rsidR="009F319E" w:rsidRPr="00DA0390">
        <w:rPr>
          <w:rFonts w:ascii="Times New Roman" w:hAnsi="Times New Roman" w:cs="Times New Roman"/>
          <w:bCs/>
          <w:color w:val="000000" w:themeColor="text1"/>
          <w:lang w:val="en-US"/>
        </w:rPr>
        <w:t>coat</w:t>
      </w:r>
      <w:r w:rsidRPr="00DA0390">
        <w:rPr>
          <w:rFonts w:ascii="Times New Roman" w:hAnsi="Times New Roman" w:cs="Times New Roman"/>
          <w:bCs/>
          <w:color w:val="000000" w:themeColor="text1"/>
          <w:lang w:val="en-US"/>
        </w:rPr>
        <w:t xml:space="preserve"> </w:t>
      </w:r>
      <w:r w:rsidR="009F319E" w:rsidRPr="00DA0390">
        <w:rPr>
          <w:rFonts w:ascii="Times New Roman" w:hAnsi="Times New Roman" w:cs="Times New Roman"/>
          <w:bCs/>
          <w:color w:val="000000" w:themeColor="text1"/>
          <w:lang w:val="en-US"/>
        </w:rPr>
        <w:t>gene</w:t>
      </w:r>
      <w:r w:rsidRPr="00DA0390">
        <w:rPr>
          <w:rFonts w:ascii="Times New Roman" w:hAnsi="Times New Roman" w:cs="Times New Roman"/>
          <w:bCs/>
          <w:color w:val="000000" w:themeColor="text1"/>
          <w:lang w:val="en-US"/>
        </w:rPr>
        <w:t xml:space="preserve">, the suppressive bacterial strain used for the production is not fully efficient and a non-negligible fraction of proteins will be released in the culture mixed </w:t>
      </w:r>
      <w:r w:rsidR="009F319E" w:rsidRPr="00DA0390">
        <w:rPr>
          <w:rFonts w:ascii="Times New Roman" w:hAnsi="Times New Roman" w:cs="Times New Roman"/>
          <w:bCs/>
          <w:color w:val="000000" w:themeColor="text1"/>
          <w:lang w:val="en-US"/>
        </w:rPr>
        <w:t xml:space="preserve">with </w:t>
      </w:r>
      <w:r w:rsidRPr="00DA0390">
        <w:rPr>
          <w:rFonts w:ascii="Times New Roman" w:hAnsi="Times New Roman" w:cs="Times New Roman"/>
          <w:bCs/>
          <w:color w:val="000000" w:themeColor="text1"/>
          <w:lang w:val="en-US"/>
        </w:rPr>
        <w:t>the phage particles. These potentially functional proteins are not exposed on the phage</w:t>
      </w:r>
      <w:r w:rsidR="00865053"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particles but could infer with the selection process upon binding on the targets. In order to remove these proteins, the purification of the p</w:t>
      </w:r>
      <w:r w:rsidR="009F319E" w:rsidRPr="00DA0390">
        <w:rPr>
          <w:rFonts w:ascii="Times New Roman" w:hAnsi="Times New Roman" w:cs="Times New Roman"/>
          <w:bCs/>
          <w:color w:val="000000" w:themeColor="text1"/>
          <w:lang w:val="en-US"/>
        </w:rPr>
        <w:t>h</w:t>
      </w:r>
      <w:r w:rsidRPr="00DA0390">
        <w:rPr>
          <w:rFonts w:ascii="Times New Roman" w:hAnsi="Times New Roman" w:cs="Times New Roman"/>
          <w:bCs/>
          <w:color w:val="000000" w:themeColor="text1"/>
          <w:lang w:val="en-US"/>
        </w:rPr>
        <w:t xml:space="preserve">age particles is necessary. Phage dialysis can be appropriate (see </w:t>
      </w:r>
      <w:r w:rsidR="00DA0390">
        <w:rPr>
          <w:rFonts w:ascii="Times New Roman" w:hAnsi="Times New Roman" w:cs="Times New Roman"/>
          <w:bCs/>
          <w:color w:val="000000" w:themeColor="text1"/>
          <w:lang w:val="en-US"/>
        </w:rPr>
        <w:t>3</w:t>
      </w:r>
      <w:r w:rsidRPr="00DA0390">
        <w:rPr>
          <w:rFonts w:ascii="Times New Roman" w:hAnsi="Times New Roman" w:cs="Times New Roman"/>
          <w:bCs/>
          <w:color w:val="000000" w:themeColor="text1"/>
          <w:lang w:val="en-US"/>
        </w:rPr>
        <w:t>.</w:t>
      </w:r>
      <w:r w:rsidR="005B7E68" w:rsidRPr="00DA0390">
        <w:rPr>
          <w:rFonts w:ascii="Times New Roman" w:hAnsi="Times New Roman" w:cs="Times New Roman"/>
          <w:bCs/>
          <w:color w:val="000000" w:themeColor="text1"/>
          <w:lang w:val="en-US"/>
        </w:rPr>
        <w:t>4</w:t>
      </w:r>
      <w:r w:rsidR="009F319E" w:rsidRPr="00DA0390">
        <w:rPr>
          <w:rFonts w:ascii="Times New Roman" w:hAnsi="Times New Roman" w:cs="Times New Roman"/>
          <w:bCs/>
          <w:color w:val="000000" w:themeColor="text1"/>
          <w:lang w:val="en-US"/>
        </w:rPr>
        <w:t>.3</w:t>
      </w:r>
      <w:r w:rsidRPr="00DA0390">
        <w:rPr>
          <w:rFonts w:ascii="Times New Roman" w:hAnsi="Times New Roman" w:cs="Times New Roman"/>
          <w:bCs/>
          <w:color w:val="000000" w:themeColor="text1"/>
          <w:lang w:val="en-US"/>
        </w:rPr>
        <w:t>)</w:t>
      </w:r>
      <w:r w:rsidR="009F319E" w:rsidRPr="00DA0390">
        <w:rPr>
          <w:rFonts w:ascii="Times New Roman" w:hAnsi="Times New Roman" w:cs="Times New Roman"/>
          <w:bCs/>
          <w:color w:val="000000" w:themeColor="text1"/>
          <w:lang w:val="en-US"/>
        </w:rPr>
        <w:t>.</w:t>
      </w:r>
    </w:p>
    <w:p w14:paraId="2592CC82" w14:textId="2A87F6CC" w:rsidR="00AC5386" w:rsidRPr="00DA0390" w:rsidRDefault="00AC538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8) The crude or purified phages can be stored a few weeks at -80</w:t>
      </w:r>
      <w:r w:rsidR="00B56017"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w:t>
      </w:r>
      <w:r w:rsidR="00C2267D" w:rsidRPr="00DA0390">
        <w:rPr>
          <w:rFonts w:ascii="Times New Roman" w:hAnsi="Times New Roman" w:cs="Times New Roman"/>
          <w:bCs/>
          <w:color w:val="000000" w:themeColor="text1"/>
          <w:lang w:val="en-US"/>
        </w:rPr>
        <w:t xml:space="preserve"> or at 4</w:t>
      </w:r>
      <w:r w:rsidR="00B56017" w:rsidRPr="00DA0390">
        <w:rPr>
          <w:rFonts w:ascii="Times New Roman" w:hAnsi="Times New Roman" w:cs="Times New Roman"/>
          <w:bCs/>
          <w:color w:val="000000" w:themeColor="text1"/>
          <w:lang w:val="en-US"/>
        </w:rPr>
        <w:t xml:space="preserve"> </w:t>
      </w:r>
      <w:r w:rsidR="00C2267D" w:rsidRPr="00DA0390">
        <w:rPr>
          <w:rFonts w:ascii="Times New Roman" w:hAnsi="Times New Roman" w:cs="Times New Roman"/>
          <w:bCs/>
          <w:color w:val="000000" w:themeColor="text1"/>
          <w:lang w:val="en-US"/>
        </w:rPr>
        <w:t>C</w:t>
      </w:r>
      <w:r w:rsidRPr="00DA0390">
        <w:rPr>
          <w:rFonts w:ascii="Times New Roman" w:hAnsi="Times New Roman" w:cs="Times New Roman"/>
          <w:bCs/>
          <w:color w:val="000000" w:themeColor="text1"/>
          <w:lang w:val="en-US"/>
        </w:rPr>
        <w:t>, dep</w:t>
      </w:r>
      <w:r w:rsidR="009F319E" w:rsidRPr="00DA0390">
        <w:rPr>
          <w:rFonts w:ascii="Times New Roman" w:hAnsi="Times New Roman" w:cs="Times New Roman"/>
          <w:bCs/>
          <w:color w:val="000000" w:themeColor="text1"/>
          <w:lang w:val="en-US"/>
        </w:rPr>
        <w:t>en</w:t>
      </w:r>
      <w:r w:rsidRPr="00DA0390">
        <w:rPr>
          <w:rFonts w:ascii="Times New Roman" w:hAnsi="Times New Roman" w:cs="Times New Roman"/>
          <w:bCs/>
          <w:color w:val="000000" w:themeColor="text1"/>
          <w:lang w:val="en-US"/>
        </w:rPr>
        <w:t>ding on the stability or the proteins encoded in the libra</w:t>
      </w:r>
      <w:r w:rsidR="009F319E" w:rsidRPr="00DA0390">
        <w:rPr>
          <w:rFonts w:ascii="Times New Roman" w:hAnsi="Times New Roman" w:cs="Times New Roman"/>
          <w:bCs/>
          <w:color w:val="000000" w:themeColor="text1"/>
          <w:lang w:val="en-US"/>
        </w:rPr>
        <w:t>r</w:t>
      </w:r>
      <w:r w:rsidRPr="00DA0390">
        <w:rPr>
          <w:rFonts w:ascii="Times New Roman" w:hAnsi="Times New Roman" w:cs="Times New Roman"/>
          <w:bCs/>
          <w:color w:val="000000" w:themeColor="text1"/>
          <w:lang w:val="en-US"/>
        </w:rPr>
        <w:t>y.</w:t>
      </w:r>
    </w:p>
    <w:p w14:paraId="769C3F6B" w14:textId="77777777" w:rsidR="005B7E68" w:rsidRPr="00DA0390" w:rsidRDefault="005B7E68" w:rsidP="00DA0390">
      <w:pPr>
        <w:spacing w:line="480" w:lineRule="auto"/>
        <w:rPr>
          <w:rFonts w:ascii="Times New Roman" w:hAnsi="Times New Roman" w:cs="Times New Roman"/>
          <w:bCs/>
          <w:color w:val="000000" w:themeColor="text1"/>
          <w:lang w:val="en-US"/>
        </w:rPr>
      </w:pPr>
    </w:p>
    <w:p w14:paraId="6113EE00" w14:textId="09A8B9B5" w:rsidR="005B7E68" w:rsidRPr="00DA0390" w:rsidRDefault="005B7E68"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When using </w:t>
      </w:r>
      <w:r w:rsidR="003A6D9E">
        <w:rPr>
          <w:rFonts w:ascii="Times New Roman" w:hAnsi="Times New Roman" w:cs="Times New Roman"/>
          <w:bCs/>
          <w:color w:val="000000" w:themeColor="text1"/>
          <w:lang w:val="en-US"/>
        </w:rPr>
        <w:t>non-phagemid</w:t>
      </w:r>
      <w:r w:rsidRPr="00DA0390">
        <w:rPr>
          <w:rFonts w:ascii="Times New Roman" w:hAnsi="Times New Roman" w:cs="Times New Roman"/>
          <w:bCs/>
          <w:color w:val="000000" w:themeColor="text1"/>
          <w:lang w:val="en-US"/>
        </w:rPr>
        <w:t xml:space="preserve"> phage libraries, the helper phage infection is not necessary. See note </w:t>
      </w:r>
      <w:r w:rsidR="00EB0C57" w:rsidRPr="00DA0390">
        <w:rPr>
          <w:rFonts w:ascii="Times New Roman" w:hAnsi="Times New Roman" w:cs="Times New Roman"/>
          <w:bCs/>
          <w:color w:val="000000" w:themeColor="text1"/>
          <w:lang w:val="en-US"/>
        </w:rPr>
        <w:t>4</w:t>
      </w:r>
      <w:r w:rsidRPr="00DA0390">
        <w:rPr>
          <w:rFonts w:ascii="Times New Roman" w:hAnsi="Times New Roman" w:cs="Times New Roman"/>
          <w:bCs/>
          <w:color w:val="000000" w:themeColor="text1"/>
          <w:lang w:val="en-US"/>
        </w:rPr>
        <w:t xml:space="preserve"> for more details. </w:t>
      </w:r>
    </w:p>
    <w:p w14:paraId="0D48889C" w14:textId="77777777" w:rsidR="002A1594" w:rsidRDefault="002A1594" w:rsidP="00DA0390">
      <w:pPr>
        <w:spacing w:line="480" w:lineRule="auto"/>
        <w:rPr>
          <w:rFonts w:ascii="Times New Roman" w:hAnsi="Times New Roman" w:cs="Times New Roman"/>
          <w:b/>
          <w:bCs/>
          <w:color w:val="000000" w:themeColor="text1"/>
          <w:lang w:val="en-US"/>
        </w:rPr>
      </w:pPr>
    </w:p>
    <w:p w14:paraId="095F7B18" w14:textId="196529EE" w:rsidR="00427E5B" w:rsidRPr="00DA0390" w:rsidRDefault="00DA0390" w:rsidP="00DA0390">
      <w:pPr>
        <w:spacing w:line="480" w:lineRule="auto"/>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3</w:t>
      </w:r>
      <w:r w:rsidR="00F664F9" w:rsidRPr="00DA0390">
        <w:rPr>
          <w:rFonts w:ascii="Times New Roman" w:hAnsi="Times New Roman" w:cs="Times New Roman"/>
          <w:b/>
          <w:bCs/>
          <w:color w:val="000000" w:themeColor="text1"/>
          <w:lang w:val="en-US"/>
        </w:rPr>
        <w:t>.</w:t>
      </w:r>
      <w:r w:rsidR="005B7E68" w:rsidRPr="00DA0390">
        <w:rPr>
          <w:rFonts w:ascii="Times New Roman" w:hAnsi="Times New Roman" w:cs="Times New Roman"/>
          <w:b/>
          <w:bCs/>
          <w:color w:val="000000" w:themeColor="text1"/>
          <w:lang w:val="en-US"/>
        </w:rPr>
        <w:t>4</w:t>
      </w:r>
      <w:r w:rsidR="001F57B4" w:rsidRPr="00DA0390">
        <w:rPr>
          <w:rFonts w:ascii="Times New Roman" w:hAnsi="Times New Roman" w:cs="Times New Roman"/>
          <w:b/>
          <w:bCs/>
          <w:color w:val="000000" w:themeColor="text1"/>
          <w:lang w:val="en-US"/>
        </w:rPr>
        <w:t>. P</w:t>
      </w:r>
      <w:r w:rsidR="002B26C5" w:rsidRPr="00DA0390">
        <w:rPr>
          <w:rFonts w:ascii="Times New Roman" w:hAnsi="Times New Roman" w:cs="Times New Roman"/>
          <w:b/>
          <w:bCs/>
          <w:color w:val="000000" w:themeColor="text1"/>
          <w:lang w:val="en-US"/>
        </w:rPr>
        <w:t>urification of p</w:t>
      </w:r>
      <w:r w:rsidR="00427E5B" w:rsidRPr="00DA0390">
        <w:rPr>
          <w:rFonts w:ascii="Times New Roman" w:hAnsi="Times New Roman" w:cs="Times New Roman"/>
          <w:b/>
          <w:bCs/>
          <w:color w:val="000000" w:themeColor="text1"/>
          <w:lang w:val="en-US"/>
        </w:rPr>
        <w:t>hage</w:t>
      </w:r>
      <w:r w:rsidR="00865053" w:rsidRPr="00DA0390">
        <w:rPr>
          <w:rFonts w:ascii="Times New Roman" w:hAnsi="Times New Roman" w:cs="Times New Roman"/>
          <w:b/>
          <w:bCs/>
          <w:color w:val="000000" w:themeColor="text1"/>
          <w:lang w:val="en-US"/>
        </w:rPr>
        <w:t xml:space="preserve"> </w:t>
      </w:r>
      <w:r w:rsidR="00427E5B" w:rsidRPr="00DA0390">
        <w:rPr>
          <w:rFonts w:ascii="Times New Roman" w:hAnsi="Times New Roman" w:cs="Times New Roman"/>
          <w:b/>
          <w:bCs/>
          <w:color w:val="000000" w:themeColor="text1"/>
          <w:lang w:val="en-US"/>
        </w:rPr>
        <w:t>p</w:t>
      </w:r>
      <w:r w:rsidR="002B26C5" w:rsidRPr="00DA0390">
        <w:rPr>
          <w:rFonts w:ascii="Times New Roman" w:hAnsi="Times New Roman" w:cs="Times New Roman"/>
          <w:b/>
          <w:bCs/>
          <w:color w:val="000000" w:themeColor="text1"/>
          <w:lang w:val="en-US"/>
        </w:rPr>
        <w:t>articles</w:t>
      </w:r>
    </w:p>
    <w:p w14:paraId="2F01F221" w14:textId="570A6610" w:rsidR="00427E5B" w:rsidRPr="00DA0390" w:rsidRDefault="002B26C5"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Filamentous phage and phagemid particles</w:t>
      </w:r>
      <w:r w:rsidR="00427E5B" w:rsidRPr="00DA0390">
        <w:rPr>
          <w:rFonts w:ascii="Times New Roman" w:hAnsi="Times New Roman" w:cs="Times New Roman"/>
          <w:color w:val="000000" w:themeColor="text1"/>
          <w:lang w:val="en-US"/>
        </w:rPr>
        <w:t xml:space="preserve"> are typically purified by successive polyethylene glycol (PEG) precipitations. </w:t>
      </w:r>
      <w:r w:rsidR="00F76EAF" w:rsidRPr="00DA0390">
        <w:rPr>
          <w:rFonts w:ascii="Times New Roman" w:hAnsi="Times New Roman" w:cs="Times New Roman"/>
          <w:color w:val="000000" w:themeColor="text1"/>
          <w:lang w:val="en-US"/>
        </w:rPr>
        <w:t>Co-precipitation of</w:t>
      </w:r>
      <w:r w:rsidR="00427E5B" w:rsidRPr="00DA0390">
        <w:rPr>
          <w:rFonts w:ascii="Times New Roman" w:hAnsi="Times New Roman" w:cs="Times New Roman"/>
          <w:color w:val="000000" w:themeColor="text1"/>
          <w:lang w:val="en-US"/>
        </w:rPr>
        <w:t xml:space="preserve"> bacterial products </w:t>
      </w:r>
      <w:r w:rsidR="00F76EAF" w:rsidRPr="00DA0390">
        <w:rPr>
          <w:rFonts w:ascii="Times New Roman" w:hAnsi="Times New Roman" w:cs="Times New Roman"/>
          <w:color w:val="000000" w:themeColor="text1"/>
          <w:lang w:val="en-US"/>
        </w:rPr>
        <w:t>will result in poor purity</w:t>
      </w:r>
      <w:r w:rsidR="00427E5B" w:rsidRPr="00DA0390">
        <w:rPr>
          <w:rFonts w:ascii="Times New Roman" w:hAnsi="Times New Roman" w:cs="Times New Roman"/>
          <w:color w:val="000000" w:themeColor="text1"/>
          <w:lang w:val="en-US"/>
        </w:rPr>
        <w:t xml:space="preserve">. </w:t>
      </w:r>
      <w:r w:rsidR="00F76EAF" w:rsidRPr="00DA0390">
        <w:rPr>
          <w:rFonts w:ascii="Times New Roman" w:hAnsi="Times New Roman" w:cs="Times New Roman"/>
          <w:color w:val="000000" w:themeColor="text1"/>
          <w:lang w:val="en-US"/>
        </w:rPr>
        <w:t>T</w:t>
      </w:r>
      <w:r w:rsidR="00427E5B" w:rsidRPr="00DA0390">
        <w:rPr>
          <w:rFonts w:ascii="Times New Roman" w:hAnsi="Times New Roman" w:cs="Times New Roman"/>
          <w:color w:val="000000" w:themeColor="text1"/>
          <w:lang w:val="en-US"/>
        </w:rPr>
        <w:t xml:space="preserve">he amount of impurities </w:t>
      </w:r>
      <w:r w:rsidR="00F76EAF" w:rsidRPr="00DA0390">
        <w:rPr>
          <w:rFonts w:ascii="Times New Roman" w:hAnsi="Times New Roman" w:cs="Times New Roman"/>
          <w:color w:val="000000" w:themeColor="text1"/>
          <w:lang w:val="en-US"/>
        </w:rPr>
        <w:t>varies</w:t>
      </w:r>
      <w:r w:rsidR="00427E5B" w:rsidRPr="00DA0390">
        <w:rPr>
          <w:rFonts w:ascii="Times New Roman" w:hAnsi="Times New Roman" w:cs="Times New Roman"/>
          <w:color w:val="000000" w:themeColor="text1"/>
          <w:lang w:val="en-US"/>
        </w:rPr>
        <w:t xml:space="preserve"> with the nature of the displayed prote</w:t>
      </w:r>
      <w:r w:rsidR="00F76EAF" w:rsidRPr="00DA0390">
        <w:rPr>
          <w:rFonts w:ascii="Times New Roman" w:hAnsi="Times New Roman" w:cs="Times New Roman"/>
          <w:color w:val="000000" w:themeColor="text1"/>
          <w:lang w:val="en-US"/>
        </w:rPr>
        <w:t xml:space="preserve">in and with the </w:t>
      </w:r>
      <w:r w:rsidR="00514C9D" w:rsidRPr="00DA0390">
        <w:rPr>
          <w:rFonts w:ascii="Times New Roman" w:hAnsi="Times New Roman" w:cs="Times New Roman"/>
          <w:color w:val="000000" w:themeColor="text1"/>
          <w:lang w:val="en-US"/>
        </w:rPr>
        <w:t xml:space="preserve">culture </w:t>
      </w:r>
      <w:r w:rsidR="00514C9D" w:rsidRPr="00DA0390">
        <w:rPr>
          <w:rFonts w:ascii="Times New Roman" w:hAnsi="Times New Roman" w:cs="Times New Roman"/>
          <w:color w:val="000000" w:themeColor="text1"/>
          <w:lang w:val="en-US"/>
        </w:rPr>
        <w:lastRenderedPageBreak/>
        <w:t>conditions</w:t>
      </w:r>
      <w:r w:rsidR="00427E5B" w:rsidRPr="00DA0390">
        <w:rPr>
          <w:rFonts w:ascii="Times New Roman" w:hAnsi="Times New Roman" w:cs="Times New Roman"/>
          <w:color w:val="000000" w:themeColor="text1"/>
          <w:lang w:val="en-US"/>
        </w:rPr>
        <w:t xml:space="preserve">. </w:t>
      </w:r>
      <w:r w:rsidR="00F76EAF" w:rsidRPr="00DA0390">
        <w:rPr>
          <w:rFonts w:ascii="Times New Roman" w:hAnsi="Times New Roman" w:cs="Times New Roman"/>
          <w:color w:val="000000" w:themeColor="text1"/>
          <w:lang w:val="en-US"/>
        </w:rPr>
        <w:t>W</w:t>
      </w:r>
      <w:r w:rsidR="00427E5B" w:rsidRPr="00DA0390">
        <w:rPr>
          <w:rFonts w:ascii="Times New Roman" w:hAnsi="Times New Roman" w:cs="Times New Roman"/>
          <w:color w:val="000000" w:themeColor="text1"/>
          <w:lang w:val="en-US"/>
        </w:rPr>
        <w:t xml:space="preserve">hen high purity is required, a </w:t>
      </w:r>
      <w:proofErr w:type="spellStart"/>
      <w:r w:rsidR="00427E5B" w:rsidRPr="00DA0390">
        <w:rPr>
          <w:rFonts w:ascii="Times New Roman" w:hAnsi="Times New Roman" w:cs="Times New Roman"/>
          <w:color w:val="000000" w:themeColor="text1"/>
          <w:lang w:val="en-US"/>
        </w:rPr>
        <w:t>CsCl</w:t>
      </w:r>
      <w:proofErr w:type="spellEnd"/>
      <w:r w:rsidR="00427E5B" w:rsidRPr="00DA0390">
        <w:rPr>
          <w:rFonts w:ascii="Times New Roman" w:hAnsi="Times New Roman" w:cs="Times New Roman"/>
          <w:color w:val="000000" w:themeColor="text1"/>
          <w:lang w:val="en-US"/>
        </w:rPr>
        <w:t xml:space="preserve"> equilibrium gradient should be performed after PEG precipitations. This will also remove the PEG which </w:t>
      </w:r>
      <w:r w:rsidR="00236948" w:rsidRPr="00DA0390">
        <w:rPr>
          <w:rFonts w:ascii="Times New Roman" w:hAnsi="Times New Roman" w:cs="Times New Roman"/>
          <w:color w:val="000000" w:themeColor="text1"/>
          <w:lang w:val="en-US"/>
        </w:rPr>
        <w:t>can</w:t>
      </w:r>
      <w:r w:rsidR="00427E5B" w:rsidRPr="00DA0390">
        <w:rPr>
          <w:rFonts w:ascii="Times New Roman" w:hAnsi="Times New Roman" w:cs="Times New Roman"/>
          <w:color w:val="000000" w:themeColor="text1"/>
          <w:lang w:val="en-US"/>
        </w:rPr>
        <w:t xml:space="preserve"> interfere with the binding of phages to some targets. </w:t>
      </w:r>
      <w:r w:rsidR="000A3E51" w:rsidRPr="00DA0390">
        <w:rPr>
          <w:rFonts w:ascii="Times New Roman" w:hAnsi="Times New Roman" w:cs="Times New Roman"/>
          <w:color w:val="000000" w:themeColor="text1"/>
          <w:lang w:val="en-US"/>
        </w:rPr>
        <w:t xml:space="preserve">See Notes </w:t>
      </w:r>
      <w:r w:rsidR="00983771" w:rsidRPr="00DA0390">
        <w:rPr>
          <w:rFonts w:ascii="Times New Roman" w:hAnsi="Times New Roman" w:cs="Times New Roman"/>
          <w:color w:val="000000" w:themeColor="text1"/>
          <w:lang w:val="en-US"/>
        </w:rPr>
        <w:t xml:space="preserve">5 </w:t>
      </w:r>
      <w:r w:rsidR="000A3E51" w:rsidRPr="00DA0390">
        <w:rPr>
          <w:rFonts w:ascii="Times New Roman" w:hAnsi="Times New Roman" w:cs="Times New Roman"/>
          <w:color w:val="000000" w:themeColor="text1"/>
          <w:lang w:val="en-US"/>
        </w:rPr>
        <w:t xml:space="preserve">and </w:t>
      </w:r>
      <w:r w:rsidR="00983771" w:rsidRPr="00DA0390">
        <w:rPr>
          <w:rFonts w:ascii="Times New Roman" w:hAnsi="Times New Roman" w:cs="Times New Roman"/>
          <w:color w:val="000000" w:themeColor="text1"/>
          <w:lang w:val="en-US"/>
        </w:rPr>
        <w:t xml:space="preserve">6 </w:t>
      </w:r>
      <w:r w:rsidR="000A3E51" w:rsidRPr="00DA0390">
        <w:rPr>
          <w:rFonts w:ascii="Times New Roman" w:hAnsi="Times New Roman" w:cs="Times New Roman"/>
          <w:color w:val="000000" w:themeColor="text1"/>
          <w:lang w:val="en-US"/>
        </w:rPr>
        <w:t xml:space="preserve">regarding </w:t>
      </w:r>
      <w:r w:rsidR="005D5A08" w:rsidRPr="00DA0390">
        <w:rPr>
          <w:rFonts w:ascii="Times New Roman" w:hAnsi="Times New Roman" w:cs="Times New Roman"/>
          <w:color w:val="000000" w:themeColor="text1"/>
          <w:lang w:val="en-US"/>
        </w:rPr>
        <w:t>protein and DNA stabilities of phages</w:t>
      </w:r>
      <w:r w:rsidR="000A3E51" w:rsidRPr="00DA0390">
        <w:rPr>
          <w:rFonts w:ascii="Times New Roman" w:hAnsi="Times New Roman" w:cs="Times New Roman"/>
          <w:color w:val="000000" w:themeColor="text1"/>
          <w:lang w:val="en-US"/>
        </w:rPr>
        <w:t xml:space="preserve">. </w:t>
      </w:r>
    </w:p>
    <w:p w14:paraId="78B2AE7B" w14:textId="1DA7765D" w:rsidR="00427E5B" w:rsidRPr="00DA0390" w:rsidRDefault="00DA0390" w:rsidP="00DA0390">
      <w:pPr>
        <w:spacing w:line="480" w:lineRule="auto"/>
        <w:rPr>
          <w:rFonts w:ascii="Times New Roman" w:hAnsi="Times New Roman" w:cs="Times New Roman"/>
          <w:color w:val="000000" w:themeColor="text1"/>
          <w:lang w:val="en-US"/>
        </w:rPr>
      </w:pPr>
      <w:r>
        <w:rPr>
          <w:rFonts w:ascii="Times New Roman" w:hAnsi="Times New Roman" w:cs="Times New Roman"/>
          <w:b/>
          <w:color w:val="000000" w:themeColor="text1"/>
          <w:lang w:val="en-US"/>
        </w:rPr>
        <w:t>3.</w:t>
      </w:r>
      <w:r w:rsidR="005B7E68" w:rsidRPr="00DA0390">
        <w:rPr>
          <w:rFonts w:ascii="Times New Roman" w:hAnsi="Times New Roman" w:cs="Times New Roman"/>
          <w:b/>
          <w:color w:val="000000" w:themeColor="text1"/>
          <w:lang w:val="en-US"/>
        </w:rPr>
        <w:t>4</w:t>
      </w:r>
      <w:r w:rsidR="002B26C5" w:rsidRPr="00DA0390">
        <w:rPr>
          <w:rFonts w:ascii="Times New Roman" w:hAnsi="Times New Roman" w:cs="Times New Roman"/>
          <w:b/>
          <w:color w:val="000000" w:themeColor="text1"/>
          <w:lang w:val="en-US"/>
        </w:rPr>
        <w:t>.1.</w:t>
      </w:r>
      <w:r w:rsidR="00427E5B" w:rsidRPr="00DA0390">
        <w:rPr>
          <w:rFonts w:ascii="Times New Roman" w:hAnsi="Times New Roman" w:cs="Times New Roman"/>
          <w:color w:val="000000" w:themeColor="text1"/>
          <w:lang w:val="en-US"/>
        </w:rPr>
        <w:t xml:space="preserve"> </w:t>
      </w:r>
      <w:r w:rsidR="00427E5B" w:rsidRPr="00DA0390">
        <w:rPr>
          <w:rFonts w:ascii="Times New Roman" w:hAnsi="Times New Roman" w:cs="Times New Roman"/>
          <w:b/>
          <w:bCs/>
          <w:color w:val="000000" w:themeColor="text1"/>
          <w:lang w:val="en-US"/>
        </w:rPr>
        <w:t>PEG precipitation</w:t>
      </w:r>
    </w:p>
    <w:p w14:paraId="79DCA45C" w14:textId="4D14D375"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Spin down a bacterial culture of 250 ml at </w:t>
      </w:r>
      <w:r w:rsidR="00FE6852" w:rsidRPr="00DA0390">
        <w:rPr>
          <w:rFonts w:ascii="Times New Roman" w:hAnsi="Times New Roman" w:cs="Times New Roman"/>
          <w:color w:val="000000" w:themeColor="text1"/>
          <w:lang w:val="en-US"/>
        </w:rPr>
        <w:t>12</w:t>
      </w:r>
      <w:r w:rsidR="001F57B4" w:rsidRPr="00DA0390">
        <w:rPr>
          <w:rFonts w:ascii="Times New Roman" w:hAnsi="Times New Roman" w:cs="Times New Roman"/>
          <w:color w:val="000000" w:themeColor="text1"/>
          <w:lang w:val="en-US"/>
        </w:rPr>
        <w:t>,</w:t>
      </w:r>
      <w:r w:rsidR="00FE6852" w:rsidRPr="00DA0390">
        <w:rPr>
          <w:rFonts w:ascii="Times New Roman" w:hAnsi="Times New Roman" w:cs="Times New Roman"/>
          <w:color w:val="000000" w:themeColor="text1"/>
          <w:lang w:val="en-US"/>
        </w:rPr>
        <w:t>000</w:t>
      </w:r>
      <w:r w:rsidR="002B26C5" w:rsidRPr="00DA0390">
        <w:rPr>
          <w:rFonts w:ascii="Times New Roman" w:hAnsi="Times New Roman" w:cs="Times New Roman"/>
          <w:color w:val="000000" w:themeColor="text1"/>
          <w:lang w:val="en-US"/>
        </w:rPr>
        <w:t xml:space="preserve"> </w:t>
      </w:r>
      <w:r w:rsidR="00FE6852" w:rsidRPr="00DA0390">
        <w:rPr>
          <w:rFonts w:ascii="Times New Roman" w:hAnsi="Times New Roman" w:cs="Times New Roman"/>
          <w:color w:val="000000" w:themeColor="text1"/>
          <w:lang w:val="en-US"/>
        </w:rPr>
        <w:t>g</w:t>
      </w:r>
      <w:r w:rsidRPr="00DA0390">
        <w:rPr>
          <w:rFonts w:ascii="Times New Roman" w:hAnsi="Times New Roman" w:cs="Times New Roman"/>
          <w:color w:val="000000" w:themeColor="text1"/>
          <w:lang w:val="en-US"/>
        </w:rPr>
        <w:t xml:space="preserve"> for 10 min. </w:t>
      </w:r>
    </w:p>
    <w:p w14:paraId="209A4B0B" w14:textId="77777777"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Carefully transfer 200 ml of the supernatant to a tube containing 50 ml of a solution containing 20% PEG (w/v) and 2.5 M </w:t>
      </w:r>
      <w:proofErr w:type="spellStart"/>
      <w:r w:rsidRPr="00DA0390">
        <w:rPr>
          <w:rFonts w:ascii="Times New Roman" w:hAnsi="Times New Roman" w:cs="Times New Roman"/>
          <w:color w:val="000000" w:themeColor="text1"/>
          <w:lang w:val="en-US"/>
        </w:rPr>
        <w:t>NaCl</w:t>
      </w:r>
      <w:proofErr w:type="spellEnd"/>
      <w:r w:rsidRPr="00DA0390">
        <w:rPr>
          <w:rFonts w:ascii="Times New Roman" w:hAnsi="Times New Roman" w:cs="Times New Roman"/>
          <w:color w:val="000000" w:themeColor="text1"/>
          <w:lang w:val="en-US"/>
        </w:rPr>
        <w:t xml:space="preserve">. </w:t>
      </w:r>
    </w:p>
    <w:p w14:paraId="5A3DB4F1" w14:textId="77777777"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Mix thoroughly and incubate 1 hour on ice. </w:t>
      </w:r>
    </w:p>
    <w:p w14:paraId="0C537A7D" w14:textId="5690324A"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Centrifuge at </w:t>
      </w:r>
      <w:r w:rsidR="003A6D9E">
        <w:rPr>
          <w:rFonts w:ascii="Times New Roman" w:hAnsi="Times New Roman" w:cs="Times New Roman"/>
          <w:color w:val="000000" w:themeColor="text1"/>
          <w:lang w:val="en-US"/>
        </w:rPr>
        <w:t>12,000 g</w:t>
      </w:r>
      <w:r w:rsidRPr="00DA0390">
        <w:rPr>
          <w:rFonts w:ascii="Times New Roman" w:hAnsi="Times New Roman" w:cs="Times New Roman"/>
          <w:color w:val="000000" w:themeColor="text1"/>
          <w:lang w:val="en-US"/>
        </w:rPr>
        <w:t xml:space="preserve"> for 10 min. </w:t>
      </w:r>
    </w:p>
    <w:p w14:paraId="798EC754" w14:textId="641944B7"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Carefully discard the supernatant. Centrifuge again at </w:t>
      </w:r>
      <w:r w:rsidR="003A6D9E">
        <w:rPr>
          <w:rFonts w:ascii="Times New Roman" w:hAnsi="Times New Roman" w:cs="Times New Roman"/>
          <w:color w:val="000000" w:themeColor="text1"/>
          <w:lang w:val="en-US"/>
        </w:rPr>
        <w:t>12,000 g</w:t>
      </w:r>
      <w:r w:rsidRPr="00DA0390">
        <w:rPr>
          <w:rFonts w:ascii="Times New Roman" w:hAnsi="Times New Roman" w:cs="Times New Roman"/>
          <w:color w:val="000000" w:themeColor="text1"/>
          <w:lang w:val="en-US"/>
        </w:rPr>
        <w:t xml:space="preserve"> for 1 min and remove the residual liquid. </w:t>
      </w:r>
    </w:p>
    <w:p w14:paraId="7581CB03" w14:textId="77777777"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Dissolve the pellet in 20 ml of TBS buffer. Filter on a 1 µm </w:t>
      </w:r>
      <w:proofErr w:type="spellStart"/>
      <w:r w:rsidRPr="00DA0390">
        <w:rPr>
          <w:rFonts w:ascii="Times New Roman" w:hAnsi="Times New Roman" w:cs="Times New Roman"/>
          <w:color w:val="000000" w:themeColor="text1"/>
          <w:lang w:val="en-US"/>
        </w:rPr>
        <w:t>Puradisc</w:t>
      </w:r>
      <w:proofErr w:type="spellEnd"/>
      <w:r w:rsidRPr="00DA0390">
        <w:rPr>
          <w:rFonts w:ascii="Times New Roman" w:hAnsi="Times New Roman" w:cs="Times New Roman"/>
          <w:color w:val="000000" w:themeColor="text1"/>
          <w:lang w:val="en-US"/>
        </w:rPr>
        <w:t xml:space="preserve"> 25 GD prefilter unit (Whatman) and then on a 0.45 µm </w:t>
      </w:r>
      <w:proofErr w:type="spellStart"/>
      <w:r w:rsidRPr="00DA0390">
        <w:rPr>
          <w:rFonts w:ascii="Times New Roman" w:hAnsi="Times New Roman" w:cs="Times New Roman"/>
          <w:color w:val="000000" w:themeColor="text1"/>
          <w:lang w:val="en-US"/>
        </w:rPr>
        <w:t>Millex</w:t>
      </w:r>
      <w:proofErr w:type="spellEnd"/>
      <w:r w:rsidRPr="00DA0390">
        <w:rPr>
          <w:rFonts w:ascii="Times New Roman" w:hAnsi="Times New Roman" w:cs="Times New Roman"/>
          <w:color w:val="000000" w:themeColor="text1"/>
          <w:lang w:val="en-US"/>
        </w:rPr>
        <w:t xml:space="preserve">-HV unit (Millipore). </w:t>
      </w:r>
    </w:p>
    <w:p w14:paraId="0F5628B4" w14:textId="77777777"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Add 5 ml of 20% PEG-2.5 M </w:t>
      </w:r>
      <w:proofErr w:type="spellStart"/>
      <w:r w:rsidRPr="00DA0390">
        <w:rPr>
          <w:rFonts w:ascii="Times New Roman" w:hAnsi="Times New Roman" w:cs="Times New Roman"/>
          <w:color w:val="000000" w:themeColor="text1"/>
          <w:lang w:val="en-US"/>
        </w:rPr>
        <w:t>NaCl</w:t>
      </w:r>
      <w:proofErr w:type="spellEnd"/>
      <w:r w:rsidRPr="00DA0390">
        <w:rPr>
          <w:rFonts w:ascii="Times New Roman" w:hAnsi="Times New Roman" w:cs="Times New Roman"/>
          <w:color w:val="000000" w:themeColor="text1"/>
          <w:lang w:val="en-US"/>
        </w:rPr>
        <w:t>, mix well and incubate 30 min on ice.</w:t>
      </w:r>
    </w:p>
    <w:p w14:paraId="7764498B" w14:textId="77777777"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Repeat steps 4 and 5.</w:t>
      </w:r>
    </w:p>
    <w:p w14:paraId="5D6656A0" w14:textId="77777777" w:rsidR="00427E5B" w:rsidRPr="00DA0390" w:rsidRDefault="00427E5B" w:rsidP="00DA0390">
      <w:pPr>
        <w:numPr>
          <w:ilvl w:val="0"/>
          <w:numId w:val="3"/>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Dissolve the pellet in 1 ml TBS. Add 0.02% NaN</w:t>
      </w:r>
      <w:r w:rsidRPr="00DA0390">
        <w:rPr>
          <w:rFonts w:ascii="Times New Roman" w:hAnsi="Times New Roman" w:cs="Times New Roman"/>
          <w:color w:val="000000" w:themeColor="text1"/>
          <w:vertAlign w:val="subscript"/>
          <w:lang w:val="en-US"/>
        </w:rPr>
        <w:t>3</w:t>
      </w:r>
      <w:r w:rsidRPr="00DA0390">
        <w:rPr>
          <w:rFonts w:ascii="Times New Roman" w:hAnsi="Times New Roman" w:cs="Times New Roman"/>
          <w:color w:val="000000" w:themeColor="text1"/>
          <w:lang w:val="en-US"/>
        </w:rPr>
        <w:t xml:space="preserve"> for long term storage.</w:t>
      </w:r>
    </w:p>
    <w:p w14:paraId="3A161F27" w14:textId="3D456D8E" w:rsidR="00427E5B" w:rsidRPr="00DA0390" w:rsidRDefault="00427E5B" w:rsidP="00DA0390">
      <w:pPr>
        <w:pStyle w:val="Paragraphedeliste"/>
        <w:numPr>
          <w:ilvl w:val="2"/>
          <w:numId w:val="48"/>
        </w:numPr>
        <w:spacing w:line="480" w:lineRule="auto"/>
        <w:rPr>
          <w:rFonts w:ascii="Times New Roman" w:hAnsi="Times New Roman" w:cs="Times New Roman"/>
          <w:b/>
          <w:bCs/>
          <w:color w:val="000000" w:themeColor="text1"/>
          <w:lang w:val="en-US"/>
        </w:rPr>
      </w:pPr>
      <w:proofErr w:type="spellStart"/>
      <w:r w:rsidRPr="00DA0390">
        <w:rPr>
          <w:rFonts w:ascii="Times New Roman" w:hAnsi="Times New Roman" w:cs="Times New Roman"/>
          <w:b/>
          <w:bCs/>
          <w:color w:val="000000" w:themeColor="text1"/>
          <w:lang w:val="en-US"/>
        </w:rPr>
        <w:t>CsCl</w:t>
      </w:r>
      <w:proofErr w:type="spellEnd"/>
      <w:r w:rsidRPr="00DA0390">
        <w:rPr>
          <w:rFonts w:ascii="Times New Roman" w:hAnsi="Times New Roman" w:cs="Times New Roman"/>
          <w:b/>
          <w:bCs/>
          <w:color w:val="000000" w:themeColor="text1"/>
          <w:lang w:val="en-US"/>
        </w:rPr>
        <w:t xml:space="preserve"> equilibrium gradient</w:t>
      </w:r>
    </w:p>
    <w:p w14:paraId="7DB5EBA3" w14:textId="77777777" w:rsidR="00427E5B" w:rsidRPr="00DA0390" w:rsidRDefault="00427E5B" w:rsidP="00DA0390">
      <w:pPr>
        <w:numPr>
          <w:ilvl w:val="0"/>
          <w:numId w:val="5"/>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Dissolve 2.5 g of </w:t>
      </w:r>
      <w:proofErr w:type="spellStart"/>
      <w:r w:rsidRPr="00DA0390">
        <w:rPr>
          <w:rFonts w:ascii="Times New Roman" w:hAnsi="Times New Roman" w:cs="Times New Roman"/>
          <w:color w:val="000000" w:themeColor="text1"/>
          <w:lang w:val="en-US"/>
        </w:rPr>
        <w:t>CsCl</w:t>
      </w:r>
      <w:proofErr w:type="spellEnd"/>
      <w:r w:rsidRPr="00DA0390">
        <w:rPr>
          <w:rFonts w:ascii="Times New Roman" w:hAnsi="Times New Roman" w:cs="Times New Roman"/>
          <w:color w:val="000000" w:themeColor="text1"/>
          <w:lang w:val="en-US"/>
        </w:rPr>
        <w:t xml:space="preserve"> in 3 ml TE</w:t>
      </w:r>
    </w:p>
    <w:p w14:paraId="471DCF90" w14:textId="77777777" w:rsidR="00427E5B" w:rsidRPr="00DA0390" w:rsidRDefault="00427E5B" w:rsidP="00DA0390">
      <w:pPr>
        <w:numPr>
          <w:ilvl w:val="0"/>
          <w:numId w:val="5"/>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Add the phage solution (1ml) and adjust the volume to 5 ml with TE</w:t>
      </w:r>
    </w:p>
    <w:p w14:paraId="5DB0B12F" w14:textId="386E13B9" w:rsidR="00427E5B" w:rsidRPr="00DA0390" w:rsidRDefault="00427E5B" w:rsidP="00DA0390">
      <w:pPr>
        <w:numPr>
          <w:ilvl w:val="0"/>
          <w:numId w:val="5"/>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Centrifuge at 200</w:t>
      </w:r>
      <w:r w:rsidR="001F57B4"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000</w:t>
      </w:r>
      <w:r w:rsidR="001F57B4"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 xml:space="preserve">g for 17 </w:t>
      </w:r>
      <w:proofErr w:type="spellStart"/>
      <w:r w:rsidRPr="00DA0390">
        <w:rPr>
          <w:rFonts w:ascii="Times New Roman" w:hAnsi="Times New Roman" w:cs="Times New Roman"/>
          <w:color w:val="000000" w:themeColor="text1"/>
          <w:lang w:val="en-US"/>
        </w:rPr>
        <w:t>hr</w:t>
      </w:r>
      <w:proofErr w:type="spellEnd"/>
      <w:r w:rsidRPr="00DA0390">
        <w:rPr>
          <w:rFonts w:ascii="Times New Roman" w:hAnsi="Times New Roman" w:cs="Times New Roman"/>
          <w:color w:val="000000" w:themeColor="text1"/>
          <w:lang w:val="en-US"/>
        </w:rPr>
        <w:t xml:space="preserve"> and at 15 C. After centrifugation, the phages appear as a translucent band. PEG appear as a white </w:t>
      </w:r>
      <w:r w:rsidR="007360AF" w:rsidRPr="00DA0390">
        <w:rPr>
          <w:rFonts w:ascii="Times New Roman" w:hAnsi="Times New Roman" w:cs="Times New Roman"/>
          <w:color w:val="000000" w:themeColor="text1"/>
          <w:lang w:val="en-US"/>
        </w:rPr>
        <w:t>flocculate</w:t>
      </w:r>
      <w:r w:rsidRPr="00DA0390">
        <w:rPr>
          <w:rFonts w:ascii="Times New Roman" w:hAnsi="Times New Roman" w:cs="Times New Roman"/>
          <w:color w:val="000000" w:themeColor="text1"/>
          <w:lang w:val="en-US"/>
        </w:rPr>
        <w:t xml:space="preserve"> below the phage band.</w:t>
      </w:r>
    </w:p>
    <w:p w14:paraId="5E8A4B2A" w14:textId="7B0F4E9A" w:rsidR="00427E5B" w:rsidRPr="00DA0390" w:rsidRDefault="00427E5B" w:rsidP="00DA0390">
      <w:pPr>
        <w:numPr>
          <w:ilvl w:val="0"/>
          <w:numId w:val="5"/>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Collect the phages by piercing the tube with a needle just below the band and carefully pumping with a syringe. </w:t>
      </w:r>
      <w:r w:rsidR="00AC5386" w:rsidRPr="00DA0390">
        <w:rPr>
          <w:rFonts w:ascii="Times New Roman" w:hAnsi="Times New Roman" w:cs="Times New Roman"/>
          <w:color w:val="000000" w:themeColor="text1"/>
          <w:lang w:val="en-US"/>
        </w:rPr>
        <w:t xml:space="preserve">Dialyze </w:t>
      </w:r>
      <w:r w:rsidRPr="00DA0390">
        <w:rPr>
          <w:rFonts w:ascii="Times New Roman" w:hAnsi="Times New Roman" w:cs="Times New Roman"/>
          <w:color w:val="000000" w:themeColor="text1"/>
          <w:lang w:val="en-US"/>
        </w:rPr>
        <w:t xml:space="preserve">twice against </w:t>
      </w:r>
      <w:r w:rsidR="00FE6852" w:rsidRPr="00DA0390">
        <w:rPr>
          <w:rFonts w:ascii="Times New Roman" w:hAnsi="Times New Roman" w:cs="Times New Roman"/>
          <w:color w:val="000000" w:themeColor="text1"/>
          <w:lang w:val="en-US"/>
        </w:rPr>
        <w:t xml:space="preserve">1 liter </w:t>
      </w:r>
      <w:r w:rsidRPr="00DA0390">
        <w:rPr>
          <w:rFonts w:ascii="Times New Roman" w:hAnsi="Times New Roman" w:cs="Times New Roman"/>
          <w:color w:val="000000" w:themeColor="text1"/>
          <w:lang w:val="en-US"/>
        </w:rPr>
        <w:t>TBS</w:t>
      </w:r>
      <w:r w:rsidR="00FE6852" w:rsidRPr="00DA0390">
        <w:rPr>
          <w:rFonts w:ascii="Times New Roman" w:hAnsi="Times New Roman" w:cs="Times New Roman"/>
          <w:color w:val="000000" w:themeColor="text1"/>
          <w:lang w:val="en-US"/>
        </w:rPr>
        <w:t xml:space="preserve"> at 4C for at least 6 hours</w:t>
      </w:r>
      <w:r w:rsidRPr="00DA0390">
        <w:rPr>
          <w:rFonts w:ascii="Times New Roman" w:hAnsi="Times New Roman" w:cs="Times New Roman"/>
          <w:color w:val="000000" w:themeColor="text1"/>
          <w:lang w:val="en-US"/>
        </w:rPr>
        <w:t>. Add 0.02% NaN</w:t>
      </w:r>
      <w:r w:rsidRPr="00DA0390">
        <w:rPr>
          <w:rFonts w:ascii="Times New Roman" w:hAnsi="Times New Roman" w:cs="Times New Roman"/>
          <w:color w:val="000000" w:themeColor="text1"/>
          <w:vertAlign w:val="subscript"/>
          <w:lang w:val="en-US"/>
        </w:rPr>
        <w:t>3</w:t>
      </w:r>
      <w:r w:rsidRPr="00DA0390">
        <w:rPr>
          <w:rFonts w:ascii="Times New Roman" w:hAnsi="Times New Roman" w:cs="Times New Roman"/>
          <w:color w:val="000000" w:themeColor="text1"/>
          <w:lang w:val="en-US"/>
        </w:rPr>
        <w:t xml:space="preserve"> for long term storage.</w:t>
      </w:r>
    </w:p>
    <w:p w14:paraId="4F6B4E20" w14:textId="1B9D7100" w:rsidR="00AC5386" w:rsidRPr="00DA0390" w:rsidRDefault="00AC5386" w:rsidP="00DA0390">
      <w:pPr>
        <w:pStyle w:val="Paragraphedeliste"/>
        <w:numPr>
          <w:ilvl w:val="2"/>
          <w:numId w:val="48"/>
        </w:numPr>
        <w:spacing w:line="480" w:lineRule="auto"/>
        <w:rPr>
          <w:rFonts w:ascii="Times New Roman" w:hAnsi="Times New Roman" w:cs="Times New Roman"/>
          <w:b/>
          <w:bCs/>
          <w:color w:val="000000" w:themeColor="text1"/>
          <w:lang w:val="en-US"/>
        </w:rPr>
      </w:pPr>
      <w:r w:rsidRPr="00DA0390">
        <w:rPr>
          <w:rFonts w:ascii="Times New Roman" w:hAnsi="Times New Roman" w:cs="Times New Roman"/>
          <w:b/>
          <w:bCs/>
          <w:color w:val="000000" w:themeColor="text1"/>
          <w:lang w:val="en-US"/>
        </w:rPr>
        <w:t xml:space="preserve"> </w:t>
      </w:r>
      <w:r w:rsidR="009F319E" w:rsidRPr="00DA0390">
        <w:rPr>
          <w:rFonts w:ascii="Times New Roman" w:hAnsi="Times New Roman" w:cs="Times New Roman"/>
          <w:b/>
          <w:bCs/>
          <w:color w:val="000000" w:themeColor="text1"/>
          <w:lang w:val="en-US"/>
        </w:rPr>
        <w:t>D</w:t>
      </w:r>
      <w:r w:rsidRPr="00DA0390">
        <w:rPr>
          <w:rFonts w:ascii="Times New Roman" w:hAnsi="Times New Roman" w:cs="Times New Roman"/>
          <w:b/>
          <w:bCs/>
          <w:color w:val="000000" w:themeColor="text1"/>
          <w:lang w:val="en-US"/>
        </w:rPr>
        <w:t>ialysis</w:t>
      </w:r>
    </w:p>
    <w:p w14:paraId="62A0F94A" w14:textId="02AF56AC" w:rsidR="00AC5386" w:rsidRPr="00DA0390" w:rsidRDefault="00AC5386" w:rsidP="00DA0390">
      <w:pPr>
        <w:spacing w:line="480" w:lineRule="auto"/>
        <w:ind w:left="78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A cellulose ester membrane off membrane (</w:t>
      </w:r>
      <w:proofErr w:type="spellStart"/>
      <w:r w:rsidRPr="00DA0390">
        <w:rPr>
          <w:rFonts w:ascii="Times New Roman" w:hAnsi="Times New Roman" w:cs="Times New Roman"/>
          <w:color w:val="000000" w:themeColor="text1"/>
          <w:lang w:val="en-US"/>
        </w:rPr>
        <w:t>Sprectrum</w:t>
      </w:r>
      <w:proofErr w:type="spellEnd"/>
      <w:r w:rsidRPr="00DA0390">
        <w:rPr>
          <w:rFonts w:ascii="Times New Roman" w:hAnsi="Times New Roman" w:cs="Times New Roman"/>
          <w:color w:val="000000" w:themeColor="text1"/>
          <w:lang w:val="en-US"/>
        </w:rPr>
        <w:t xml:space="preserve">™ Labs) with large cut-off (300 </w:t>
      </w:r>
      <w:proofErr w:type="spellStart"/>
      <w:r w:rsidRPr="00DA0390">
        <w:rPr>
          <w:rFonts w:ascii="Times New Roman" w:hAnsi="Times New Roman" w:cs="Times New Roman"/>
          <w:color w:val="000000" w:themeColor="text1"/>
          <w:lang w:val="en-US"/>
        </w:rPr>
        <w:t>kD</w:t>
      </w:r>
      <w:r w:rsidR="003A6D9E">
        <w:rPr>
          <w:rFonts w:ascii="Times New Roman" w:hAnsi="Times New Roman" w:cs="Times New Roman"/>
          <w:color w:val="000000" w:themeColor="text1"/>
          <w:lang w:val="en-US"/>
        </w:rPr>
        <w:t>a</w:t>
      </w:r>
      <w:proofErr w:type="spellEnd"/>
      <w:r w:rsidRPr="00DA0390">
        <w:rPr>
          <w:rFonts w:ascii="Times New Roman" w:hAnsi="Times New Roman" w:cs="Times New Roman"/>
          <w:color w:val="000000" w:themeColor="text1"/>
          <w:lang w:val="en-US"/>
        </w:rPr>
        <w:t xml:space="preserve">) will allow the proteins to be exchanged in the dialysis buffer while the phage particles will be retained in the dialysis internal volume. </w:t>
      </w:r>
    </w:p>
    <w:p w14:paraId="548879A7" w14:textId="14B187B2" w:rsidR="00AC5386" w:rsidRPr="00DA0390" w:rsidRDefault="00AC5386" w:rsidP="00DA0390">
      <w:pPr>
        <w:pStyle w:val="Paragraphedeliste"/>
        <w:numPr>
          <w:ilvl w:val="0"/>
          <w:numId w:val="40"/>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Place 10 to 15 mL of phage solution in a dialysis membrane using soft dialysis clips (</w:t>
      </w:r>
      <w:proofErr w:type="spellStart"/>
      <w:r w:rsidRPr="00DA0390">
        <w:rPr>
          <w:rFonts w:ascii="Times New Roman" w:hAnsi="Times New Roman" w:cs="Times New Roman"/>
          <w:color w:val="000000" w:themeColor="text1"/>
          <w:lang w:val="en-US"/>
        </w:rPr>
        <w:t>SnakeSkin</w:t>
      </w:r>
      <w:proofErr w:type="spellEnd"/>
      <w:r w:rsidRPr="00DA0390">
        <w:rPr>
          <w:rFonts w:ascii="Times New Roman" w:hAnsi="Times New Roman" w:cs="Times New Roman"/>
          <w:color w:val="000000" w:themeColor="text1"/>
          <w:lang w:val="en-US"/>
        </w:rPr>
        <w:t xml:space="preserve">™ Dialysis Clips form </w:t>
      </w:r>
      <w:proofErr w:type="spellStart"/>
      <w:r w:rsidRPr="00DA0390">
        <w:rPr>
          <w:rFonts w:ascii="Times New Roman" w:hAnsi="Times New Roman" w:cs="Times New Roman"/>
          <w:color w:val="000000" w:themeColor="text1"/>
          <w:lang w:val="en-US"/>
        </w:rPr>
        <w:t>Thermo</w:t>
      </w:r>
      <w:proofErr w:type="spellEnd"/>
      <w:r w:rsidRPr="00DA0390">
        <w:rPr>
          <w:rFonts w:ascii="Times New Roman" w:hAnsi="Times New Roman" w:cs="Times New Roman"/>
          <w:color w:val="000000" w:themeColor="text1"/>
          <w:lang w:val="en-US"/>
        </w:rPr>
        <w:t xml:space="preserve"> Scientific™).</w:t>
      </w:r>
    </w:p>
    <w:p w14:paraId="25A0ABA7" w14:textId="71F7619E" w:rsidR="00AC5386" w:rsidRPr="00DA0390" w:rsidRDefault="00AC5386" w:rsidP="00DA0390">
      <w:pPr>
        <w:pStyle w:val="Paragraphedeliste"/>
        <w:numPr>
          <w:ilvl w:val="0"/>
          <w:numId w:val="40"/>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Dialyze twice in 1 L of appropriate buffer at 4</w:t>
      </w:r>
      <w:r w:rsidR="003A6D9E">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C (at least for 4 hours and overnight). The buffer will be chosen to be the most appropriate for the target.</w:t>
      </w:r>
    </w:p>
    <w:p w14:paraId="35D17C88" w14:textId="67522715" w:rsidR="00AC5386" w:rsidRPr="00DA0390" w:rsidRDefault="00AC5386" w:rsidP="00DA0390">
      <w:pPr>
        <w:pStyle w:val="Paragraphedeliste"/>
        <w:numPr>
          <w:ilvl w:val="0"/>
          <w:numId w:val="40"/>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Recover the phage solution, which is ready to be further incubated with the immobilized target in the panning step.</w:t>
      </w:r>
    </w:p>
    <w:p w14:paraId="7A726418" w14:textId="499BC83E" w:rsidR="00427E5B" w:rsidRPr="00DA0390" w:rsidRDefault="00427E5B" w:rsidP="00DA0390">
      <w:pPr>
        <w:numPr>
          <w:ilvl w:val="1"/>
          <w:numId w:val="48"/>
        </w:numPr>
        <w:spacing w:line="480" w:lineRule="auto"/>
        <w:rPr>
          <w:rFonts w:ascii="Times New Roman" w:hAnsi="Times New Roman" w:cs="Times New Roman"/>
          <w:b/>
          <w:bCs/>
          <w:color w:val="000000" w:themeColor="text1"/>
          <w:lang w:val="en-US"/>
        </w:rPr>
      </w:pPr>
      <w:r w:rsidRPr="00DA0390">
        <w:rPr>
          <w:rFonts w:ascii="Times New Roman" w:hAnsi="Times New Roman" w:cs="Times New Roman"/>
          <w:b/>
          <w:bCs/>
          <w:color w:val="000000" w:themeColor="text1"/>
          <w:lang w:val="en-US"/>
        </w:rPr>
        <w:t>Measuring phage</w:t>
      </w:r>
      <w:r w:rsidR="005B7E68" w:rsidRPr="00DA0390">
        <w:rPr>
          <w:rFonts w:ascii="Times New Roman" w:hAnsi="Times New Roman" w:cs="Times New Roman"/>
          <w:b/>
          <w:bCs/>
          <w:color w:val="000000" w:themeColor="text1"/>
          <w:lang w:val="en-US"/>
        </w:rPr>
        <w:t xml:space="preserve"> </w:t>
      </w:r>
      <w:r w:rsidRPr="00DA0390">
        <w:rPr>
          <w:rFonts w:ascii="Times New Roman" w:hAnsi="Times New Roman" w:cs="Times New Roman"/>
          <w:b/>
          <w:bCs/>
          <w:color w:val="000000" w:themeColor="text1"/>
          <w:lang w:val="en-US"/>
        </w:rPr>
        <w:t>tit</w:t>
      </w:r>
      <w:r w:rsidR="0031612D" w:rsidRPr="00DA0390">
        <w:rPr>
          <w:rFonts w:ascii="Times New Roman" w:hAnsi="Times New Roman" w:cs="Times New Roman"/>
          <w:b/>
          <w:bCs/>
          <w:color w:val="000000" w:themeColor="text1"/>
          <w:lang w:val="en-US"/>
        </w:rPr>
        <w:t>e</w:t>
      </w:r>
      <w:r w:rsidRPr="00DA0390">
        <w:rPr>
          <w:rFonts w:ascii="Times New Roman" w:hAnsi="Times New Roman" w:cs="Times New Roman"/>
          <w:b/>
          <w:bCs/>
          <w:color w:val="000000" w:themeColor="text1"/>
          <w:lang w:val="en-US"/>
        </w:rPr>
        <w:t>r</w:t>
      </w:r>
    </w:p>
    <w:p w14:paraId="193299A8" w14:textId="666A8FDC" w:rsidR="00427E5B" w:rsidRPr="00DA0390" w:rsidRDefault="00427E5B" w:rsidP="00DA0390">
      <w:pPr>
        <w:numPr>
          <w:ilvl w:val="0"/>
          <w:numId w:val="4"/>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Prepare serial 10x dilutions of the phage</w:t>
      </w:r>
      <w:r w:rsidR="005B7E68"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solution</w:t>
      </w:r>
      <w:r w:rsidR="000A3E51" w:rsidRPr="00DA0390">
        <w:rPr>
          <w:rFonts w:ascii="Times New Roman" w:hAnsi="Times New Roman" w:cs="Times New Roman"/>
          <w:color w:val="000000" w:themeColor="text1"/>
          <w:lang w:val="en-US"/>
        </w:rPr>
        <w:t xml:space="preserve"> (see Note </w:t>
      </w:r>
      <w:r w:rsidR="00983771" w:rsidRPr="00DA0390">
        <w:rPr>
          <w:rFonts w:ascii="Times New Roman" w:hAnsi="Times New Roman" w:cs="Times New Roman"/>
          <w:color w:val="000000" w:themeColor="text1"/>
          <w:lang w:val="en-US"/>
        </w:rPr>
        <w:t>7</w:t>
      </w:r>
      <w:r w:rsidR="000A3E51"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w:t>
      </w:r>
    </w:p>
    <w:p w14:paraId="453D77D4" w14:textId="77777777" w:rsidR="00427E5B" w:rsidRPr="00DA0390" w:rsidRDefault="00427E5B" w:rsidP="00DA0390">
      <w:pPr>
        <w:numPr>
          <w:ilvl w:val="0"/>
          <w:numId w:val="4"/>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 Mix 10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of these dilutions with 990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of a TG1 culture in exponential phase.</w:t>
      </w:r>
    </w:p>
    <w:p w14:paraId="622AE9E3" w14:textId="77777777" w:rsidR="00427E5B" w:rsidRPr="00DA0390" w:rsidRDefault="00427E5B" w:rsidP="00DA0390">
      <w:pPr>
        <w:numPr>
          <w:ilvl w:val="0"/>
          <w:numId w:val="4"/>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Incubate at 37 C without agitation for 30 min and under agitation for 30 min.</w:t>
      </w:r>
    </w:p>
    <w:p w14:paraId="235B9C8F" w14:textId="720F1084" w:rsidR="00427E5B" w:rsidRPr="00DA0390" w:rsidRDefault="00427E5B" w:rsidP="00DA0390">
      <w:pPr>
        <w:numPr>
          <w:ilvl w:val="0"/>
          <w:numId w:val="4"/>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Spread 100 </w:t>
      </w:r>
      <w:proofErr w:type="spellStart"/>
      <w:r w:rsidRPr="00DA0390">
        <w:rPr>
          <w:rFonts w:ascii="Times New Roman" w:hAnsi="Times New Roman" w:cs="Times New Roman"/>
          <w:color w:val="000000" w:themeColor="text1"/>
          <w:lang w:val="en-US"/>
        </w:rPr>
        <w:t>μl</w:t>
      </w:r>
      <w:proofErr w:type="spellEnd"/>
      <w:r w:rsidRPr="00DA0390">
        <w:rPr>
          <w:rFonts w:ascii="Times New Roman" w:hAnsi="Times New Roman" w:cs="Times New Roman"/>
          <w:color w:val="000000" w:themeColor="text1"/>
          <w:lang w:val="en-US"/>
        </w:rPr>
        <w:t xml:space="preserve"> on petri dishes containing the appropriate antibiotic and incubate overnight at 37C.</w:t>
      </w:r>
    </w:p>
    <w:p w14:paraId="51AF226E" w14:textId="46C8C66E" w:rsidR="005B7E68" w:rsidRPr="00DA0390" w:rsidRDefault="00427E5B" w:rsidP="00DA0390">
      <w:pPr>
        <w:numPr>
          <w:ilvl w:val="0"/>
          <w:numId w:val="4"/>
        </w:num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Count the colonies and calculate the phage tit</w:t>
      </w:r>
      <w:r w:rsidR="0031612D" w:rsidRPr="00DA0390">
        <w:rPr>
          <w:rFonts w:ascii="Times New Roman" w:hAnsi="Times New Roman" w:cs="Times New Roman"/>
          <w:color w:val="000000" w:themeColor="text1"/>
          <w:lang w:val="en-US"/>
        </w:rPr>
        <w:t>e</w:t>
      </w:r>
      <w:r w:rsidRPr="00DA0390">
        <w:rPr>
          <w:rFonts w:ascii="Times New Roman" w:hAnsi="Times New Roman" w:cs="Times New Roman"/>
          <w:color w:val="000000" w:themeColor="text1"/>
          <w:lang w:val="en-US"/>
        </w:rPr>
        <w:t>r as colony forming units (</w:t>
      </w:r>
      <w:proofErr w:type="spellStart"/>
      <w:r w:rsidRPr="00DA0390">
        <w:rPr>
          <w:rFonts w:ascii="Times New Roman" w:hAnsi="Times New Roman" w:cs="Times New Roman"/>
          <w:color w:val="000000" w:themeColor="text1"/>
          <w:lang w:val="en-US"/>
        </w:rPr>
        <w:t>cfu</w:t>
      </w:r>
      <w:proofErr w:type="spellEnd"/>
      <w:r w:rsidRPr="00DA0390">
        <w:rPr>
          <w:rFonts w:ascii="Times New Roman" w:hAnsi="Times New Roman" w:cs="Times New Roman"/>
          <w:color w:val="000000" w:themeColor="text1"/>
          <w:lang w:val="en-US"/>
        </w:rPr>
        <w:t>).</w:t>
      </w:r>
      <w:r w:rsidR="005B7E68" w:rsidRPr="00DA0390">
        <w:rPr>
          <w:rFonts w:ascii="Times New Roman" w:hAnsi="Times New Roman" w:cs="Times New Roman"/>
          <w:color w:val="000000" w:themeColor="text1"/>
          <w:lang w:val="en-US"/>
        </w:rPr>
        <w:t xml:space="preserve"> </w:t>
      </w:r>
      <w:r w:rsidR="005B7E68" w:rsidRPr="00DA0390">
        <w:rPr>
          <w:rFonts w:ascii="Times New Roman" w:hAnsi="Times New Roman" w:cs="Times New Roman"/>
          <w:color w:val="000000" w:themeColor="text1"/>
          <w:lang w:val="en-US"/>
        </w:rPr>
        <w:br/>
      </w:r>
    </w:p>
    <w:p w14:paraId="0C91CD6E" w14:textId="2A06D7AE" w:rsidR="00427E5B" w:rsidRPr="00DA0390" w:rsidRDefault="005B7E68" w:rsidP="00DA0390">
      <w:pPr>
        <w:spacing w:line="480" w:lineRule="auto"/>
        <w:ind w:left="4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When working with</w:t>
      </w:r>
      <w:r w:rsidR="003A6D9E">
        <w:rPr>
          <w:rFonts w:ascii="Times New Roman" w:hAnsi="Times New Roman" w:cs="Times New Roman"/>
          <w:color w:val="000000" w:themeColor="text1"/>
          <w:lang w:val="en-US"/>
        </w:rPr>
        <w:t xml:space="preserve"> non-phagemid</w:t>
      </w:r>
      <w:r w:rsidRPr="00DA0390">
        <w:rPr>
          <w:rFonts w:ascii="Times New Roman" w:hAnsi="Times New Roman" w:cs="Times New Roman"/>
          <w:color w:val="000000" w:themeColor="text1"/>
          <w:lang w:val="en-US"/>
        </w:rPr>
        <w:t xml:space="preserve"> phage library, as high level of display could impair phage infection, we recommend treating the phages with 10</w:t>
      </w:r>
      <w:r w:rsidRPr="00DA0390">
        <w:rPr>
          <w:rFonts w:ascii="Times New Roman" w:hAnsi="Times New Roman" w:cs="Times New Roman"/>
          <w:color w:val="000000" w:themeColor="text1"/>
          <w:vertAlign w:val="superscript"/>
          <w:lang w:val="en-US"/>
        </w:rPr>
        <w:t>-7</w:t>
      </w:r>
      <w:r w:rsidRPr="00DA0390">
        <w:rPr>
          <w:rFonts w:ascii="Times New Roman" w:hAnsi="Times New Roman" w:cs="Times New Roman"/>
          <w:color w:val="000000" w:themeColor="text1"/>
          <w:lang w:val="en-US"/>
        </w:rPr>
        <w:t xml:space="preserve">M of </w:t>
      </w:r>
      <w:r w:rsidR="002F4893" w:rsidRPr="00DA0390">
        <w:rPr>
          <w:rFonts w:ascii="Times New Roman" w:hAnsi="Times New Roman" w:cs="Times New Roman"/>
          <w:color w:val="000000" w:themeColor="text1"/>
          <w:lang w:val="en-US"/>
        </w:rPr>
        <w:t xml:space="preserve">freshly prepared </w:t>
      </w:r>
      <w:r w:rsidRPr="00DA0390">
        <w:rPr>
          <w:rFonts w:ascii="Times New Roman" w:hAnsi="Times New Roman" w:cs="Times New Roman"/>
          <w:color w:val="000000" w:themeColor="text1"/>
          <w:lang w:val="en-US"/>
        </w:rPr>
        <w:t xml:space="preserve">trypsin </w:t>
      </w:r>
      <w:r w:rsidR="002F4893" w:rsidRPr="00DA0390">
        <w:rPr>
          <w:rFonts w:ascii="Times New Roman" w:hAnsi="Times New Roman" w:cs="Times New Roman"/>
          <w:color w:val="000000" w:themeColor="text1"/>
          <w:lang w:val="en-US"/>
        </w:rPr>
        <w:t>(stock at 10</w:t>
      </w:r>
      <w:r w:rsidR="002F4893" w:rsidRPr="00DA0390">
        <w:rPr>
          <w:rFonts w:ascii="Times New Roman" w:hAnsi="Times New Roman" w:cs="Times New Roman"/>
          <w:color w:val="000000" w:themeColor="text1"/>
          <w:vertAlign w:val="superscript"/>
          <w:lang w:val="en-US"/>
        </w:rPr>
        <w:t>-5</w:t>
      </w:r>
      <w:r w:rsidR="002F4893" w:rsidRPr="00DA0390">
        <w:rPr>
          <w:rFonts w:ascii="Times New Roman" w:hAnsi="Times New Roman" w:cs="Times New Roman"/>
          <w:color w:val="000000" w:themeColor="text1"/>
          <w:lang w:val="en-US"/>
        </w:rPr>
        <w:t xml:space="preserve"> M in 20 </w:t>
      </w:r>
      <w:proofErr w:type="spellStart"/>
      <w:r w:rsidR="002F4893" w:rsidRPr="00DA0390">
        <w:rPr>
          <w:rFonts w:ascii="Times New Roman" w:hAnsi="Times New Roman" w:cs="Times New Roman"/>
          <w:color w:val="000000" w:themeColor="text1"/>
          <w:lang w:val="en-US"/>
        </w:rPr>
        <w:t>mM</w:t>
      </w:r>
      <w:proofErr w:type="spellEnd"/>
      <w:r w:rsidR="002F4893" w:rsidRPr="00DA0390">
        <w:rPr>
          <w:rFonts w:ascii="Times New Roman" w:hAnsi="Times New Roman" w:cs="Times New Roman"/>
          <w:color w:val="000000" w:themeColor="text1"/>
          <w:lang w:val="en-US"/>
        </w:rPr>
        <w:t xml:space="preserve"> acetate buffer, pH 3.0) </w:t>
      </w:r>
      <w:r w:rsidRPr="00DA0390">
        <w:rPr>
          <w:rFonts w:ascii="Times New Roman" w:hAnsi="Times New Roman" w:cs="Times New Roman"/>
          <w:color w:val="000000" w:themeColor="text1"/>
          <w:lang w:val="en-US"/>
        </w:rPr>
        <w:t>for 30 min before measuring the titer.  This is not an issue for phagemid libraries.</w:t>
      </w:r>
    </w:p>
    <w:p w14:paraId="5082A045" w14:textId="0C7710CC" w:rsidR="00427E5B" w:rsidRPr="00DA0390" w:rsidRDefault="00427E5B" w:rsidP="00DA0390">
      <w:pPr>
        <w:numPr>
          <w:ilvl w:val="1"/>
          <w:numId w:val="48"/>
        </w:numPr>
        <w:spacing w:line="480" w:lineRule="auto"/>
        <w:rPr>
          <w:rFonts w:ascii="Times New Roman" w:hAnsi="Times New Roman" w:cs="Times New Roman"/>
          <w:b/>
          <w:bCs/>
          <w:color w:val="000000" w:themeColor="text1"/>
          <w:lang w:val="en-US"/>
        </w:rPr>
      </w:pPr>
      <w:r w:rsidRPr="00DA0390">
        <w:rPr>
          <w:rFonts w:ascii="Times New Roman" w:hAnsi="Times New Roman" w:cs="Times New Roman"/>
          <w:b/>
          <w:bCs/>
          <w:color w:val="000000" w:themeColor="text1"/>
          <w:lang w:val="en-US"/>
        </w:rPr>
        <w:t xml:space="preserve"> Measuring phage</w:t>
      </w:r>
      <w:r w:rsidR="005B7E68" w:rsidRPr="00DA0390">
        <w:rPr>
          <w:rFonts w:ascii="Times New Roman" w:hAnsi="Times New Roman" w:cs="Times New Roman"/>
          <w:b/>
          <w:bCs/>
          <w:color w:val="000000" w:themeColor="text1"/>
          <w:lang w:val="en-US"/>
        </w:rPr>
        <w:t xml:space="preserve"> </w:t>
      </w:r>
      <w:r w:rsidRPr="00DA0390">
        <w:rPr>
          <w:rFonts w:ascii="Times New Roman" w:hAnsi="Times New Roman" w:cs="Times New Roman"/>
          <w:b/>
          <w:bCs/>
          <w:color w:val="000000" w:themeColor="text1"/>
          <w:lang w:val="en-US"/>
        </w:rPr>
        <w:t>concentration</w:t>
      </w:r>
    </w:p>
    <w:p w14:paraId="3E4B5075" w14:textId="6BB51A92"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Phage concentration is simply obtained by measuring the absorbance at 265 nm and using an appropriate extinction coefficient</w:t>
      </w:r>
      <w:r w:rsidR="00AC5386"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which is proportional to the genome size. For a 10 </w:t>
      </w:r>
      <w:r w:rsidRPr="00DA0390">
        <w:rPr>
          <w:rFonts w:ascii="Times New Roman" w:hAnsi="Times New Roman" w:cs="Times New Roman"/>
          <w:color w:val="000000" w:themeColor="text1"/>
          <w:lang w:val="en-US"/>
        </w:rPr>
        <w:lastRenderedPageBreak/>
        <w:t>kilobases phage, the extinction coefficient is 8.4 10</w:t>
      </w:r>
      <w:r w:rsidRPr="00DA0390">
        <w:rPr>
          <w:rFonts w:ascii="Times New Roman" w:hAnsi="Times New Roman" w:cs="Times New Roman"/>
          <w:color w:val="000000" w:themeColor="text1"/>
          <w:vertAlign w:val="superscript"/>
          <w:lang w:val="en-US"/>
        </w:rPr>
        <w:t>7</w:t>
      </w:r>
      <w:r w:rsidRPr="00DA0390">
        <w:rPr>
          <w:rFonts w:ascii="Times New Roman" w:hAnsi="Times New Roman" w:cs="Times New Roman"/>
          <w:color w:val="000000" w:themeColor="text1"/>
          <w:lang w:val="en-US"/>
        </w:rPr>
        <w:t xml:space="preserve"> M</w:t>
      </w:r>
      <w:r w:rsidRPr="00DA0390">
        <w:rPr>
          <w:rFonts w:ascii="Times New Roman" w:hAnsi="Times New Roman" w:cs="Times New Roman"/>
          <w:color w:val="000000" w:themeColor="text1"/>
          <w:vertAlign w:val="superscript"/>
          <w:lang w:val="en-US"/>
        </w:rPr>
        <w:t>-1</w:t>
      </w:r>
      <w:r w:rsidRPr="00DA0390">
        <w:rPr>
          <w:rFonts w:ascii="Times New Roman" w:hAnsi="Times New Roman" w:cs="Times New Roman"/>
          <w:color w:val="000000" w:themeColor="text1"/>
          <w:lang w:val="en-US"/>
        </w:rPr>
        <w:t>cm</w:t>
      </w:r>
      <w:r w:rsidRPr="00DA0390">
        <w:rPr>
          <w:rFonts w:ascii="Times New Roman" w:hAnsi="Times New Roman" w:cs="Times New Roman"/>
          <w:color w:val="000000" w:themeColor="text1"/>
          <w:vertAlign w:val="superscript"/>
          <w:lang w:val="en-US"/>
        </w:rPr>
        <w:t>-1</w:t>
      </w:r>
      <w:r w:rsidRPr="00DA0390">
        <w:rPr>
          <w:rFonts w:ascii="Times New Roman" w:hAnsi="Times New Roman" w:cs="Times New Roman"/>
          <w:color w:val="000000" w:themeColor="text1"/>
          <w:lang w:val="en-US"/>
        </w:rPr>
        <w:t xml:space="preserve">. Note that phage concentration </w:t>
      </w:r>
      <w:r w:rsidR="003A6D9E">
        <w:rPr>
          <w:rFonts w:ascii="Times New Roman" w:hAnsi="Times New Roman" w:cs="Times New Roman"/>
          <w:color w:val="000000" w:themeColor="text1"/>
          <w:lang w:val="en-US"/>
        </w:rPr>
        <w:t xml:space="preserve">determined by absorbance </w:t>
      </w:r>
      <w:r w:rsidRPr="00DA0390">
        <w:rPr>
          <w:rFonts w:ascii="Times New Roman" w:hAnsi="Times New Roman" w:cs="Times New Roman"/>
          <w:color w:val="000000" w:themeColor="text1"/>
          <w:lang w:val="en-US"/>
        </w:rPr>
        <w:t>is generally between 20 and 50 times higher than phage tit</w:t>
      </w:r>
      <w:r w:rsidR="0031612D" w:rsidRPr="00DA0390">
        <w:rPr>
          <w:rFonts w:ascii="Times New Roman" w:hAnsi="Times New Roman" w:cs="Times New Roman"/>
          <w:color w:val="000000" w:themeColor="text1"/>
          <w:lang w:val="en-US"/>
        </w:rPr>
        <w:t>e</w:t>
      </w:r>
      <w:r w:rsidRPr="00DA0390">
        <w:rPr>
          <w:rFonts w:ascii="Times New Roman" w:hAnsi="Times New Roman" w:cs="Times New Roman"/>
          <w:color w:val="000000" w:themeColor="text1"/>
          <w:lang w:val="en-US"/>
        </w:rPr>
        <w:t>r.</w:t>
      </w:r>
    </w:p>
    <w:p w14:paraId="6A5A66BA" w14:textId="77777777" w:rsidR="00427E5B" w:rsidRPr="00DA0390" w:rsidRDefault="00427E5B" w:rsidP="00DA0390">
      <w:pPr>
        <w:numPr>
          <w:ilvl w:val="1"/>
          <w:numId w:val="48"/>
        </w:numPr>
        <w:spacing w:line="480" w:lineRule="auto"/>
        <w:rPr>
          <w:rFonts w:ascii="Times New Roman" w:hAnsi="Times New Roman" w:cs="Times New Roman"/>
          <w:b/>
          <w:bCs/>
          <w:color w:val="000000" w:themeColor="text1"/>
          <w:lang w:val="en-US"/>
        </w:rPr>
      </w:pPr>
      <w:r w:rsidRPr="00DA0390">
        <w:rPr>
          <w:rFonts w:ascii="Times New Roman" w:hAnsi="Times New Roman" w:cs="Times New Roman"/>
          <w:b/>
          <w:bCs/>
          <w:color w:val="000000" w:themeColor="text1"/>
          <w:lang w:val="en-US"/>
        </w:rPr>
        <w:t xml:space="preserve"> Evaluating the level of display</w:t>
      </w:r>
    </w:p>
    <w:p w14:paraId="2923DFB0" w14:textId="77777777"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The level of display is the average number of protein</w:t>
      </w:r>
      <w:r w:rsidR="008A587C" w:rsidRPr="00DA0390">
        <w:rPr>
          <w:rFonts w:ascii="Times New Roman" w:hAnsi="Times New Roman" w:cs="Times New Roman"/>
          <w:color w:val="000000" w:themeColor="text1"/>
          <w:lang w:val="en-US"/>
        </w:rPr>
        <w:t xml:space="preserve">s displayed per phage particle and </w:t>
      </w:r>
      <w:r w:rsidRPr="00DA0390">
        <w:rPr>
          <w:rFonts w:ascii="Times New Roman" w:hAnsi="Times New Roman" w:cs="Times New Roman"/>
          <w:color w:val="000000" w:themeColor="text1"/>
          <w:lang w:val="en-US"/>
        </w:rPr>
        <w:t>can be evaluated by we</w:t>
      </w:r>
      <w:r w:rsidR="007360AF" w:rsidRPr="00DA0390">
        <w:rPr>
          <w:rFonts w:ascii="Times New Roman" w:hAnsi="Times New Roman" w:cs="Times New Roman"/>
          <w:color w:val="000000" w:themeColor="text1"/>
          <w:lang w:val="en-US"/>
        </w:rPr>
        <w:t>s</w:t>
      </w:r>
      <w:r w:rsidRPr="00DA0390">
        <w:rPr>
          <w:rFonts w:ascii="Times New Roman" w:hAnsi="Times New Roman" w:cs="Times New Roman"/>
          <w:color w:val="000000" w:themeColor="text1"/>
          <w:lang w:val="en-US"/>
        </w:rPr>
        <w:t>te</w:t>
      </w:r>
      <w:r w:rsidR="007360AF" w:rsidRPr="00DA0390">
        <w:rPr>
          <w:rFonts w:ascii="Times New Roman" w:hAnsi="Times New Roman" w:cs="Times New Roman"/>
          <w:color w:val="000000" w:themeColor="text1"/>
          <w:lang w:val="en-US"/>
        </w:rPr>
        <w:t>r</w:t>
      </w:r>
      <w:r w:rsidRPr="00DA0390">
        <w:rPr>
          <w:rFonts w:ascii="Times New Roman" w:hAnsi="Times New Roman" w:cs="Times New Roman"/>
          <w:color w:val="000000" w:themeColor="text1"/>
          <w:lang w:val="en-US"/>
        </w:rPr>
        <w:t>n blot.</w:t>
      </w:r>
      <w:r w:rsidR="008A587C"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The protocol is a classical SDS-PAGE (10%) followed by transfer on a western blot membrane and immunodetection with an anti-</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antibody. Nevertheless, special care must be given to the sample preparation as phages are very stable and difficult to denature. The protocol is similar as a typical SDS-PAGE sample preparation but β-</w:t>
      </w:r>
      <w:proofErr w:type="spellStart"/>
      <w:r w:rsidRPr="00DA0390">
        <w:rPr>
          <w:rFonts w:ascii="Times New Roman" w:hAnsi="Times New Roman" w:cs="Times New Roman"/>
          <w:color w:val="000000" w:themeColor="text1"/>
          <w:lang w:val="en-US"/>
        </w:rPr>
        <w:t>mercaptoethanol</w:t>
      </w:r>
      <w:proofErr w:type="spellEnd"/>
      <w:r w:rsidRPr="00DA0390">
        <w:rPr>
          <w:rFonts w:ascii="Times New Roman" w:hAnsi="Times New Roman" w:cs="Times New Roman"/>
          <w:color w:val="000000" w:themeColor="text1"/>
          <w:lang w:val="en-US"/>
        </w:rPr>
        <w:t xml:space="preserve"> should be replaced by fresh </w:t>
      </w:r>
      <w:proofErr w:type="spellStart"/>
      <w:r w:rsidRPr="00DA0390">
        <w:rPr>
          <w:rFonts w:ascii="Times New Roman" w:hAnsi="Times New Roman" w:cs="Times New Roman"/>
          <w:color w:val="000000" w:themeColor="text1"/>
          <w:lang w:val="en-US"/>
        </w:rPr>
        <w:t>dithiotreitol</w:t>
      </w:r>
      <w:proofErr w:type="spellEnd"/>
      <w:r w:rsidRPr="00DA0390">
        <w:rPr>
          <w:rFonts w:ascii="Times New Roman" w:hAnsi="Times New Roman" w:cs="Times New Roman"/>
          <w:color w:val="000000" w:themeColor="text1"/>
          <w:lang w:val="en-US"/>
        </w:rPr>
        <w:t xml:space="preserve"> (DTT, 5 </w:t>
      </w:r>
      <w:proofErr w:type="spellStart"/>
      <w:r w:rsidRPr="00DA0390">
        <w:rPr>
          <w:rFonts w:ascii="Times New Roman" w:hAnsi="Times New Roman" w:cs="Times New Roman"/>
          <w:color w:val="000000" w:themeColor="text1"/>
          <w:lang w:val="en-US"/>
        </w:rPr>
        <w:t>mM</w:t>
      </w:r>
      <w:proofErr w:type="spellEnd"/>
      <w:r w:rsidRPr="00DA0390">
        <w:rPr>
          <w:rFonts w:ascii="Times New Roman" w:hAnsi="Times New Roman" w:cs="Times New Roman"/>
          <w:color w:val="000000" w:themeColor="text1"/>
          <w:lang w:val="en-US"/>
        </w:rPr>
        <w:t xml:space="preserve"> final) and the samples should be boiled in a water bath for at least 15 min. Moreover, as the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-fusion protein is a minor component of the virion, a large amount of phages should be loaded on the gel, typically around 10</w:t>
      </w:r>
      <w:r w:rsidRPr="00DA0390">
        <w:rPr>
          <w:rFonts w:ascii="Times New Roman" w:hAnsi="Times New Roman" w:cs="Times New Roman"/>
          <w:color w:val="000000" w:themeColor="text1"/>
          <w:vertAlign w:val="superscript"/>
          <w:lang w:val="en-US"/>
        </w:rPr>
        <w:t>12</w:t>
      </w:r>
      <w:r w:rsidRPr="00DA0390">
        <w:rPr>
          <w:rFonts w:ascii="Times New Roman" w:hAnsi="Times New Roman" w:cs="Times New Roman"/>
          <w:color w:val="000000" w:themeColor="text1"/>
          <w:lang w:val="en-US"/>
        </w:rPr>
        <w:t xml:space="preserve"> phages per lane.</w:t>
      </w:r>
    </w:p>
    <w:p w14:paraId="60492EEA" w14:textId="6DE467F5" w:rsidR="00427E5B" w:rsidRPr="00DA0390" w:rsidRDefault="00427E5B"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The level of </w:t>
      </w:r>
      <w:r w:rsidR="00236948" w:rsidRPr="00DA0390">
        <w:rPr>
          <w:rFonts w:ascii="Times New Roman" w:hAnsi="Times New Roman" w:cs="Times New Roman"/>
          <w:color w:val="000000" w:themeColor="text1"/>
          <w:lang w:val="en-US"/>
        </w:rPr>
        <w:t xml:space="preserve">protein </w:t>
      </w:r>
      <w:r w:rsidRPr="00DA0390">
        <w:rPr>
          <w:rFonts w:ascii="Times New Roman" w:hAnsi="Times New Roman" w:cs="Times New Roman"/>
          <w:color w:val="000000" w:themeColor="text1"/>
          <w:lang w:val="en-US"/>
        </w:rPr>
        <w:t xml:space="preserve">display is roughly evaluated by comparing the relative intensities of the bands corresponding to the </w:t>
      </w:r>
      <w:r w:rsidR="00236948" w:rsidRPr="00DA0390">
        <w:rPr>
          <w:rFonts w:ascii="Times New Roman" w:hAnsi="Times New Roman" w:cs="Times New Roman"/>
          <w:color w:val="000000" w:themeColor="text1"/>
          <w:lang w:val="en-US"/>
        </w:rPr>
        <w:t>protein</w:t>
      </w:r>
      <w:r w:rsidRPr="00DA0390">
        <w:rPr>
          <w:rFonts w:ascii="Times New Roman" w:hAnsi="Times New Roman" w:cs="Times New Roman"/>
          <w:color w:val="000000" w:themeColor="text1"/>
          <w:lang w:val="en-US"/>
        </w:rPr>
        <w:t>-</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fusion protein and the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protein alone, and by considering between 3 and 5 copies of </w:t>
      </w:r>
      <w:proofErr w:type="spellStart"/>
      <w:r w:rsidRPr="00DA0390">
        <w:rPr>
          <w:rFonts w:ascii="Times New Roman" w:hAnsi="Times New Roman" w:cs="Times New Roman"/>
          <w:color w:val="000000" w:themeColor="text1"/>
          <w:lang w:val="en-US"/>
        </w:rPr>
        <w:t>pIII</w:t>
      </w:r>
      <w:proofErr w:type="spellEnd"/>
      <w:r w:rsidRPr="00DA0390">
        <w:rPr>
          <w:rFonts w:ascii="Times New Roman" w:hAnsi="Times New Roman" w:cs="Times New Roman"/>
          <w:color w:val="000000" w:themeColor="text1"/>
          <w:lang w:val="en-US"/>
        </w:rPr>
        <w:t xml:space="preserve"> per phage particle.    </w:t>
      </w:r>
    </w:p>
    <w:p w14:paraId="0DB75AE7" w14:textId="1C0B5559" w:rsidR="004A6F14" w:rsidRPr="00DA0390" w:rsidRDefault="008A587C" w:rsidP="00DA0390">
      <w:pPr>
        <w:numPr>
          <w:ilvl w:val="1"/>
          <w:numId w:val="48"/>
        </w:numPr>
        <w:spacing w:line="480" w:lineRule="auto"/>
        <w:rPr>
          <w:rFonts w:ascii="Times New Roman" w:hAnsi="Times New Roman" w:cs="Times New Roman"/>
          <w:b/>
          <w:bCs/>
          <w:color w:val="000000" w:themeColor="text1"/>
          <w:lang w:val="en-US"/>
        </w:rPr>
      </w:pPr>
      <w:r w:rsidRPr="00DA0390">
        <w:rPr>
          <w:rFonts w:ascii="Times New Roman" w:hAnsi="Times New Roman" w:cs="Times New Roman"/>
          <w:b/>
          <w:bCs/>
          <w:color w:val="000000" w:themeColor="text1"/>
          <w:lang w:val="en-US"/>
        </w:rPr>
        <w:t>Round</w:t>
      </w:r>
      <w:r w:rsidR="00AC5386" w:rsidRPr="00DA0390">
        <w:rPr>
          <w:rFonts w:ascii="Times New Roman" w:hAnsi="Times New Roman" w:cs="Times New Roman"/>
          <w:b/>
          <w:bCs/>
          <w:color w:val="000000" w:themeColor="text1"/>
          <w:lang w:val="en-US"/>
        </w:rPr>
        <w:t>s</w:t>
      </w:r>
      <w:r w:rsidRPr="00DA0390">
        <w:rPr>
          <w:rFonts w:ascii="Times New Roman" w:hAnsi="Times New Roman" w:cs="Times New Roman"/>
          <w:b/>
          <w:bCs/>
          <w:color w:val="000000" w:themeColor="text1"/>
          <w:lang w:val="en-US"/>
        </w:rPr>
        <w:t xml:space="preserve"> of selection by affinity capture</w:t>
      </w:r>
    </w:p>
    <w:p w14:paraId="49C58AD8" w14:textId="4DB70302" w:rsidR="00427E5B" w:rsidRPr="00DA0390" w:rsidRDefault="00427E5B"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Specific capture of phages on an immobili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ed target ligand is the most common selection procedure used in phage display. The immobili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ation step should preserve the structural integrity of the ligand and the accessibility of the interaction site, if defined. The two main immobili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 xml:space="preserve">ation approaches are the unspecific adsorption on plastic wells or tubes, essentially for </w:t>
      </w:r>
      <w:proofErr w:type="spellStart"/>
      <w:r w:rsidRPr="00DA0390">
        <w:rPr>
          <w:rFonts w:ascii="Times New Roman" w:hAnsi="Times New Roman" w:cs="Times New Roman"/>
          <w:bCs/>
          <w:color w:val="000000" w:themeColor="text1"/>
          <w:lang w:val="en-US"/>
        </w:rPr>
        <w:t>proteic</w:t>
      </w:r>
      <w:proofErr w:type="spellEnd"/>
      <w:r w:rsidRPr="00DA0390">
        <w:rPr>
          <w:rFonts w:ascii="Times New Roman" w:hAnsi="Times New Roman" w:cs="Times New Roman"/>
          <w:bCs/>
          <w:color w:val="000000" w:themeColor="text1"/>
          <w:lang w:val="en-US"/>
        </w:rPr>
        <w:t xml:space="preserve"> ligands, and the specific capture of a biotinylated ligand on a streptavidin/avidin coated support like plastic wells, membranes or magnetic beads. When using biotinylated ligands, the interaction with the phages can be performed in solution, before the immobili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ation. This provides a better control on the selection pressure by adapting the ligand concentration and may prevent a possible accessibility problem of the immobili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 xml:space="preserve">ed ligand. </w:t>
      </w:r>
      <w:r w:rsidRPr="00DA0390">
        <w:rPr>
          <w:rFonts w:ascii="Times New Roman" w:hAnsi="Times New Roman" w:cs="Times New Roman"/>
          <w:bCs/>
          <w:color w:val="000000" w:themeColor="text1"/>
          <w:lang w:val="en-US"/>
        </w:rPr>
        <w:lastRenderedPageBreak/>
        <w:t>Moreover, when a protein is selected based on its capture on a streptavidin bound ligand, it is not rare that the protein recogni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es the streptavidin/ligand complex but not the free ligand. This is especially a problem when working with small molecule ligands. Mixing the phages and the ligand in solution will also more or less prevent this bias. However, the excess of unbound biotinylated ligand should then be removed prior to immobili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 xml:space="preserve">ation, especially when high concentrations are used. Usually, this can be done by PEG precipitation or using a small desalting column. Another way to avoid the selection of phages that are binding to the support is to alternate selection rounds on different supports, for example streptavidin and avidin coated materials, or plastic wells and magnetic beads. </w:t>
      </w:r>
    </w:p>
    <w:p w14:paraId="3A6C6FBD" w14:textId="6D746E9A" w:rsidR="00427E5B" w:rsidRPr="00DA0390" w:rsidRDefault="00427E5B"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The phages (typically around 10</w:t>
      </w:r>
      <w:r w:rsidRPr="00DA0390">
        <w:rPr>
          <w:rFonts w:ascii="Times New Roman" w:hAnsi="Times New Roman" w:cs="Times New Roman"/>
          <w:bCs/>
          <w:color w:val="000000" w:themeColor="text1"/>
          <w:vertAlign w:val="superscript"/>
          <w:lang w:val="en-US"/>
        </w:rPr>
        <w:t>12</w:t>
      </w:r>
      <w:r w:rsidRPr="00DA0390">
        <w:rPr>
          <w:rFonts w:ascii="Times New Roman" w:hAnsi="Times New Roman" w:cs="Times New Roman"/>
          <w:bCs/>
          <w:color w:val="000000" w:themeColor="text1"/>
          <w:lang w:val="en-US"/>
        </w:rPr>
        <w:t xml:space="preserve">) are then incubated with the support for a </w:t>
      </w:r>
      <w:r w:rsidR="00474668" w:rsidRPr="00DA0390">
        <w:rPr>
          <w:rFonts w:ascii="Times New Roman" w:hAnsi="Times New Roman" w:cs="Times New Roman"/>
          <w:bCs/>
          <w:color w:val="000000" w:themeColor="text1"/>
          <w:lang w:val="en-US"/>
        </w:rPr>
        <w:t>defined</w:t>
      </w:r>
      <w:r w:rsidRPr="00DA0390">
        <w:rPr>
          <w:rFonts w:ascii="Times New Roman" w:hAnsi="Times New Roman" w:cs="Times New Roman"/>
          <w:bCs/>
          <w:color w:val="000000" w:themeColor="text1"/>
          <w:lang w:val="en-US"/>
        </w:rPr>
        <w:t xml:space="preserve"> time (typically between 2 and 24 hours). Adding soft detergents (Tween 20 or Triton X-100), albumin or skimmed milk will reduce </w:t>
      </w:r>
      <w:r w:rsidR="00171C50" w:rsidRPr="00DA0390">
        <w:rPr>
          <w:rFonts w:ascii="Times New Roman" w:hAnsi="Times New Roman" w:cs="Times New Roman"/>
          <w:bCs/>
          <w:color w:val="000000" w:themeColor="text1"/>
          <w:lang w:val="en-US"/>
        </w:rPr>
        <w:t>nonspecific</w:t>
      </w:r>
      <w:r w:rsidRPr="00DA0390">
        <w:rPr>
          <w:rFonts w:ascii="Times New Roman" w:hAnsi="Times New Roman" w:cs="Times New Roman"/>
          <w:bCs/>
          <w:color w:val="000000" w:themeColor="text1"/>
          <w:lang w:val="en-US"/>
        </w:rPr>
        <w:t xml:space="preserve"> binding. After the capture, the support is washed, usually between 5 and 10 times with a buffer solution </w:t>
      </w:r>
      <w:r w:rsidR="002F4893" w:rsidRPr="00DA0390">
        <w:rPr>
          <w:rFonts w:ascii="Times New Roman" w:hAnsi="Times New Roman" w:cs="Times New Roman"/>
          <w:bCs/>
          <w:color w:val="000000" w:themeColor="text1"/>
          <w:lang w:val="en-US"/>
        </w:rPr>
        <w:t>(such as PBS</w:t>
      </w:r>
      <w:r w:rsidR="00474668" w:rsidRPr="00DA0390">
        <w:rPr>
          <w:rFonts w:ascii="Times New Roman" w:hAnsi="Times New Roman" w:cs="Times New Roman"/>
          <w:bCs/>
          <w:color w:val="000000" w:themeColor="text1"/>
          <w:lang w:val="en-US"/>
        </w:rPr>
        <w:t xml:space="preserve"> or the most appropriate buffer for the immobilized target</w:t>
      </w:r>
      <w:r w:rsidR="002F4893"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that may contain detergents (e.g. 0.1% tween 20). The bound phages are then eluted by changing the pH, adding a soluble competitor or cleaving the linker between the displayed protein and the coat protein. If an acidic pH is used, it should be neutrali</w:t>
      </w:r>
      <w:r w:rsidR="00171C50" w:rsidRPr="00DA0390">
        <w:rPr>
          <w:rFonts w:ascii="Times New Roman" w:hAnsi="Times New Roman" w:cs="Times New Roman"/>
          <w:bCs/>
          <w:color w:val="000000" w:themeColor="text1"/>
          <w:lang w:val="en-US"/>
        </w:rPr>
        <w:t>z</w:t>
      </w:r>
      <w:r w:rsidRPr="00DA0390">
        <w:rPr>
          <w:rFonts w:ascii="Times New Roman" w:hAnsi="Times New Roman" w:cs="Times New Roman"/>
          <w:bCs/>
          <w:color w:val="000000" w:themeColor="text1"/>
          <w:lang w:val="en-US"/>
        </w:rPr>
        <w:t>ed immediately after elution. If a soluble competitor is used, several hours of incubation is recommended because the dissociation of the phage from the support is slow due to its low diffusion in solution. In some cases, phages are bound so strongly that classical elution is inoperative.</w:t>
      </w:r>
      <w:r w:rsidR="00171C50" w:rsidRPr="00DA0390">
        <w:rPr>
          <w:rFonts w:ascii="Times New Roman" w:hAnsi="Times New Roman" w:cs="Times New Roman"/>
          <w:bCs/>
          <w:color w:val="000000" w:themeColor="text1"/>
          <w:lang w:val="en-US"/>
        </w:rPr>
        <w:t xml:space="preserve"> Proteolytic cleavage of the displayed protein is then required. Trypsin and factor </w:t>
      </w:r>
      <w:proofErr w:type="spellStart"/>
      <w:r w:rsidR="00171C50" w:rsidRPr="00DA0390">
        <w:rPr>
          <w:rFonts w:ascii="Times New Roman" w:hAnsi="Times New Roman" w:cs="Times New Roman"/>
          <w:bCs/>
          <w:color w:val="000000" w:themeColor="text1"/>
          <w:lang w:val="en-US"/>
        </w:rPr>
        <w:t>Xa</w:t>
      </w:r>
      <w:proofErr w:type="spellEnd"/>
      <w:r w:rsidR="00171C50" w:rsidRPr="00DA0390">
        <w:rPr>
          <w:rFonts w:ascii="Times New Roman" w:hAnsi="Times New Roman" w:cs="Times New Roman"/>
          <w:bCs/>
          <w:color w:val="000000" w:themeColor="text1"/>
          <w:lang w:val="en-US"/>
        </w:rPr>
        <w:t xml:space="preserve"> have been used but</w:t>
      </w:r>
      <w:r w:rsidRPr="00DA0390">
        <w:rPr>
          <w:rFonts w:ascii="Times New Roman" w:hAnsi="Times New Roman" w:cs="Times New Roman"/>
          <w:bCs/>
          <w:color w:val="000000" w:themeColor="text1"/>
          <w:lang w:val="en-US"/>
        </w:rPr>
        <w:t xml:space="preserve"> </w:t>
      </w:r>
      <w:r w:rsidR="00171C50" w:rsidRPr="00DA0390">
        <w:rPr>
          <w:rFonts w:ascii="Times New Roman" w:hAnsi="Times New Roman" w:cs="Times New Roman"/>
          <w:bCs/>
          <w:color w:val="000000" w:themeColor="text1"/>
          <w:lang w:val="en-US"/>
        </w:rPr>
        <w:t xml:space="preserve">we recommend trypsin since the phage is resistant to this rather unspecific protease.  </w:t>
      </w:r>
      <w:r w:rsidR="00171C50" w:rsidRPr="00DA0390">
        <w:rPr>
          <w:rFonts w:ascii="Times New Roman" w:hAnsi="Times New Roman" w:cs="Times New Roman"/>
          <w:color w:val="000000" w:themeColor="text1"/>
          <w:lang w:val="en-US"/>
        </w:rPr>
        <w:t xml:space="preserve">Trypsin will remove the displayed protein only if a cleavable linker is used or if the protein itself is rapidly degraded by trypsin. </w:t>
      </w:r>
      <w:r w:rsidR="002F4893" w:rsidRPr="00DA0390">
        <w:rPr>
          <w:rFonts w:ascii="Times New Roman" w:hAnsi="Times New Roman" w:cs="Times New Roman"/>
          <w:color w:val="000000" w:themeColor="text1"/>
          <w:lang w:val="en-US"/>
        </w:rPr>
        <w:t>The elution is then performed with 10</w:t>
      </w:r>
      <w:r w:rsidR="002F4893" w:rsidRPr="00DA0390">
        <w:rPr>
          <w:rFonts w:ascii="Times New Roman" w:hAnsi="Times New Roman" w:cs="Times New Roman"/>
          <w:color w:val="000000" w:themeColor="text1"/>
          <w:vertAlign w:val="superscript"/>
          <w:lang w:val="en-US"/>
        </w:rPr>
        <w:t>-7</w:t>
      </w:r>
      <w:r w:rsidR="002F4893" w:rsidRPr="00DA0390">
        <w:rPr>
          <w:rFonts w:ascii="Times New Roman" w:hAnsi="Times New Roman" w:cs="Times New Roman"/>
          <w:color w:val="000000" w:themeColor="text1"/>
          <w:lang w:val="en-US"/>
        </w:rPr>
        <w:t>M of freshly prepared trypsin (stock at 10</w:t>
      </w:r>
      <w:r w:rsidR="002F4893" w:rsidRPr="00DA0390">
        <w:rPr>
          <w:rFonts w:ascii="Times New Roman" w:hAnsi="Times New Roman" w:cs="Times New Roman"/>
          <w:color w:val="000000" w:themeColor="text1"/>
          <w:vertAlign w:val="superscript"/>
          <w:lang w:val="en-US"/>
        </w:rPr>
        <w:t>-5</w:t>
      </w:r>
      <w:r w:rsidR="002F4893" w:rsidRPr="00DA0390">
        <w:rPr>
          <w:rFonts w:ascii="Times New Roman" w:hAnsi="Times New Roman" w:cs="Times New Roman"/>
          <w:color w:val="000000" w:themeColor="text1"/>
          <w:lang w:val="en-US"/>
        </w:rPr>
        <w:t xml:space="preserve"> M in 20 </w:t>
      </w:r>
      <w:proofErr w:type="spellStart"/>
      <w:r w:rsidR="002F4893" w:rsidRPr="00DA0390">
        <w:rPr>
          <w:rFonts w:ascii="Times New Roman" w:hAnsi="Times New Roman" w:cs="Times New Roman"/>
          <w:color w:val="000000" w:themeColor="text1"/>
          <w:lang w:val="en-US"/>
        </w:rPr>
        <w:t>mM</w:t>
      </w:r>
      <w:proofErr w:type="spellEnd"/>
      <w:r w:rsidR="002F4893" w:rsidRPr="00DA0390">
        <w:rPr>
          <w:rFonts w:ascii="Times New Roman" w:hAnsi="Times New Roman" w:cs="Times New Roman"/>
          <w:color w:val="000000" w:themeColor="text1"/>
          <w:lang w:val="en-US"/>
        </w:rPr>
        <w:t xml:space="preserve"> acetate buffer, pH 3.0) for 1 hour.</w:t>
      </w:r>
      <w:r w:rsidR="002F4893" w:rsidRPr="00DA0390" w:rsidDel="00AC5386">
        <w:rPr>
          <w:rFonts w:ascii="Times New Roman" w:hAnsi="Times New Roman" w:cs="Times New Roman"/>
          <w:bCs/>
          <w:color w:val="000000" w:themeColor="text1"/>
          <w:lang w:val="en-US"/>
        </w:rPr>
        <w:t xml:space="preserve"> </w:t>
      </w:r>
    </w:p>
    <w:p w14:paraId="7E061F13" w14:textId="4AF59A2F" w:rsidR="00AC5386" w:rsidRPr="00DA0390" w:rsidRDefault="00427E5B"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lastRenderedPageBreak/>
        <w:t xml:space="preserve">After phage elution comes bacteria </w:t>
      </w:r>
      <w:r w:rsidR="00171C50" w:rsidRPr="00DA0390">
        <w:rPr>
          <w:rFonts w:ascii="Times New Roman" w:hAnsi="Times New Roman" w:cs="Times New Roman"/>
          <w:bCs/>
          <w:color w:val="000000" w:themeColor="text1"/>
          <w:lang w:val="en-US"/>
        </w:rPr>
        <w:t>trans</w:t>
      </w:r>
      <w:r w:rsidRPr="00DA0390">
        <w:rPr>
          <w:rFonts w:ascii="Times New Roman" w:hAnsi="Times New Roman" w:cs="Times New Roman"/>
          <w:bCs/>
          <w:color w:val="000000" w:themeColor="text1"/>
          <w:lang w:val="en-US"/>
        </w:rPr>
        <w:t xml:space="preserve">fection. When working with possible polyvalent phages, removing the displayed protein by proteolysis is recommended prior to infection because polyvalent display </w:t>
      </w:r>
      <w:r w:rsidR="008547F3" w:rsidRPr="00DA0390">
        <w:rPr>
          <w:rFonts w:ascii="Times New Roman" w:hAnsi="Times New Roman" w:cs="Times New Roman"/>
          <w:bCs/>
          <w:color w:val="000000" w:themeColor="text1"/>
          <w:lang w:val="en-US"/>
        </w:rPr>
        <w:t xml:space="preserve">on </w:t>
      </w:r>
      <w:proofErr w:type="spellStart"/>
      <w:r w:rsidR="008547F3" w:rsidRPr="00DA0390">
        <w:rPr>
          <w:rFonts w:ascii="Times New Roman" w:hAnsi="Times New Roman" w:cs="Times New Roman"/>
          <w:bCs/>
          <w:color w:val="000000" w:themeColor="text1"/>
          <w:lang w:val="en-US"/>
        </w:rPr>
        <w:t>pIII</w:t>
      </w:r>
      <w:proofErr w:type="spellEnd"/>
      <w:r w:rsidR="008547F3"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may impair phage infectivity. Phage infection titers should also be measured before (in) and after (out) capture and elution, the ratio out/in being an efficiency indicator of the process</w:t>
      </w:r>
      <w:r w:rsidR="005D5A08" w:rsidRPr="00DA0390">
        <w:rPr>
          <w:rFonts w:ascii="Times New Roman" w:hAnsi="Times New Roman" w:cs="Times New Roman"/>
          <w:bCs/>
          <w:color w:val="000000" w:themeColor="text1"/>
          <w:lang w:val="en-US"/>
        </w:rPr>
        <w:t xml:space="preserve"> (see Note </w:t>
      </w:r>
      <w:r w:rsidR="00983771" w:rsidRPr="00DA0390">
        <w:rPr>
          <w:rFonts w:ascii="Times New Roman" w:hAnsi="Times New Roman" w:cs="Times New Roman"/>
          <w:bCs/>
          <w:color w:val="000000" w:themeColor="text1"/>
          <w:lang w:val="en-US"/>
        </w:rPr>
        <w:t>8</w:t>
      </w:r>
      <w:r w:rsidR="005D5A08" w:rsidRPr="00DA0390">
        <w:rPr>
          <w:rFonts w:ascii="Times New Roman" w:hAnsi="Times New Roman" w:cs="Times New Roman"/>
          <w:bCs/>
          <w:color w:val="000000" w:themeColor="text1"/>
          <w:lang w:val="en-US"/>
        </w:rPr>
        <w:t>)</w:t>
      </w:r>
      <w:r w:rsidRPr="00DA0390">
        <w:rPr>
          <w:rFonts w:ascii="Times New Roman" w:hAnsi="Times New Roman" w:cs="Times New Roman"/>
          <w:bCs/>
          <w:color w:val="000000" w:themeColor="text1"/>
          <w:lang w:val="en-US"/>
        </w:rPr>
        <w:t xml:space="preserve">. Amplified phages can then be injected into a new round of selection. The increase of the out/in ratio from one round to another is an indication of a successful selection. To progressively increase the selection pressure from one round to another, reducing the time of incubation </w:t>
      </w:r>
      <w:r w:rsidR="007360AF" w:rsidRPr="00DA0390">
        <w:rPr>
          <w:rFonts w:ascii="Times New Roman" w:hAnsi="Times New Roman" w:cs="Times New Roman"/>
          <w:bCs/>
          <w:color w:val="000000" w:themeColor="text1"/>
          <w:lang w:val="en-US"/>
        </w:rPr>
        <w:t>between</w:t>
      </w:r>
      <w:r w:rsidRPr="00DA0390">
        <w:rPr>
          <w:rFonts w:ascii="Times New Roman" w:hAnsi="Times New Roman" w:cs="Times New Roman"/>
          <w:bCs/>
          <w:color w:val="000000" w:themeColor="text1"/>
          <w:lang w:val="en-US"/>
        </w:rPr>
        <w:t xml:space="preserve"> the phages and the ligand (</w:t>
      </w:r>
      <w:r w:rsidR="00F11A21" w:rsidRPr="00DA0390">
        <w:rPr>
          <w:rFonts w:ascii="Times New Roman" w:hAnsi="Times New Roman" w:cs="Times New Roman"/>
          <w:bCs/>
          <w:color w:val="000000" w:themeColor="text1"/>
          <w:lang w:val="en-US"/>
        </w:rPr>
        <w:t>immobilized</w:t>
      </w:r>
      <w:r w:rsidRPr="00DA0390">
        <w:rPr>
          <w:rFonts w:ascii="Times New Roman" w:hAnsi="Times New Roman" w:cs="Times New Roman"/>
          <w:bCs/>
          <w:color w:val="000000" w:themeColor="text1"/>
          <w:lang w:val="en-US"/>
        </w:rPr>
        <w:t xml:space="preserve"> or not) and increasing the number of washings after the capture can be considered.  </w:t>
      </w:r>
      <w:r w:rsidR="002F4893" w:rsidRPr="00DA0390">
        <w:rPr>
          <w:rFonts w:ascii="Times New Roman" w:hAnsi="Times New Roman" w:cs="Times New Roman"/>
          <w:bCs/>
          <w:color w:val="000000" w:themeColor="text1"/>
          <w:lang w:val="en-US"/>
        </w:rPr>
        <w:t xml:space="preserve">Be aware that </w:t>
      </w:r>
      <w:r w:rsidR="002F4893" w:rsidRPr="00DA0390">
        <w:rPr>
          <w:rFonts w:ascii="Times New Roman" w:hAnsi="Times New Roman" w:cs="Times New Roman"/>
          <w:color w:val="000000" w:themeColor="text1"/>
          <w:lang w:val="en-US"/>
        </w:rPr>
        <w:t>binders with less than micromolar affinity cannot be selected by phage display.</w:t>
      </w:r>
    </w:p>
    <w:p w14:paraId="2F8F95A3" w14:textId="465313FC" w:rsidR="00AC5386" w:rsidRPr="00DA0390" w:rsidRDefault="00DA0390" w:rsidP="00DA0390">
      <w:pPr>
        <w:spacing w:line="480" w:lineRule="auto"/>
        <w:rPr>
          <w:rFonts w:ascii="Times New Roman" w:hAnsi="Times New Roman" w:cs="Times New Roman"/>
          <w:b/>
          <w:bCs/>
          <w:color w:val="000000" w:themeColor="text1"/>
          <w:lang w:val="en-US"/>
        </w:rPr>
      </w:pPr>
      <w:r w:rsidRPr="00DA0390">
        <w:rPr>
          <w:rFonts w:ascii="Times New Roman" w:hAnsi="Times New Roman" w:cs="Times New Roman"/>
          <w:b/>
          <w:bCs/>
          <w:color w:val="000000" w:themeColor="text1"/>
          <w:lang w:val="en-US"/>
        </w:rPr>
        <w:t>3</w:t>
      </w:r>
      <w:r w:rsidR="00AC5386" w:rsidRPr="00DA0390">
        <w:rPr>
          <w:rFonts w:ascii="Times New Roman" w:hAnsi="Times New Roman" w:cs="Times New Roman"/>
          <w:b/>
          <w:bCs/>
          <w:color w:val="000000" w:themeColor="text1"/>
          <w:lang w:val="en-US"/>
        </w:rPr>
        <w:t>.</w:t>
      </w:r>
      <w:r w:rsidR="002F4893" w:rsidRPr="00DA0390">
        <w:rPr>
          <w:rFonts w:ascii="Times New Roman" w:hAnsi="Times New Roman" w:cs="Times New Roman"/>
          <w:b/>
          <w:bCs/>
          <w:color w:val="000000" w:themeColor="text1"/>
          <w:lang w:val="en-US"/>
        </w:rPr>
        <w:t>9.</w:t>
      </w:r>
      <w:r w:rsidR="00AC5386" w:rsidRPr="00DA0390">
        <w:rPr>
          <w:rFonts w:ascii="Times New Roman" w:hAnsi="Times New Roman" w:cs="Times New Roman"/>
          <w:b/>
          <w:bCs/>
          <w:color w:val="000000" w:themeColor="text1"/>
          <w:lang w:val="en-US"/>
        </w:rPr>
        <w:t xml:space="preserve"> Screening individual clones following the selection step</w:t>
      </w:r>
    </w:p>
    <w:p w14:paraId="326C5C71" w14:textId="3AD3C734" w:rsidR="00AC5386" w:rsidRPr="00DA0390" w:rsidRDefault="00DA0390" w:rsidP="00DA0390">
      <w:pPr>
        <w:spacing w:line="480" w:lineRule="auto"/>
        <w:rPr>
          <w:rFonts w:ascii="Times New Roman" w:hAnsi="Times New Roman" w:cs="Times New Roman"/>
          <w:b/>
          <w:color w:val="000000" w:themeColor="text1"/>
          <w:lang w:val="en-US"/>
        </w:rPr>
      </w:pPr>
      <w:r>
        <w:rPr>
          <w:rFonts w:ascii="Times New Roman" w:hAnsi="Times New Roman" w:cs="Times New Roman"/>
          <w:b/>
          <w:color w:val="000000" w:themeColor="text1"/>
          <w:lang w:val="en-US"/>
        </w:rPr>
        <w:t>3</w:t>
      </w:r>
      <w:r w:rsidR="00AC5386" w:rsidRPr="00DA0390">
        <w:rPr>
          <w:rFonts w:ascii="Times New Roman" w:hAnsi="Times New Roman" w:cs="Times New Roman"/>
          <w:b/>
          <w:color w:val="000000" w:themeColor="text1"/>
          <w:lang w:val="en-US"/>
        </w:rPr>
        <w:t>.</w:t>
      </w:r>
      <w:r w:rsidR="002F4893" w:rsidRPr="00DA0390">
        <w:rPr>
          <w:rFonts w:ascii="Times New Roman" w:hAnsi="Times New Roman" w:cs="Times New Roman"/>
          <w:b/>
          <w:color w:val="000000" w:themeColor="text1"/>
          <w:lang w:val="en-US"/>
        </w:rPr>
        <w:t>9</w:t>
      </w:r>
      <w:r w:rsidR="00AC5386" w:rsidRPr="00DA0390">
        <w:rPr>
          <w:rFonts w:ascii="Times New Roman" w:hAnsi="Times New Roman" w:cs="Times New Roman"/>
          <w:b/>
          <w:color w:val="000000" w:themeColor="text1"/>
          <w:lang w:val="en-US"/>
        </w:rPr>
        <w:t>.1</w:t>
      </w:r>
      <w:r w:rsidR="003A04AF" w:rsidRPr="00DA0390">
        <w:rPr>
          <w:rFonts w:ascii="Times New Roman" w:hAnsi="Times New Roman" w:cs="Times New Roman"/>
          <w:b/>
          <w:color w:val="000000" w:themeColor="text1"/>
          <w:lang w:val="en-US"/>
        </w:rPr>
        <w:t xml:space="preserve">. </w:t>
      </w:r>
      <w:r w:rsidR="00AC5386" w:rsidRPr="00DA0390">
        <w:rPr>
          <w:rFonts w:ascii="Times New Roman" w:hAnsi="Times New Roman" w:cs="Times New Roman"/>
          <w:b/>
          <w:color w:val="000000" w:themeColor="text1"/>
          <w:lang w:val="en-US"/>
        </w:rPr>
        <w:t xml:space="preserve"> </w:t>
      </w:r>
      <w:r w:rsidR="002F4893" w:rsidRPr="00DA0390">
        <w:rPr>
          <w:rFonts w:ascii="Times New Roman" w:hAnsi="Times New Roman" w:cs="Times New Roman"/>
          <w:b/>
          <w:color w:val="000000" w:themeColor="text1"/>
          <w:lang w:val="en-US"/>
        </w:rPr>
        <w:t xml:space="preserve"> </w:t>
      </w:r>
      <w:r w:rsidR="00AC5386" w:rsidRPr="00DA0390">
        <w:rPr>
          <w:rFonts w:ascii="Times New Roman" w:hAnsi="Times New Roman" w:cs="Times New Roman"/>
          <w:b/>
          <w:color w:val="000000" w:themeColor="text1"/>
          <w:lang w:val="en-US"/>
        </w:rPr>
        <w:t>Production of monoclonal phagemid particles in 96-well small-scale</w:t>
      </w:r>
    </w:p>
    <w:p w14:paraId="022326CF" w14:textId="3A68DA31" w:rsidR="00AC5386" w:rsidRPr="00DA0390" w:rsidRDefault="00AC5386" w:rsidP="00DA0390">
      <w:pPr>
        <w:pStyle w:val="Paragraphedeliste"/>
        <w:numPr>
          <w:ilvl w:val="0"/>
          <w:numId w:val="41"/>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Individual colonies obtained after the selection process are randomly picked in a 96-well culture plate containing 150 µL /well of 2YT supplemented </w:t>
      </w:r>
      <w:r w:rsidR="003A04AF" w:rsidRPr="00DA0390">
        <w:rPr>
          <w:rFonts w:ascii="Times New Roman" w:hAnsi="Times New Roman" w:cs="Times New Roman"/>
          <w:bCs/>
          <w:color w:val="000000" w:themeColor="text1"/>
          <w:lang w:val="en-US"/>
        </w:rPr>
        <w:t>with appropriate antibiotics</w:t>
      </w:r>
      <w:r w:rsidRPr="00DA0390">
        <w:rPr>
          <w:rFonts w:ascii="Times New Roman" w:hAnsi="Times New Roman" w:cs="Times New Roman"/>
          <w:bCs/>
          <w:color w:val="000000" w:themeColor="text1"/>
          <w:lang w:val="en-US"/>
        </w:rPr>
        <w:t xml:space="preserve"> and Glucose (</w:t>
      </w:r>
      <w:r w:rsidR="003A04AF" w:rsidRPr="00DA0390">
        <w:rPr>
          <w:rFonts w:ascii="Times New Roman" w:hAnsi="Times New Roman" w:cs="Times New Roman"/>
          <w:bCs/>
          <w:color w:val="000000" w:themeColor="text1"/>
          <w:lang w:val="en-US"/>
        </w:rPr>
        <w:t xml:space="preserve">and </w:t>
      </w:r>
      <w:proofErr w:type="spellStart"/>
      <w:r w:rsidR="003A04AF" w:rsidRPr="00DA0390">
        <w:rPr>
          <w:rFonts w:ascii="Times New Roman" w:hAnsi="Times New Roman" w:cs="Times New Roman"/>
          <w:bCs/>
          <w:color w:val="000000" w:themeColor="text1"/>
          <w:lang w:val="en-US"/>
        </w:rPr>
        <w:t>tetracyclin</w:t>
      </w:r>
      <w:proofErr w:type="spellEnd"/>
      <w:r w:rsidR="003A04AF"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for XL</w:t>
      </w:r>
      <w:r w:rsidR="00474668" w:rsidRPr="00DA0390">
        <w:rPr>
          <w:rFonts w:ascii="Times New Roman" w:hAnsi="Times New Roman" w:cs="Times New Roman"/>
          <w:bCs/>
          <w:color w:val="000000" w:themeColor="text1"/>
          <w:lang w:val="en-US"/>
        </w:rPr>
        <w:t>1</w:t>
      </w:r>
      <w:r w:rsidRPr="00DA0390">
        <w:rPr>
          <w:rFonts w:ascii="Times New Roman" w:hAnsi="Times New Roman" w:cs="Times New Roman"/>
          <w:bCs/>
          <w:color w:val="000000" w:themeColor="text1"/>
          <w:lang w:val="en-US"/>
        </w:rPr>
        <w:t xml:space="preserve"> Blue cells). The plate is agitated overnight at 37</w:t>
      </w:r>
      <w:r w:rsidR="003A6D9E">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(600 rpm in an Eppendorf Thermomixer). This culture is the “master plate” and will be stored at -80</w:t>
      </w:r>
      <w:r w:rsidR="00B56017"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after the addition of 15% glycerol.</w:t>
      </w:r>
    </w:p>
    <w:p w14:paraId="199478D1" w14:textId="638763F0" w:rsidR="00AC5386" w:rsidRPr="00DA0390" w:rsidRDefault="00AC5386" w:rsidP="00DA0390">
      <w:pPr>
        <w:pStyle w:val="Paragraphedeliste"/>
        <w:numPr>
          <w:ilvl w:val="0"/>
          <w:numId w:val="41"/>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A new culture plate is inoculated from the matrix plate: for each well, 20 µL of matrix-culture in 140 µL of 2YT supplemented with </w:t>
      </w:r>
      <w:r w:rsidR="003A04AF" w:rsidRPr="00DA0390">
        <w:rPr>
          <w:rFonts w:ascii="Times New Roman" w:hAnsi="Times New Roman" w:cs="Times New Roman"/>
          <w:bCs/>
          <w:color w:val="000000" w:themeColor="text1"/>
          <w:lang w:val="en-US"/>
        </w:rPr>
        <w:t>appropriate antibiotics</w:t>
      </w:r>
      <w:r w:rsidRPr="00DA0390">
        <w:rPr>
          <w:rFonts w:ascii="Times New Roman" w:hAnsi="Times New Roman" w:cs="Times New Roman"/>
          <w:bCs/>
          <w:color w:val="000000" w:themeColor="text1"/>
          <w:lang w:val="en-US"/>
        </w:rPr>
        <w:t xml:space="preserve"> and glucose. The plate is incubated </w:t>
      </w:r>
      <w:r w:rsidR="00B56017" w:rsidRPr="00DA0390">
        <w:rPr>
          <w:rFonts w:ascii="Times New Roman" w:hAnsi="Times New Roman" w:cs="Times New Roman"/>
          <w:bCs/>
          <w:color w:val="000000" w:themeColor="text1"/>
          <w:lang w:val="en-US"/>
        </w:rPr>
        <w:t xml:space="preserve">for 4 -6 hours </w:t>
      </w:r>
      <w:r w:rsidRPr="00DA0390">
        <w:rPr>
          <w:rFonts w:ascii="Times New Roman" w:hAnsi="Times New Roman" w:cs="Times New Roman"/>
          <w:bCs/>
          <w:color w:val="000000" w:themeColor="text1"/>
          <w:lang w:val="en-US"/>
        </w:rPr>
        <w:t>at 37</w:t>
      </w:r>
      <w:r w:rsidR="003A6D9E">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600 rpm.</w:t>
      </w:r>
    </w:p>
    <w:p w14:paraId="6FEBA472" w14:textId="5C11DBBB" w:rsidR="00AC5386" w:rsidRPr="00DA0390" w:rsidRDefault="00AC5386" w:rsidP="00DA0390">
      <w:pPr>
        <w:pStyle w:val="Paragraphedeliste"/>
        <w:numPr>
          <w:ilvl w:val="0"/>
          <w:numId w:val="41"/>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For each well, the culture is infected by 10 µL of helper phage (around 10</w:t>
      </w:r>
      <w:r w:rsidRPr="00DA0390">
        <w:rPr>
          <w:rFonts w:ascii="Times New Roman" w:hAnsi="Times New Roman" w:cs="Times New Roman"/>
          <w:bCs/>
          <w:color w:val="000000" w:themeColor="text1"/>
          <w:vertAlign w:val="superscript"/>
          <w:lang w:val="en-US"/>
        </w:rPr>
        <w:t>10</w:t>
      </w:r>
      <w:r w:rsidRPr="00DA0390">
        <w:rPr>
          <w:rFonts w:ascii="Times New Roman" w:hAnsi="Times New Roman" w:cs="Times New Roman"/>
          <w:bCs/>
          <w:color w:val="000000" w:themeColor="text1"/>
          <w:lang w:val="en-US"/>
        </w:rPr>
        <w:t xml:space="preserve"> phage particles). The plate is incubate</w:t>
      </w:r>
      <w:r w:rsidR="003A04AF" w:rsidRPr="00DA0390">
        <w:rPr>
          <w:rFonts w:ascii="Times New Roman" w:hAnsi="Times New Roman" w:cs="Times New Roman"/>
          <w:bCs/>
          <w:color w:val="000000" w:themeColor="text1"/>
          <w:lang w:val="en-US"/>
        </w:rPr>
        <w:t>d</w:t>
      </w:r>
      <w:r w:rsidRPr="00DA0390">
        <w:rPr>
          <w:rFonts w:ascii="Times New Roman" w:hAnsi="Times New Roman" w:cs="Times New Roman"/>
          <w:bCs/>
          <w:color w:val="000000" w:themeColor="text1"/>
          <w:lang w:val="en-US"/>
        </w:rPr>
        <w:t xml:space="preserve"> at 37</w:t>
      </w:r>
      <w:r w:rsidR="003A6D9E">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 xml:space="preserve">C for 30 min at 0 rpm followed by 30 min at 300 rpm. </w:t>
      </w:r>
    </w:p>
    <w:p w14:paraId="3E1094F0" w14:textId="1C42B65F" w:rsidR="00AC5386" w:rsidRPr="00DA0390" w:rsidRDefault="00AC5386" w:rsidP="00DA0390">
      <w:pPr>
        <w:pStyle w:val="Paragraphedeliste"/>
        <w:numPr>
          <w:ilvl w:val="0"/>
          <w:numId w:val="41"/>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lastRenderedPageBreak/>
        <w:t xml:space="preserve">100 µL of this culture is transferred in a 96-well format into a deep-well plate containing 1.5 mL of 2YT /well supplemented with </w:t>
      </w:r>
      <w:r w:rsidR="003A04AF" w:rsidRPr="00DA0390">
        <w:rPr>
          <w:rFonts w:ascii="Times New Roman" w:hAnsi="Times New Roman" w:cs="Times New Roman"/>
          <w:bCs/>
          <w:color w:val="000000" w:themeColor="text1"/>
          <w:lang w:val="en-US"/>
        </w:rPr>
        <w:t>antibiotics for phagemid and helper phage selection</w:t>
      </w:r>
      <w:r w:rsidRPr="00DA0390">
        <w:rPr>
          <w:rFonts w:ascii="Times New Roman" w:hAnsi="Times New Roman" w:cs="Times New Roman"/>
          <w:bCs/>
          <w:color w:val="000000" w:themeColor="text1"/>
          <w:lang w:val="en-US"/>
        </w:rPr>
        <w:t>.</w:t>
      </w:r>
    </w:p>
    <w:p w14:paraId="1D2E87D7" w14:textId="34278434" w:rsidR="00AC5386" w:rsidRPr="00DA0390" w:rsidRDefault="00AC5386" w:rsidP="00DA0390">
      <w:pPr>
        <w:pStyle w:val="Paragraphedeliste"/>
        <w:numPr>
          <w:ilvl w:val="0"/>
          <w:numId w:val="41"/>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The deep-well plate is incubated overnight at 30</w:t>
      </w:r>
      <w:r w:rsidR="003A6D9E">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to let the monoclonal production of the phage particles.</w:t>
      </w:r>
    </w:p>
    <w:p w14:paraId="263DED9D" w14:textId="6DF0AF88" w:rsidR="00AC5386" w:rsidRPr="00DA0390" w:rsidRDefault="00AC5386" w:rsidP="00DA0390">
      <w:pPr>
        <w:pStyle w:val="Paragraphedeliste"/>
        <w:numPr>
          <w:ilvl w:val="0"/>
          <w:numId w:val="41"/>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The plate is centrifuged </w:t>
      </w:r>
      <w:r w:rsidR="003A6D9E">
        <w:rPr>
          <w:rFonts w:ascii="Times New Roman" w:hAnsi="Times New Roman" w:cs="Times New Roman"/>
          <w:bCs/>
          <w:color w:val="000000" w:themeColor="text1"/>
          <w:lang w:val="en-US"/>
        </w:rPr>
        <w:t xml:space="preserve">at </w:t>
      </w:r>
      <w:r w:rsidR="003A6D9E" w:rsidRPr="00DF0365">
        <w:rPr>
          <w:rFonts w:ascii="Times New Roman" w:hAnsi="Times New Roman" w:cs="Times New Roman"/>
          <w:bCs/>
          <w:color w:val="000000" w:themeColor="text1"/>
          <w:lang w:val="en-US"/>
        </w:rPr>
        <w:t>3</w:t>
      </w:r>
      <w:r w:rsidR="003A6D9E">
        <w:rPr>
          <w:rFonts w:ascii="Times New Roman" w:hAnsi="Times New Roman" w:cs="Times New Roman"/>
          <w:bCs/>
          <w:color w:val="000000" w:themeColor="text1"/>
          <w:lang w:val="en-US"/>
        </w:rPr>
        <w:t>,</w:t>
      </w:r>
      <w:r w:rsidR="003A6D9E" w:rsidRPr="00DF0365">
        <w:rPr>
          <w:rFonts w:ascii="Times New Roman" w:hAnsi="Times New Roman" w:cs="Times New Roman"/>
          <w:bCs/>
          <w:color w:val="000000" w:themeColor="text1"/>
          <w:lang w:val="en-US"/>
        </w:rPr>
        <w:t xml:space="preserve">000 g </w:t>
      </w:r>
      <w:r w:rsidRPr="00DA0390">
        <w:rPr>
          <w:rFonts w:ascii="Times New Roman" w:hAnsi="Times New Roman" w:cs="Times New Roman"/>
          <w:bCs/>
          <w:color w:val="000000" w:themeColor="text1"/>
          <w:lang w:val="en-US"/>
        </w:rPr>
        <w:t>for 2 hours at 4</w:t>
      </w:r>
      <w:r w:rsidR="003A6D9E">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t>C and the supernatant containing the phage particles is used for the Phage-ELISA screening step.</w:t>
      </w:r>
    </w:p>
    <w:p w14:paraId="30D1790D" w14:textId="0549A993" w:rsidR="00AC5386" w:rsidRPr="00DA0390" w:rsidRDefault="00DA0390" w:rsidP="00DA0390">
      <w:pPr>
        <w:spacing w:line="480" w:lineRule="auto"/>
        <w:rPr>
          <w:rFonts w:ascii="Times New Roman" w:hAnsi="Times New Roman" w:cs="Times New Roman"/>
          <w:b/>
          <w:color w:val="000000" w:themeColor="text1"/>
          <w:lang w:val="en-US"/>
        </w:rPr>
      </w:pPr>
      <w:r>
        <w:rPr>
          <w:rFonts w:ascii="Times New Roman" w:hAnsi="Times New Roman" w:cs="Times New Roman"/>
          <w:b/>
          <w:color w:val="000000" w:themeColor="text1"/>
          <w:lang w:val="en-US"/>
        </w:rPr>
        <w:t>3</w:t>
      </w:r>
      <w:r w:rsidR="00AC5386" w:rsidRPr="00DA0390">
        <w:rPr>
          <w:rFonts w:ascii="Times New Roman" w:hAnsi="Times New Roman" w:cs="Times New Roman"/>
          <w:b/>
          <w:color w:val="000000" w:themeColor="text1"/>
          <w:lang w:val="en-US"/>
        </w:rPr>
        <w:t>.</w:t>
      </w:r>
      <w:r w:rsidR="002F4893" w:rsidRPr="00DA0390">
        <w:rPr>
          <w:rFonts w:ascii="Times New Roman" w:hAnsi="Times New Roman" w:cs="Times New Roman"/>
          <w:b/>
          <w:color w:val="000000" w:themeColor="text1"/>
          <w:lang w:val="en-US"/>
        </w:rPr>
        <w:t>9</w:t>
      </w:r>
      <w:r w:rsidR="00AC5386" w:rsidRPr="00DA0390">
        <w:rPr>
          <w:rFonts w:ascii="Times New Roman" w:hAnsi="Times New Roman" w:cs="Times New Roman"/>
          <w:b/>
          <w:color w:val="000000" w:themeColor="text1"/>
          <w:lang w:val="en-US"/>
        </w:rPr>
        <w:t>.2</w:t>
      </w:r>
      <w:r w:rsidR="003A04AF" w:rsidRPr="00DA0390">
        <w:rPr>
          <w:rFonts w:ascii="Times New Roman" w:hAnsi="Times New Roman" w:cs="Times New Roman"/>
          <w:b/>
          <w:color w:val="000000" w:themeColor="text1"/>
          <w:lang w:val="en-US"/>
        </w:rPr>
        <w:t xml:space="preserve">. </w:t>
      </w:r>
      <w:r w:rsidR="00AC5386" w:rsidRPr="00DA0390">
        <w:rPr>
          <w:rFonts w:ascii="Times New Roman" w:hAnsi="Times New Roman" w:cs="Times New Roman"/>
          <w:b/>
          <w:color w:val="000000" w:themeColor="text1"/>
          <w:lang w:val="en-US"/>
        </w:rPr>
        <w:t xml:space="preserve"> Clonal Phage-ELISA</w:t>
      </w:r>
    </w:p>
    <w:p w14:paraId="6F1DB978" w14:textId="085E57CA" w:rsidR="00AC5386" w:rsidRPr="00DA0390" w:rsidRDefault="00AC5386"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A monoclonal Phage-ELISA is performed to screen the monoclonal phage particles binding properties on the immobilized target. Two </w:t>
      </w:r>
      <w:r w:rsidR="003A04AF" w:rsidRPr="00DA0390">
        <w:rPr>
          <w:rFonts w:ascii="Times New Roman" w:hAnsi="Times New Roman" w:cs="Times New Roman"/>
          <w:bCs/>
          <w:color w:val="000000" w:themeColor="text1"/>
          <w:lang w:val="en-US"/>
        </w:rPr>
        <w:t>immunosorbent</w:t>
      </w:r>
      <w:r w:rsidRPr="00DA0390">
        <w:rPr>
          <w:rFonts w:ascii="Times New Roman" w:hAnsi="Times New Roman" w:cs="Times New Roman"/>
          <w:bCs/>
          <w:color w:val="000000" w:themeColor="text1"/>
          <w:lang w:val="en-US"/>
        </w:rPr>
        <w:t xml:space="preserve"> microplates (Nunc </w:t>
      </w:r>
      <w:proofErr w:type="spellStart"/>
      <w:r w:rsidRPr="00DA0390">
        <w:rPr>
          <w:rFonts w:ascii="Times New Roman" w:hAnsi="Times New Roman" w:cs="Times New Roman"/>
          <w:bCs/>
          <w:color w:val="000000" w:themeColor="text1"/>
          <w:lang w:val="en-US"/>
        </w:rPr>
        <w:t>maxisorp</w:t>
      </w:r>
      <w:proofErr w:type="spellEnd"/>
      <w:r w:rsidRPr="00DA0390">
        <w:rPr>
          <w:rFonts w:ascii="Times New Roman" w:hAnsi="Times New Roman" w:cs="Times New Roman"/>
          <w:bCs/>
          <w:color w:val="000000" w:themeColor="text1"/>
          <w:lang w:val="en-US"/>
        </w:rPr>
        <w:t>) are used to screen one plate of monoclonal phages. For each line, the phages are transferred to a line containing the target and to a line without the target as a specificity control. The coated and non-coated wells should be in the same ELISA plate for a good comparison of the signals.</w:t>
      </w:r>
    </w:p>
    <w:p w14:paraId="626110F3" w14:textId="77777777" w:rsidR="00AC5386" w:rsidRPr="00DA0390" w:rsidRDefault="00AC5386" w:rsidP="00DA0390">
      <w:pPr>
        <w:pStyle w:val="Paragraphedeliste"/>
        <w:numPr>
          <w:ilvl w:val="0"/>
          <w:numId w:val="42"/>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The target is immobilized on the plate in the same conditions as for the panning. And the plates are blocked with BSA 4% in the same buffer (e.g. TBST) as the one used in the selection.</w:t>
      </w:r>
    </w:p>
    <w:p w14:paraId="40D42AE5" w14:textId="77777777" w:rsidR="00AC5386" w:rsidRPr="00DA0390" w:rsidRDefault="00AC5386" w:rsidP="00DA0390">
      <w:pPr>
        <w:pStyle w:val="Paragraphedeliste"/>
        <w:numPr>
          <w:ilvl w:val="0"/>
          <w:numId w:val="42"/>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100 µL of phage solution produced in the deep-well plate are transferred in the ELISA plate in the coated and coated wells. The phages are incubated for 1 to 2 hours like in the selection process. The plates are washed 4 times with 300 µL of washing buffer (e.g. TBST).</w:t>
      </w:r>
    </w:p>
    <w:p w14:paraId="267E6D42" w14:textId="0C13D01D" w:rsidR="00AC5386" w:rsidRPr="00DA0390" w:rsidRDefault="00AC5386" w:rsidP="00DA0390">
      <w:pPr>
        <w:pStyle w:val="Paragraphedeliste"/>
        <w:numPr>
          <w:ilvl w:val="0"/>
          <w:numId w:val="42"/>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For each well, 100 µL of horseradish peroxide conjugated anti-M13 monoclonal antibody (</w:t>
      </w:r>
      <w:r w:rsidR="003A04AF" w:rsidRPr="00DA0390">
        <w:rPr>
          <w:rFonts w:ascii="Times New Roman" w:hAnsi="Times New Roman" w:cs="Times New Roman"/>
          <w:bCs/>
          <w:color w:val="000000" w:themeColor="text1"/>
          <w:lang w:val="en-US"/>
        </w:rPr>
        <w:t>GE Healthcare</w:t>
      </w:r>
      <w:r w:rsidRPr="00DA0390">
        <w:rPr>
          <w:rFonts w:ascii="Times New Roman" w:hAnsi="Times New Roman" w:cs="Times New Roman"/>
          <w:bCs/>
          <w:color w:val="000000" w:themeColor="text1"/>
          <w:lang w:val="en-US"/>
        </w:rPr>
        <w:t>) is added and incubated for 1 hour. The plates are washed 4 times with 300 µL of washing buffer</w:t>
      </w:r>
    </w:p>
    <w:p w14:paraId="5B323D30" w14:textId="77777777" w:rsidR="00AC5386" w:rsidRPr="00DA0390" w:rsidRDefault="00AC5386" w:rsidP="00DA0390">
      <w:pPr>
        <w:pStyle w:val="Paragraphedeliste"/>
        <w:numPr>
          <w:ilvl w:val="0"/>
          <w:numId w:val="42"/>
        </w:num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lastRenderedPageBreak/>
        <w:t xml:space="preserve">Bound phages are revealed by the addition of BM Blue POD substrate (Roche Diagnostic) leading to a blue color in the positive wells; the reaction is stopped by the addition of 100 µL </w:t>
      </w:r>
      <w:proofErr w:type="spellStart"/>
      <w:r w:rsidRPr="00DA0390">
        <w:rPr>
          <w:rFonts w:ascii="Times New Roman" w:hAnsi="Times New Roman" w:cs="Times New Roman"/>
          <w:bCs/>
          <w:color w:val="000000" w:themeColor="text1"/>
          <w:lang w:val="en-US"/>
        </w:rPr>
        <w:t>HCl</w:t>
      </w:r>
      <w:proofErr w:type="spellEnd"/>
      <w:r w:rsidRPr="00DA0390">
        <w:rPr>
          <w:rFonts w:ascii="Times New Roman" w:hAnsi="Times New Roman" w:cs="Times New Roman"/>
          <w:bCs/>
          <w:color w:val="000000" w:themeColor="text1"/>
          <w:lang w:val="en-US"/>
        </w:rPr>
        <w:t xml:space="preserve"> 1M which lead to a yellow color. Absorbance at 405 nm is measured using a plate reader.</w:t>
      </w:r>
    </w:p>
    <w:p w14:paraId="2CC2C96C" w14:textId="0BC838B2" w:rsidR="00985409" w:rsidRPr="00DA0390" w:rsidRDefault="00DA0390" w:rsidP="00DA0390">
      <w:pPr>
        <w:pStyle w:val="Paragraphedeliste"/>
        <w:numPr>
          <w:ilvl w:val="1"/>
          <w:numId w:val="49"/>
        </w:numPr>
        <w:spacing w:line="480" w:lineRule="auto"/>
        <w:rPr>
          <w:rFonts w:ascii="Times New Roman" w:hAnsi="Times New Roman" w:cs="Times New Roman"/>
          <w:b/>
          <w:color w:val="000000" w:themeColor="text1"/>
          <w:lang w:val="en-US"/>
        </w:rPr>
      </w:pPr>
      <w:r w:rsidRPr="00DA0390">
        <w:rPr>
          <w:rFonts w:ascii="Times New Roman" w:hAnsi="Times New Roman" w:cs="Times New Roman"/>
          <w:b/>
          <w:color w:val="000000" w:themeColor="text1"/>
          <w:lang w:val="en-US"/>
        </w:rPr>
        <w:t xml:space="preserve"> </w:t>
      </w:r>
      <w:r w:rsidR="000A3E51" w:rsidRPr="00DA0390">
        <w:rPr>
          <w:rFonts w:ascii="Times New Roman" w:hAnsi="Times New Roman" w:cs="Times New Roman"/>
          <w:b/>
          <w:color w:val="000000" w:themeColor="text1"/>
          <w:lang w:val="en-US"/>
        </w:rPr>
        <w:t xml:space="preserve">Competitive Phage-ELISA for evaluating </w:t>
      </w:r>
      <w:r w:rsidR="00985409" w:rsidRPr="00DA0390">
        <w:rPr>
          <w:rFonts w:ascii="Times New Roman" w:hAnsi="Times New Roman" w:cs="Times New Roman"/>
          <w:b/>
          <w:color w:val="000000" w:themeColor="text1"/>
          <w:lang w:val="en-US"/>
        </w:rPr>
        <w:t xml:space="preserve">affinity </w:t>
      </w:r>
      <w:r w:rsidR="000A3E51" w:rsidRPr="00DA0390">
        <w:rPr>
          <w:rFonts w:ascii="Times New Roman" w:hAnsi="Times New Roman" w:cs="Times New Roman"/>
          <w:b/>
          <w:color w:val="000000" w:themeColor="text1"/>
          <w:lang w:val="en-US"/>
        </w:rPr>
        <w:t>constant</w:t>
      </w:r>
    </w:p>
    <w:p w14:paraId="6BEEF4BB" w14:textId="7C501397" w:rsidR="00427E5B" w:rsidRPr="00DA0390" w:rsidRDefault="00985409"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If phage particles are not polyvalent, dissociation constants can be determined by </w:t>
      </w:r>
      <w:r w:rsidR="000A3E51" w:rsidRPr="00DA0390">
        <w:rPr>
          <w:rFonts w:ascii="Times New Roman" w:hAnsi="Times New Roman" w:cs="Times New Roman"/>
          <w:color w:val="000000" w:themeColor="text1"/>
          <w:lang w:val="en-US"/>
        </w:rPr>
        <w:t xml:space="preserve">competitive </w:t>
      </w:r>
      <w:r w:rsidRPr="00DA0390">
        <w:rPr>
          <w:rFonts w:ascii="Times New Roman" w:hAnsi="Times New Roman" w:cs="Times New Roman"/>
          <w:color w:val="000000" w:themeColor="text1"/>
          <w:lang w:val="en-US"/>
        </w:rPr>
        <w:t xml:space="preserve">ELISA following the procedure described by </w:t>
      </w:r>
      <w:proofErr w:type="spellStart"/>
      <w:r w:rsidRPr="00DA0390">
        <w:rPr>
          <w:rFonts w:ascii="Times New Roman" w:hAnsi="Times New Roman" w:cs="Times New Roman"/>
          <w:color w:val="000000" w:themeColor="text1"/>
          <w:lang w:val="en-US"/>
        </w:rPr>
        <w:t>Friguet</w:t>
      </w:r>
      <w:proofErr w:type="spellEnd"/>
      <w:r w:rsidRPr="00DA0390">
        <w:rPr>
          <w:rFonts w:ascii="Times New Roman" w:hAnsi="Times New Roman" w:cs="Times New Roman"/>
          <w:color w:val="000000" w:themeColor="text1"/>
          <w:lang w:val="en-US"/>
        </w:rPr>
        <w:t xml:space="preserve"> et al. </w:t>
      </w: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ADDIN EN.CITE &lt;EndNote&gt;&lt;Cite&gt;&lt;Author&gt;Friguet&lt;/Author&gt;&lt;Year&gt;1985&lt;/Year&gt;&lt;RecNum&gt;163&lt;/RecNum&gt;&lt;MDL&gt;&lt;REFERENCE_TYPE&gt;0&lt;/REFERENCE_TYPE&gt;&lt;URL&gt;&amp;lt;Go to ISI&amp;gt;://A1985AEB3600014&lt;/URL&gt;&lt;ACCESSION_NUMBER&gt;ISI:A1985AEB3600014&lt;/ACCESSION_NUMBER&gt;&lt;SECONDARY_TITLE&gt;&lt;styles&gt;&lt;/styles&gt;Journal of Immunological Methods&lt;/SECONDARY_TITLE&gt;&lt;TITLE&gt;&lt;styles&gt;&lt;/styles&gt;Measurements of the True Affinity Constant in Solution of Antigen-Antibody Complexes by Enzyme-Linked Immunosorbent-Assay&lt;/TITLE&gt;&lt;PAGES&gt;&lt;styles&gt;&lt;/styles&gt;305-319&lt;/PAGES&gt;&lt;AUTHORS&gt;&lt;styles&gt;&lt;/styles&gt;&lt;AUTHOR&gt;Friguet, B.&lt;/AUTHOR&gt;&lt;AUTHOR&gt;Chaffotte, A. F.&lt;/AUTHOR&gt;&lt;AUTHOR&gt;Djavadiohaniance, L.&lt;/AUTHOR&gt;&lt;AUTHOR&gt;Goldberg, M. E.&lt;/AUTHOR&gt;&lt;/AUTHORS&gt;&lt;AUTHOR_ADDRESS&gt;&lt;styles&gt;&lt;/styles&gt;Friguet, B.&amp;#xD;Inst Pasteur,Dept Biochim &amp;amp; Genet Molec,Unite Biochim Regulat Cell,F-75724 Paris 15,France&lt;/AUTHOR_ADDRESS&gt;&lt;ALTERNATE_TITLE&gt;&lt;styles&gt;&lt;/styles&gt;J Immunol Methods&amp;#xD;J Immunol Methods&lt;/ALTERNATE_TITLE&gt;&lt;LABEL&gt;&lt;styles&gt;&lt;/styles&gt;Elsevier Science Bv&lt;/LABEL&gt;&lt;NUMBER&gt;2&lt;/NUMBER&gt;&lt;VOLUME&gt;77&lt;/VOLUME&gt;&lt;YEAR&gt;1985&lt;/YEAR&gt;&lt;/MDL&gt;&lt;/Cite&gt;&lt;/EndNote&gt;</w:instrText>
      </w:r>
      <w:r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84</w:t>
      </w:r>
      <w:r w:rsidR="00133669">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fldChar w:fldCharType="end"/>
      </w:r>
      <w:r w:rsidRPr="00DA0390">
        <w:rPr>
          <w:rFonts w:ascii="Times New Roman" w:hAnsi="Times New Roman" w:cs="Times New Roman"/>
          <w:color w:val="000000" w:themeColor="text1"/>
          <w:lang w:val="en-US"/>
        </w:rPr>
        <w:t>. Microplates are coated with the ligand and the range of phage concentrations providing a linear signal, directly proportional to the phage concentration, is determined. A concentration giving a good signal but for which less than 2.5% of the phages are trapped by the coated ligand is chosen. To measure the dissociation constant, phages at this concentration are incubated with various concentrations of ligand in solution for 1 hour at room temperature under stirring. After the equilibrium is reached, the proportion of free phages in each sample is determined on ligand coated microplates. Since the equilibrium in solution is not significantly modified by immobili</w:t>
      </w:r>
      <w:r w:rsidR="000A3E51" w:rsidRPr="00DA0390">
        <w:rPr>
          <w:rFonts w:ascii="Times New Roman" w:hAnsi="Times New Roman" w:cs="Times New Roman"/>
          <w:color w:val="000000" w:themeColor="text1"/>
          <w:lang w:val="en-US"/>
        </w:rPr>
        <w:t>z</w:t>
      </w:r>
      <w:r w:rsidRPr="00DA0390">
        <w:rPr>
          <w:rFonts w:ascii="Times New Roman" w:hAnsi="Times New Roman" w:cs="Times New Roman"/>
          <w:color w:val="000000" w:themeColor="text1"/>
          <w:lang w:val="en-US"/>
        </w:rPr>
        <w:t xml:space="preserve">ation, the ELISA signal is proportional to the free phage concentration. If the phage concentration is much lower than the range of ligand concentrations, a sigmoidal titration curve is obtained. The ligand concentration giving 50% of the signal is equal to the dissociation constant.  </w:t>
      </w:r>
    </w:p>
    <w:p w14:paraId="492F8C9D" w14:textId="08D840D1" w:rsidR="002B26C5" w:rsidRPr="00DA0390" w:rsidRDefault="002B26C5" w:rsidP="00DA0390">
      <w:pPr>
        <w:pStyle w:val="Paragraphedeliste"/>
        <w:numPr>
          <w:ilvl w:val="0"/>
          <w:numId w:val="49"/>
        </w:numPr>
        <w:spacing w:line="480" w:lineRule="auto"/>
        <w:rPr>
          <w:rFonts w:ascii="Times New Roman" w:hAnsi="Times New Roman" w:cs="Times New Roman"/>
          <w:b/>
          <w:color w:val="000000" w:themeColor="text1"/>
          <w:lang w:val="en-US"/>
        </w:rPr>
      </w:pPr>
      <w:r w:rsidRPr="00DA0390">
        <w:rPr>
          <w:rFonts w:ascii="Times New Roman" w:hAnsi="Times New Roman" w:cs="Times New Roman"/>
          <w:b/>
          <w:color w:val="000000" w:themeColor="text1"/>
          <w:lang w:val="en-US"/>
        </w:rPr>
        <w:t xml:space="preserve">Notes </w:t>
      </w:r>
    </w:p>
    <w:p w14:paraId="4032456B" w14:textId="4476958D" w:rsidR="0036117D" w:rsidRPr="00DA0390" w:rsidRDefault="002B26C5" w:rsidP="00DA0390">
      <w:pPr>
        <w:pStyle w:val="Retraitcorpsdetexte"/>
        <w:ind w:left="0"/>
        <w:jc w:val="left"/>
        <w:rPr>
          <w:color w:val="000000" w:themeColor="text1"/>
          <w:lang w:val="en-US"/>
        </w:rPr>
      </w:pPr>
      <w:r w:rsidRPr="00DA0390">
        <w:rPr>
          <w:color w:val="000000" w:themeColor="text1"/>
          <w:lang w:val="en-US"/>
        </w:rPr>
        <w:t xml:space="preserve">Note 1: </w:t>
      </w:r>
      <w:r w:rsidR="0036117D" w:rsidRPr="00DA0390">
        <w:rPr>
          <w:color w:val="000000" w:themeColor="text1"/>
          <w:lang w:val="en-US"/>
        </w:rPr>
        <w:t>If possible, purify any DNA fragments by acrylamide gel electrophoresis. For classical ligation, use a ratio vector/fragment of 1/3. Purify the ligation mix as thorough as possible and concentrate the DNA to approximately 1μg/</w:t>
      </w:r>
      <w:proofErr w:type="spellStart"/>
      <w:r w:rsidR="0036117D" w:rsidRPr="00DA0390">
        <w:rPr>
          <w:color w:val="000000" w:themeColor="text1"/>
          <w:lang w:val="en-US"/>
        </w:rPr>
        <w:t>μl</w:t>
      </w:r>
      <w:proofErr w:type="spellEnd"/>
      <w:r w:rsidR="0036117D" w:rsidRPr="00DA0390">
        <w:rPr>
          <w:color w:val="000000" w:themeColor="text1"/>
          <w:lang w:val="en-US"/>
        </w:rPr>
        <w:t>. For transformation, use large amounts of well</w:t>
      </w:r>
      <w:r w:rsidR="00AD0E1F" w:rsidRPr="00DA0390">
        <w:rPr>
          <w:color w:val="000000" w:themeColor="text1"/>
          <w:lang w:val="en-US"/>
        </w:rPr>
        <w:t>-</w:t>
      </w:r>
      <w:r w:rsidR="0036117D" w:rsidRPr="00DA0390">
        <w:rPr>
          <w:color w:val="000000" w:themeColor="text1"/>
          <w:lang w:val="en-US"/>
        </w:rPr>
        <w:t xml:space="preserve">purified restricted vector. We recommend to prepare the vector by Qiagen maxipreparation kit and to purify it furthermore by </w:t>
      </w:r>
      <w:proofErr w:type="spellStart"/>
      <w:r w:rsidR="0036117D" w:rsidRPr="00DA0390">
        <w:rPr>
          <w:color w:val="000000" w:themeColor="text1"/>
          <w:lang w:val="en-US"/>
        </w:rPr>
        <w:t>CsCl</w:t>
      </w:r>
      <w:proofErr w:type="spellEnd"/>
      <w:r w:rsidR="0036117D" w:rsidRPr="00DA0390">
        <w:rPr>
          <w:color w:val="000000" w:themeColor="text1"/>
          <w:lang w:val="en-US"/>
        </w:rPr>
        <w:t xml:space="preserve"> gradient. Make a transformation test before creating the library and compare with a standard like pUC18. A reasonable objective is </w:t>
      </w:r>
      <w:r w:rsidR="0036117D" w:rsidRPr="00DA0390">
        <w:rPr>
          <w:color w:val="000000" w:themeColor="text1"/>
          <w:lang w:val="en-US"/>
        </w:rPr>
        <w:lastRenderedPageBreak/>
        <w:t>between 10</w:t>
      </w:r>
      <w:r w:rsidR="0036117D" w:rsidRPr="00DA0390">
        <w:rPr>
          <w:color w:val="000000" w:themeColor="text1"/>
          <w:lang w:val="en-US"/>
        </w:rPr>
        <w:softHyphen/>
      </w:r>
      <w:r w:rsidR="0036117D" w:rsidRPr="00DA0390">
        <w:rPr>
          <w:color w:val="000000" w:themeColor="text1"/>
          <w:vertAlign w:val="superscript"/>
          <w:lang w:val="en-US"/>
        </w:rPr>
        <w:t>6</w:t>
      </w:r>
      <w:r w:rsidR="0036117D" w:rsidRPr="00DA0390">
        <w:rPr>
          <w:color w:val="000000" w:themeColor="text1"/>
          <w:lang w:val="en-US"/>
        </w:rPr>
        <w:t xml:space="preserve"> and 10</w:t>
      </w:r>
      <w:r w:rsidR="0036117D" w:rsidRPr="00DA0390">
        <w:rPr>
          <w:color w:val="000000" w:themeColor="text1"/>
          <w:vertAlign w:val="superscript"/>
          <w:lang w:val="en-US"/>
        </w:rPr>
        <w:t>7</w:t>
      </w:r>
      <w:r w:rsidR="0036117D" w:rsidRPr="00DA0390">
        <w:rPr>
          <w:color w:val="000000" w:themeColor="text1"/>
          <w:lang w:val="en-US"/>
        </w:rPr>
        <w:t xml:space="preserve"> transformants per electroporation. Typical libraries are in the order of 10</w:t>
      </w:r>
      <w:r w:rsidR="0036117D" w:rsidRPr="00DA0390">
        <w:rPr>
          <w:color w:val="000000" w:themeColor="text1"/>
          <w:vertAlign w:val="superscript"/>
          <w:lang w:val="en-US"/>
        </w:rPr>
        <w:t>7</w:t>
      </w:r>
      <w:r w:rsidR="0036117D" w:rsidRPr="00DA0390">
        <w:rPr>
          <w:color w:val="000000" w:themeColor="text1"/>
          <w:lang w:val="en-US"/>
        </w:rPr>
        <w:t xml:space="preserve"> to 10</w:t>
      </w:r>
      <w:r w:rsidR="0036117D" w:rsidRPr="00DA0390">
        <w:rPr>
          <w:color w:val="000000" w:themeColor="text1"/>
          <w:vertAlign w:val="superscript"/>
          <w:lang w:val="en-US"/>
        </w:rPr>
        <w:t>9</w:t>
      </w:r>
      <w:r w:rsidR="0036117D" w:rsidRPr="00DA0390">
        <w:rPr>
          <w:color w:val="000000" w:themeColor="text1"/>
          <w:lang w:val="en-US"/>
        </w:rPr>
        <w:t xml:space="preserve"> independent clones, while libraries over 10</w:t>
      </w:r>
      <w:r w:rsidR="0036117D" w:rsidRPr="00DA0390">
        <w:rPr>
          <w:color w:val="000000" w:themeColor="text1"/>
          <w:vertAlign w:val="superscript"/>
          <w:lang w:val="en-US"/>
        </w:rPr>
        <w:t xml:space="preserve">10 </w:t>
      </w:r>
      <w:r w:rsidR="0036117D" w:rsidRPr="00DA0390">
        <w:rPr>
          <w:color w:val="000000" w:themeColor="text1"/>
          <w:lang w:val="en-US"/>
        </w:rPr>
        <w:t xml:space="preserve">independent clones have been described </w:t>
      </w:r>
      <w:r w:rsidR="0036117D" w:rsidRPr="00DA0390">
        <w:rPr>
          <w:color w:val="000000" w:themeColor="text1"/>
          <w:lang w:val="en-US"/>
        </w:rPr>
        <w:fldChar w:fldCharType="begin"/>
      </w:r>
      <w:r w:rsidR="0036117D" w:rsidRPr="00DA0390">
        <w:rPr>
          <w:color w:val="000000" w:themeColor="text1"/>
          <w:lang w:val="en-US"/>
        </w:rPr>
        <w:instrText xml:space="preserve"> </w:instrText>
      </w:r>
      <w:r w:rsidR="00984D84" w:rsidRPr="00DA0390">
        <w:rPr>
          <w:color w:val="000000" w:themeColor="text1"/>
          <w:lang w:val="en-US"/>
        </w:rPr>
        <w:instrText>ADDIN</w:instrText>
      </w:r>
      <w:r w:rsidR="0036117D" w:rsidRPr="00DA0390">
        <w:rPr>
          <w:color w:val="000000" w:themeColor="text1"/>
          <w:lang w:val="en-US"/>
        </w:rPr>
        <w:instrText xml:space="preserve"> EN.CITE &lt;EndNote&gt;&lt;Cite&gt;&lt;Author&gt;Sidhu&lt;/Author&gt;&lt;Year&gt;2000&lt;/Year&gt;&lt;RecNum&gt;60&lt;/RecNum&gt;&lt;MDL&gt;&lt;REFERENCE_TYPE&gt;0&lt;/REFERENCE_TYPE&gt;&lt;ACCESSION_NUMBER&gt;11075354&lt;/ACCESSION_NUMBER&gt;&lt;VOLUME&gt;328&lt;/VOLUME&gt;&lt;YEAR&gt;2000&lt;/YEAR&gt;&lt;TITLE&gt;Phage display for selection of novel binding peptides&lt;/TITLE&gt;&lt;PAGES&gt;333-63&lt;/PAGES&gt;&lt;AUTHOR_ADDRESS&gt;Department of Protein Engineering, Genentech, Inc., South San Francisco, California 94080, USA.&lt;/AUTHOR_ADDRESS&gt;&lt;AUTHORS&gt;&lt;AUTHOR&gt;Sidhu, S. S.&lt;/AUTHOR&gt;&lt;AUTHOR&gt;Lowman, H. B.&lt;/AUTHOR&gt;&lt;AUTHOR&gt;Cunningham, B. C.&lt;/AUTHOR&gt;&lt;AUTHOR&gt;Wells, J. A.&lt;/AUTHOR&gt;&lt;/AUTHORS&gt;&lt;SECONDARY_TITLE&gt;Methods Enzymol&lt;/SECONDARY_TITLE&gt;&lt;KEYWORDS&gt;&lt;KEYWORD&gt;Amino Acid Sequence&lt;/KEYWORD&gt;&lt;KEYWORD&gt;Animals&lt;/KEYWORD&gt;&lt;KEYWORD&gt;Bacteriophages/genetics&lt;/KEYWORD&gt;&lt;KEYWORD&gt;Binding Sites&lt;/KEYWORD&gt;&lt;KEYWORD&gt;Capsid/chemistry/genetics&lt;/KEYWORD&gt;&lt;KEYWORD&gt;*Capsid Proteins&lt;/KEYWORD&gt;&lt;KEYWORD&gt;Cloning, Molecular/methods&lt;/KEYWORD&gt;&lt;KEYWORD&gt;DNA, Single-Stranded/genetics&lt;/KEYWORD&gt;&lt;KEYWORD&gt;Endothelial Growth Factors/chemistry/metabolism&lt;/KEYWORD&gt;&lt;KEYWORD&gt;Enzyme-Linked Immunosorbent Assay&lt;/KEYWORD&gt;&lt;KEYWORD&gt;Escherichia coli/genetics&lt;/KEYWORD&gt;&lt;KEYWORD&gt;Genetic Vectors&lt;/KEYWORD&gt;&lt;KEYWORD&gt;Insulin-Like Growth Factor Binding Protein 1/*chemistry/metabolism&lt;/KEYWORD&gt;&lt;KEYWORD&gt;Insulin-Like Growth Factor I/metabolism&lt;/KEYWORD&gt;&lt;KEYWORD&gt;Ligands&lt;/KEYWORD&gt;&lt;KEYWORD&gt;Lymphokines/chemistry/metabolism&lt;/KEYWORD&gt;&lt;KEYWORD&gt;Models, Molecular&lt;/KEYWORD&gt;&lt;KEYWORD&gt;Molecular Sequence Data&lt;/KEYWORD&gt;&lt;KEYWORD&gt;Nucleic Acid Heteroduplexes&lt;/KEYWORD&gt;&lt;KEYWORD&gt;Peptide Fragments/chemistry/metabolism&lt;/KEYWORD&gt;&lt;KEYWORD&gt;*Peptide Library&lt;/KEYWORD&gt;&lt;KEYWORD&gt;Peptides/*chemistry/metabolism&lt;/KEYWORD&gt;&lt;KEYWORD&gt;Protein Structure, Secondary&lt;/KEYWORD&gt;&lt;KEYWORD&gt;Recombinant Fusion Proteins/biosynthesis/chemistry&lt;/KEYWORD&gt;&lt;KEYWORD&gt;Vascular Endothelial Growth Factor A&lt;/KEYWORD&gt;&lt;KEYWORD&gt;Vascular Endothelial Growth Factors&lt;/KEYWORD&gt;&lt;/KEYWORDS&gt;&lt;URL&gt;http://www.ncbi.nlm.nih.gov/entrez/query.fcgi?cmd=Retrieve&amp;amp;db=PubMed&amp;amp;dopt=Citation&amp;amp;list_uids=11075354&lt;/URL&gt;&lt;/MDL&gt;&lt;/Cite&gt;&lt;/EndNote&gt;</w:instrText>
      </w:r>
      <w:r w:rsidR="0036117D" w:rsidRPr="00DA0390">
        <w:rPr>
          <w:color w:val="000000" w:themeColor="text1"/>
          <w:lang w:val="en-US"/>
        </w:rPr>
        <w:fldChar w:fldCharType="separate"/>
      </w:r>
      <w:r w:rsidR="00133669">
        <w:rPr>
          <w:color w:val="000000" w:themeColor="text1"/>
          <w:lang w:val="en-US"/>
        </w:rPr>
        <w:t>(</w:t>
      </w:r>
      <w:r w:rsidR="0098411A" w:rsidRPr="00DA0390">
        <w:rPr>
          <w:color w:val="000000" w:themeColor="text1"/>
          <w:lang w:val="en-US"/>
        </w:rPr>
        <w:t>85</w:t>
      </w:r>
      <w:r w:rsidR="00133669">
        <w:rPr>
          <w:color w:val="000000" w:themeColor="text1"/>
          <w:lang w:val="en-US"/>
        </w:rPr>
        <w:t>)</w:t>
      </w:r>
      <w:r w:rsidR="0036117D" w:rsidRPr="00DA0390">
        <w:rPr>
          <w:color w:val="000000" w:themeColor="text1"/>
          <w:lang w:val="en-US"/>
        </w:rPr>
        <w:fldChar w:fldCharType="end"/>
      </w:r>
      <w:r w:rsidR="0036117D" w:rsidRPr="00DA0390">
        <w:rPr>
          <w:color w:val="000000" w:themeColor="text1"/>
          <w:lang w:val="en-US"/>
        </w:rPr>
        <w:t xml:space="preserve">. Special attention must be paid to double transformation artefacts </w:t>
      </w:r>
      <w:r w:rsidR="0036117D" w:rsidRPr="00DA0390">
        <w:rPr>
          <w:color w:val="000000" w:themeColor="text1"/>
          <w:lang w:val="en-US"/>
        </w:rPr>
        <w:fldChar w:fldCharType="begin"/>
      </w:r>
      <w:r w:rsidR="0036117D" w:rsidRPr="00DA0390">
        <w:rPr>
          <w:color w:val="000000" w:themeColor="text1"/>
          <w:lang w:val="en-US"/>
        </w:rPr>
        <w:instrText xml:space="preserve"> </w:instrText>
      </w:r>
      <w:r w:rsidR="00984D84" w:rsidRPr="00DA0390">
        <w:rPr>
          <w:color w:val="000000" w:themeColor="text1"/>
          <w:lang w:val="en-US"/>
        </w:rPr>
        <w:instrText>ADDIN</w:instrText>
      </w:r>
      <w:r w:rsidR="0036117D" w:rsidRPr="00DA0390">
        <w:rPr>
          <w:color w:val="000000" w:themeColor="text1"/>
          <w:lang w:val="en-US"/>
        </w:rPr>
        <w:instrText xml:space="preserve"> EN.CITE &lt;EndNote&gt;&lt;Cite&gt;&lt;Author&gt;Goldsmith&lt;/Author&gt;&lt;Year&gt;2007&lt;/Year&gt;&lt;RecNum&gt;221&lt;/RecNum&gt;&lt;MDL&gt;&lt;REFERENCE_TYPE&gt;0&lt;/REFERENCE_TYPE&gt;&lt;URL&gt;&amp;lt;Go to ISI&amp;gt;://000249395700002&lt;/URL&gt;&lt;ACCESSION_NUMBER&gt;ISI:000249395700002&lt;/ACCESSION_NUMBER&gt;&lt;SECONDARY_TITLE&gt;&lt;styles&gt;&lt;/styles&gt;Protein Engineering Design &amp;amp; Selection&lt;/SECONDARY_TITLE&gt;&lt;TITLE&gt;&lt;styles&gt;&lt;/styles&gt;Avoiding and controlling double transformation artifacts&lt;/TITLE&gt;&lt;PAGES&gt;&lt;styles&gt;&lt;/styles&gt;315-318&lt;/PAGES&gt;&lt;AUTHORS&gt;&lt;styles&gt;&lt;/styles&gt;&lt;AUTHOR&gt;Goldsmith, M.&lt;/AUTHOR&gt;&lt;AUTHOR&gt;Kiss, C.&lt;/AUTHOR&gt;&lt;AUTHOR&gt;Bradbury, A. R. M.&lt;/AUTHOR&gt;&lt;AUTHOR&gt;Tawfik, D. S.&lt;/AUTHOR&gt;&lt;/AUTHORS&gt;&lt;KEYWORDS&gt;&lt;styles&gt;&lt;/styles&gt;&lt;KEYWORD&gt;artifacts&lt;/KEYWORD&gt;&lt;KEYWORD&gt;directed evolution&lt;/KEYWORD&gt;&lt;KEYWORD&gt;double transformations&lt;/KEYWORD&gt;&lt;KEYWORD&gt;library selection&lt;/KEYWORD&gt;&lt;KEYWORD&gt;plasmid DNA&lt;/KEYWORD&gt;&lt;KEYWORD&gt;recombination&lt;/KEYWORD&gt;&lt;KEYWORD&gt;replication&lt;/KEYWORD&gt;&lt;/KEYWORDS&gt;&lt;AUTHOR_ADDRESS&gt;&lt;styles&gt;&lt;/styles&gt;Tawfik, D. S.&amp;#xD;Weizmann Inst Sci, Dept Biol Chem, IL-76100 Rehovot, Israel&amp;#xD;Weizmann Inst Sci, Dept Biol Chem, IL-76100 Rehovot, Israel&amp;#xD;Los Alamos Natl Lab, B Div, Los Alamos, NM 87545 USA&lt;/AUTHOR_ADDRESS&gt;&lt;ALTERNATE_TITLE&gt;&lt;styles&gt;&lt;/styles&gt;Protein Eng Des Sel&amp;#xD;Protein Eng Des Sel&lt;/ALTERNATE_TITLE&gt;&lt;LABEL&gt;&lt;styles&gt;&lt;/styles&gt;Oxford Univ Press&lt;/LABEL&gt;&lt;NUMBER&gt;7&lt;/NUMBER&gt;&lt;VOLUME&gt;20&lt;/VOLUME&gt;&lt;DATE&gt;JUL&lt;/DATE&gt;&lt;YEAR&gt;2007&lt;/YEAR&gt;&lt;/MDL&gt;&lt;/Cite&gt;&lt;Cite&gt;&lt;Author&gt;Velappan&lt;/Author&gt;&lt;Year&gt;2007&lt;/Year&gt;&lt;RecNum&gt;220&lt;/RecNum&gt;&lt;MDL&gt;&lt;REFERENCE_TYPE&gt;0&lt;/REFERENCE_TYPE&gt;&lt;URL&gt;&amp;lt;Go to ISI&amp;gt;://000249395700001&lt;/URL&gt;&lt;ACCESSION_NUMBER&gt;ISI:000249395700001&lt;/ACCESSION_NUMBER&gt;&lt;SECONDARY_TITLE&gt;&lt;styles&gt;&lt;/styles&gt;Protein Engineering Design &amp;amp; Selection&lt;/SECONDARY_TITLE&gt;&lt;TITLE&gt;&lt;styles&gt;&lt;/styles&gt;Plasmid incompatibility: more compatible than previously thought?&lt;/TITLE&gt;&lt;PAGES&gt;&lt;styles&gt;&lt;/styles&gt;309-313&lt;/PAGES&gt;&lt;AUTHORS&gt;&lt;styles&gt;&lt;/styles&gt;&lt;AUTHOR&gt;Velappan, N.&lt;/AUTHOR&gt;&lt;AUTHOR&gt;Sblattero, D.&lt;/AUTHOR&gt;&lt;AUTHOR&gt;Chasteen, L.&lt;/AUTHOR&gt;&lt;AUTHOR&gt;Pavlik, P.&lt;/AUTHOR&gt;&lt;AUTHOR&gt;Bradbury, A. R. M.&lt;/AUTHOR&gt;&lt;/AUTHORS&gt;&lt;KEYWORDS&gt;&lt;styles&gt;&lt;/styles&gt;&lt;KEYWORD&gt;plasmid compatibility&lt;/KEYWORD&gt;&lt;KEYWORD&gt;origin of replication&lt;/KEYWORD&gt;&lt;KEYWORD&gt;antibiotic resistance&lt;/KEYWORD&gt;&lt;KEYWORD&gt;fragment complementation assay&lt;/KEYWORD&gt;&lt;KEYWORD&gt;protein-protein interactions&lt;/KEYWORD&gt;&lt;KEYWORD&gt;escherichia-coli&lt;/KEYWORD&gt;&lt;KEYWORD&gt;copy number&lt;/KEYWORD&gt;&lt;KEYWORD&gt;bacterial plasmids&lt;/KEYWORD&gt;&lt;KEYWORD&gt;2-hybrid system&lt;/KEYWORD&gt;&lt;KEYWORD&gt;in-vivo&lt;/KEYWORD&gt;&lt;KEYWORD&gt;recombination&lt;/KEYWORD&gt;&lt;KEYWORD&gt;selection&lt;/KEYWORD&gt;&lt;KEYWORD&gt;segregation&lt;/KEYWORD&gt;&lt;/KEYWORDS&gt;&lt;AUTHOR_ADDRESS&gt;&lt;styles&gt;&lt;/styles&gt;Bradbury, A. R. M.&amp;#xD;Los Alamos Natl Lab, Biosci Div, Los Alamos, NM 87545 USA&amp;#xD;Los Alamos Natl Lab, Biosci Div, Los Alamos, NM 87545 USA&amp;#xD;Univ E Piedmont, Dept Med Sci, Novara, Italy&lt;/AUTHOR_ADDRESS&gt;&lt;ALTERNATE_TITLE&gt;&lt;styles&gt;&lt;/styles&gt;Protein Eng Des Sel&amp;#xD;Protein Eng Des Sel&lt;/ALTERNATE_TITLE&gt;&lt;LABEL&gt;&lt;styles&gt;&lt;/styles&gt;Oxford Univ Press&lt;/LABEL&gt;&lt;NUMBER&gt;7&lt;/NUMBER&gt;&lt;VOLUME&gt;20&lt;/VOLUME&gt;&lt;DATE&gt;JUL&lt;/DATE&gt;&lt;YEAR&gt;2007&lt;/YEAR&gt;&lt;/MDL&gt;&lt;/Cite&gt;&lt;/EndNote&gt;</w:instrText>
      </w:r>
      <w:r w:rsidR="0036117D" w:rsidRPr="00DA0390">
        <w:rPr>
          <w:color w:val="000000" w:themeColor="text1"/>
          <w:lang w:val="en-US"/>
        </w:rPr>
        <w:fldChar w:fldCharType="separate"/>
      </w:r>
      <w:r w:rsidR="00133669">
        <w:rPr>
          <w:color w:val="000000" w:themeColor="text1"/>
          <w:lang w:val="en-US"/>
        </w:rPr>
        <w:t>(</w:t>
      </w:r>
      <w:r w:rsidR="0098411A" w:rsidRPr="00DA0390">
        <w:rPr>
          <w:color w:val="000000" w:themeColor="text1"/>
          <w:lang w:val="en-US"/>
        </w:rPr>
        <w:t>86,87</w:t>
      </w:r>
      <w:r w:rsidR="00133669">
        <w:rPr>
          <w:color w:val="000000" w:themeColor="text1"/>
          <w:lang w:val="en-US"/>
        </w:rPr>
        <w:t>)</w:t>
      </w:r>
      <w:r w:rsidR="0036117D" w:rsidRPr="00DA0390">
        <w:rPr>
          <w:color w:val="000000" w:themeColor="text1"/>
          <w:lang w:val="en-US"/>
        </w:rPr>
        <w:fldChar w:fldCharType="end"/>
      </w:r>
      <w:r w:rsidR="0036117D" w:rsidRPr="00DA0390">
        <w:rPr>
          <w:color w:val="000000" w:themeColor="text1"/>
          <w:lang w:val="en-US"/>
        </w:rPr>
        <w:t>. Combinatorial approaches have also been used to increase library size up to 10</w:t>
      </w:r>
      <w:r w:rsidR="0036117D" w:rsidRPr="00DA0390">
        <w:rPr>
          <w:color w:val="000000" w:themeColor="text1"/>
          <w:vertAlign w:val="superscript"/>
          <w:lang w:val="en-US"/>
        </w:rPr>
        <w:t>12</w:t>
      </w:r>
      <w:r w:rsidR="0036117D" w:rsidRPr="00DA0390">
        <w:rPr>
          <w:color w:val="000000" w:themeColor="text1"/>
          <w:lang w:val="en-US"/>
        </w:rPr>
        <w:t xml:space="preserve"> clones </w:t>
      </w:r>
      <w:r w:rsidR="0036117D" w:rsidRPr="00DA0390">
        <w:rPr>
          <w:color w:val="000000" w:themeColor="text1"/>
          <w:lang w:val="en-US"/>
        </w:rPr>
        <w:fldChar w:fldCharType="begin"/>
      </w:r>
      <w:r w:rsidR="0036117D" w:rsidRPr="00DA0390">
        <w:rPr>
          <w:color w:val="000000" w:themeColor="text1"/>
          <w:lang w:val="en-US"/>
        </w:rPr>
        <w:instrText xml:space="preserve"> </w:instrText>
      </w:r>
      <w:r w:rsidR="00984D84" w:rsidRPr="00DA0390">
        <w:rPr>
          <w:color w:val="000000" w:themeColor="text1"/>
          <w:lang w:val="en-US"/>
        </w:rPr>
        <w:instrText>ADDIN</w:instrText>
      </w:r>
      <w:r w:rsidR="0036117D" w:rsidRPr="00DA0390">
        <w:rPr>
          <w:color w:val="000000" w:themeColor="text1"/>
          <w:lang w:val="en-US"/>
        </w:rPr>
        <w:instrText xml:space="preserve"> EN.CITE &lt;EndNote&gt;&lt;Cite&gt;&lt;Author&gt;Sblattero&lt;/Author&gt;&lt;Year&gt;2000&lt;/Year&gt;&lt;RecNum&gt;128&lt;/RecNum&gt;&lt;MDL&gt;&lt;REFERENCE_TYPE&gt;0&lt;/REFERENCE_TYPE&gt;&lt;ACCESSION_NUMBER&gt;10625396&lt;/ACCESSION_NUMBER&gt;&lt;VOLUME&gt;18&lt;/VOLUME&gt;&lt;NUMBER&gt;1&lt;/NUMBER&gt;&lt;YEAR&gt;2000&lt;/YEAR&gt;&lt;DATE&gt;Jan&lt;/DATE&gt;&lt;TITLE&gt;Exploiting recombination in single bacteria to make large phage antibody libraries&lt;/TITLE&gt;&lt;PAGES&gt;75-80&lt;/PAGES&gt;&lt;AUTHOR_ADDRESS&gt;International School for Advanced Studies (SISSA), Biophysics Sector, Via Beirut 2-4, Trieste, 34014, Italy.&lt;/AUTHOR_ADDRESS&gt;&lt;AUTHORS&gt;&lt;AUTHOR&gt;Sblattero, D.&lt;/AUTHOR&gt;&lt;AUTHOR&gt;Bradbury, A.&lt;/AUTHOR&gt;&lt;/AUTHORS&gt;&lt;SECONDARY_TITLE&gt;Nat Biotechnol&lt;/SECONDARY_TITLE&gt;&lt;KEYWORDS&gt;&lt;KEYWORD&gt;Antibodies/*genetics/*immunology&lt;/KEYWORD&gt;&lt;KEYWORD&gt;*Antibody Diversity/genetics/immunology&lt;/KEYWORD&gt;&lt;KEYWORD&gt;Antibody Specificity/genetics/immunology&lt;/KEYWORD&gt;&lt;KEYWORD&gt;Antigens/immunology&lt;/KEYWORD&gt;&lt;KEYWORD&gt;Attachment Sites, Microbiological/genetics&lt;/KEYWORD&gt;&lt;KEYWORD&gt;Bacteriophages/enzymology/genetics&lt;/KEYWORD&gt;&lt;KEYWORD&gt;Binding Sites, Antibody/genetics/immunology&lt;/KEYWORD&gt;&lt;KEYWORD&gt;Cloning, Molecular&lt;/KEYWORD&gt;&lt;KEYWORD&gt;Escherichia coli/*genetics/virology&lt;/KEYWORD&gt;&lt;KEYWORD&gt;Gene Rearrangement/genetics&lt;/KEYWORD&gt;&lt;KEYWORD&gt;Genetic Vectors/genetics&lt;/KEYWORD&gt;&lt;KEYWORD&gt;Humans&lt;/KEYWORD&gt;&lt;KEYWORD&gt;Immunoglobulin Fragments/genetics/immunology&lt;/KEYWORD&gt;&lt;KEYWORD&gt;Integrases/genetics/metabolism&lt;/KEYWORD&gt;&lt;KEYWORD&gt;*Peptide Library&lt;/KEYWORD&gt;&lt;KEYWORD&gt;Recombination, Genetic/*genetics&lt;/KEYWORD&gt;&lt;KEYWORD&gt;Reproducibility of Results&lt;/KEYWORD&gt;&lt;KEYWORD&gt;Sequence Analysis, DNA&lt;/KEYWORD&gt;&lt;KEYWORD&gt;*Viral Proteins&lt;/KEYWORD&gt;&lt;/KEYWORDS&gt;&lt;URL&gt;http://www.ncbi.nlm.nih.gov/entrez/query.fcgi?cmd=Retrieve&amp;amp;db=PubMed&amp;amp;dopt=Citation&amp;amp;list_uids=10625396&lt;/URL&gt;&lt;/MDL&gt;&lt;/Cite&gt;&lt;Cite&gt;&lt;Author&gt;Waterhouse&lt;/Author&gt;&lt;Year&gt;1993&lt;/Year&gt;&lt;RecNum&gt;218&lt;/RecNum&gt;&lt;MDL&gt;&lt;REFERENCE_TYPE&gt;0&lt;/REFERENCE_TYPE&gt;&lt;URL&gt;&amp;lt;Go to ISI&amp;gt;://A1993LD43000047&lt;/URL&gt;&lt;ACCESSION_NUMBER&gt;ISI:A1993LD43000047&lt;/ACCESSION_NUMBER&gt;&lt;SECONDARY_TITLE&gt;&lt;styles&gt;&lt;/styles&gt;Nucleic Acids Research&lt;/SECONDARY_TITLE&gt;&lt;TITLE&gt;&lt;styles&gt;&lt;/styles&gt;Combinatorial Infection and Invivo Recombination - a Strategy for Making Large Phage Antibody Repertoires&lt;/TITLE&gt;&lt;PAGES&gt;&lt;styles&gt;&lt;/styles&gt;2265-2266&lt;/PAGES&gt;&lt;AUTHORS&gt;&lt;styles&gt;&lt;/styles&gt;&lt;AUTHOR&gt;Waterhouse, P.&lt;/AUTHOR&gt;&lt;AUTHOR&gt;Griffiths, A. D.&lt;/AUTHOR&gt;&lt;AUTHOR&gt;Johnson, K. S.&lt;/AUTHOR&gt;&lt;AUTHOR&gt;Winter, G.&lt;/AUTHOR&gt;&lt;/AUTHORS&gt;&lt;KEYWORDS&gt;&lt;styles&gt;&lt;/styles&gt;&lt;KEYWORD&gt;site-specific recombination&lt;/KEYWORD&gt;&lt;KEYWORD&gt;filamentous phage&lt;/KEYWORD&gt;&lt;/KEYWORDS&gt;&lt;AUTHOR_ADDRESS&gt;&lt;styles&gt;&lt;/styles&gt;Mrc,Ctr Prot Engn,Hills Rd,Cambridge Cb2 2qh,England&amp;#xD;Cambridge Antibody Technol Ltd,Cambridge Sg8 6ej,England&amp;#xD;Mrc,Molec Biol Lab,Cambridge Cb2 2qh,England&lt;/AUTHOR_ADDRESS&gt;&lt;ALTERNATE_TITLE&gt;&lt;styles&gt;&lt;/styles&gt;Nucleic Acids Res&amp;#xD;Nucleic Acids Res&lt;/ALTERNATE_TITLE&gt;&lt;LABEL&gt;&lt;styles&gt;&lt;/styles&gt;Oxford Univ Press United Kingdom&lt;/LABEL&gt;&lt;NUMBER&gt;9&lt;/NUMBER&gt;&lt;VOLUME&gt;21&lt;/VOLUME&gt;&lt;DATE&gt;MAY 11&lt;/DATE&gt;&lt;YEAR&gt;1993&lt;/YEAR&gt;&lt;/MDL&gt;&lt;/Cite&gt;&lt;Cite&gt;&lt;Author&gt;Cen&lt;/Author&gt;&lt;Year&gt;2006&lt;/Year&gt;&lt;RecNum&gt;219&lt;/RecNum&gt;&lt;MDL&gt;&lt;REFERENCE_TYPE&gt;0&lt;/REFERENCE_TYPE&gt;&lt;URL&gt;&amp;lt;Go to ISI&amp;gt;://000239171400021&lt;/URL&gt;&lt;ACCESSION_NUMBER&gt;ISI:000239171400021&lt;/ACCESSION_NUMBER&gt;&lt;SECONDARY_TITLE&gt;&lt;styles&gt;&lt;/styles&gt;Applied Microbiology and Biotechnology&lt;/SECONDARY_TITLE&gt;&lt;TITLE&gt;&lt;styles&gt;&lt;/styles&gt;Construction of a large phage display antibody library by in vitro package and in vivo recombination&lt;/TITLE&gt;&lt;PAGES&gt;&lt;styles&gt;&lt;/styles&gt;767-772&lt;/PAGES&gt;&lt;AUTHORS&gt;&lt;styles&gt;&lt;/styles&gt;&lt;AUTHOR&gt;Cen, X. D.&lt;/AUTHOR&gt;&lt;AUTHOR&gt;Bi, Q.&lt;/AUTHOR&gt;&lt;AUTHOR&gt;Zhu, S. G.&lt;/AUTHOR&gt;&lt;/AUTHORS&gt;&lt;KEYWORDS&gt;&lt;styles&gt;&lt;/styles&gt;&lt;KEYWORD&gt;by-passing immunization&lt;/KEYWORD&gt;&lt;KEYWORD&gt;filamentous phage&lt;/KEYWORD&gt;&lt;KEYWORD&gt;repertoires&lt;/KEYWORD&gt;&lt;KEYWORD&gt;vectors&lt;/KEYWORD&gt;&lt;KEYWORD&gt;maturation&lt;/KEYWORD&gt;&lt;KEYWORD&gt;affinity&lt;/KEYWORD&gt;&lt;KEYWORD&gt;surface&lt;/KEYWORD&gt;&lt;KEYWORD&gt;system&lt;/KEYWORD&gt;&lt;KEYWORD&gt;heavy&lt;/KEYWORD&gt;&lt;KEYWORD&gt;DNA&lt;/KEYWORD&gt;&lt;/KEYWORDS&gt;&lt;AUTHOR_ADDRESS&gt;&lt;styles&gt;&lt;/styles&gt;Zhu, S. G.&amp;#xD;Peking Univ, Coll Life Sci, Beijing 100871, Peoples R China&amp;#xD;Peking Univ, Coll Life Sci, Beijing 100871, Peoples R China&lt;/AUTHOR_ADDRESS&gt;&lt;ALTERNATE_TITLE&gt;&lt;styles&gt;&lt;/styles&gt;Appl Microbiol Biot&amp;#xD;Appl Microbiol Biot&lt;/ALTERNATE_TITLE&gt;&lt;LABEL&gt;&lt;styles&gt;&lt;/styles&gt;Springer&lt;/LABEL&gt;&lt;NUMBER&gt;5&lt;/NUMBER&gt;&lt;VOLUME&gt;71&lt;/VOLUME&gt;&lt;DATE&gt;AUG&lt;/DATE&gt;&lt;YEAR&gt;2006&lt;/YEAR&gt;&lt;/MDL&gt;&lt;/Cite&gt;&lt;/EndNote&gt;</w:instrText>
      </w:r>
      <w:r w:rsidR="0036117D" w:rsidRPr="00DA0390">
        <w:rPr>
          <w:color w:val="000000" w:themeColor="text1"/>
          <w:lang w:val="en-US"/>
        </w:rPr>
        <w:fldChar w:fldCharType="separate"/>
      </w:r>
      <w:r w:rsidR="00133669">
        <w:rPr>
          <w:color w:val="000000" w:themeColor="text1"/>
          <w:lang w:val="en-US"/>
        </w:rPr>
        <w:t>(</w:t>
      </w:r>
      <w:r w:rsidR="0098411A" w:rsidRPr="00DA0390">
        <w:rPr>
          <w:color w:val="000000" w:themeColor="text1"/>
          <w:lang w:val="en-US"/>
        </w:rPr>
        <w:t>88-90</w:t>
      </w:r>
      <w:r w:rsidR="00133669">
        <w:rPr>
          <w:color w:val="000000" w:themeColor="text1"/>
          <w:lang w:val="en-US"/>
        </w:rPr>
        <w:t>)</w:t>
      </w:r>
      <w:r w:rsidR="0036117D" w:rsidRPr="00DA0390">
        <w:rPr>
          <w:color w:val="000000" w:themeColor="text1"/>
          <w:lang w:val="en-US"/>
        </w:rPr>
        <w:fldChar w:fldCharType="end"/>
      </w:r>
      <w:r w:rsidR="0036117D" w:rsidRPr="00DA0390">
        <w:rPr>
          <w:color w:val="000000" w:themeColor="text1"/>
          <w:lang w:val="en-US"/>
        </w:rPr>
        <w:t>.</w:t>
      </w:r>
    </w:p>
    <w:p w14:paraId="356367E2" w14:textId="27732237" w:rsidR="00EB0C57" w:rsidRPr="00DA0390" w:rsidRDefault="00F66FBE"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Note 2: </w:t>
      </w:r>
      <w:r w:rsidR="00AD0E1F" w:rsidRPr="00DA0390">
        <w:rPr>
          <w:rFonts w:ascii="Times New Roman" w:hAnsi="Times New Roman" w:cs="Times New Roman"/>
          <w:bCs/>
          <w:color w:val="000000" w:themeColor="text1"/>
          <w:lang w:val="en-US"/>
        </w:rPr>
        <w:t xml:space="preserve">We </w:t>
      </w:r>
      <w:r w:rsidRPr="00DA0390">
        <w:rPr>
          <w:rFonts w:ascii="Times New Roman" w:hAnsi="Times New Roman" w:cs="Times New Roman"/>
          <w:bCs/>
          <w:color w:val="000000" w:themeColor="text1"/>
          <w:lang w:val="en-US"/>
        </w:rPr>
        <w:t xml:space="preserve">recommend to use the </w:t>
      </w:r>
      <w:proofErr w:type="spellStart"/>
      <w:r w:rsidR="00474668" w:rsidRPr="00DA0390">
        <w:rPr>
          <w:rFonts w:ascii="Times New Roman" w:hAnsi="Times New Roman" w:cs="Times New Roman"/>
          <w:bCs/>
          <w:color w:val="000000" w:themeColor="text1"/>
          <w:lang w:val="en-US"/>
        </w:rPr>
        <w:t>Phaberge</w:t>
      </w:r>
      <w:proofErr w:type="spellEnd"/>
      <w:r w:rsidRPr="00DA0390">
        <w:rPr>
          <w:rFonts w:ascii="Times New Roman" w:hAnsi="Times New Roman" w:cs="Times New Roman"/>
          <w:bCs/>
          <w:color w:val="000000" w:themeColor="text1"/>
          <w:lang w:val="en-US"/>
        </w:rPr>
        <w:t xml:space="preserve"> helper phage that carries a </w:t>
      </w:r>
      <w:r w:rsidR="00474668" w:rsidRPr="00DA0390">
        <w:rPr>
          <w:rFonts w:ascii="Times New Roman" w:hAnsi="Times New Roman" w:cs="Times New Roman"/>
          <w:bCs/>
          <w:color w:val="000000" w:themeColor="text1"/>
          <w:lang w:val="en-US"/>
        </w:rPr>
        <w:t>kanamycin</w:t>
      </w:r>
      <w:r w:rsidRPr="00DA0390">
        <w:rPr>
          <w:rFonts w:ascii="Times New Roman" w:hAnsi="Times New Roman" w:cs="Times New Roman"/>
          <w:bCs/>
          <w:color w:val="000000" w:themeColor="text1"/>
          <w:lang w:val="en-US"/>
        </w:rPr>
        <w:t xml:space="preserve"> resistance marker so that the antibiotics can be used for removing non-infected bacteria.</w:t>
      </w:r>
    </w:p>
    <w:p w14:paraId="639DE04D" w14:textId="364981F9" w:rsidR="002B26C5" w:rsidRPr="00DA0390" w:rsidRDefault="0036117D"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Note </w:t>
      </w:r>
      <w:r w:rsidR="00EB0C57" w:rsidRPr="00DA0390">
        <w:rPr>
          <w:rFonts w:ascii="Times New Roman" w:hAnsi="Times New Roman" w:cs="Times New Roman"/>
          <w:color w:val="000000" w:themeColor="text1"/>
          <w:lang w:val="en-US"/>
        </w:rPr>
        <w:t>3</w:t>
      </w:r>
      <w:r w:rsidRPr="00DA0390">
        <w:rPr>
          <w:rFonts w:ascii="Times New Roman" w:hAnsi="Times New Roman" w:cs="Times New Roman"/>
          <w:color w:val="000000" w:themeColor="text1"/>
          <w:lang w:val="en-US"/>
        </w:rPr>
        <w:t xml:space="preserve">: </w:t>
      </w:r>
      <w:r w:rsidR="002B26C5" w:rsidRPr="00DA0390">
        <w:rPr>
          <w:rFonts w:ascii="Times New Roman" w:hAnsi="Times New Roman" w:cs="Times New Roman"/>
          <w:color w:val="000000" w:themeColor="text1"/>
          <w:lang w:val="en-US"/>
        </w:rPr>
        <w:t xml:space="preserve">Infected bacteria can produce phages at various temperatures, typically between 20 and 37 C. The rate of phage production will increase with the temperature and with the bacterial density. However, the level of surface display will usually decrease with increasing the growing temperature. This is depending on the stability of the displayed protein since increasing the temperature often results in increasing the sensitivity of the fusion protein to </w:t>
      </w:r>
      <w:r w:rsidR="002B26C5" w:rsidRPr="00DA0390">
        <w:rPr>
          <w:rFonts w:ascii="Times New Roman" w:hAnsi="Times New Roman" w:cs="Times New Roman"/>
          <w:i/>
          <w:iCs/>
          <w:color w:val="000000" w:themeColor="text1"/>
          <w:lang w:val="en-US"/>
        </w:rPr>
        <w:t>in vivo</w:t>
      </w:r>
      <w:r w:rsidR="002B26C5" w:rsidRPr="00DA0390">
        <w:rPr>
          <w:rFonts w:ascii="Times New Roman" w:hAnsi="Times New Roman" w:cs="Times New Roman"/>
          <w:color w:val="000000" w:themeColor="text1"/>
          <w:lang w:val="en-US"/>
        </w:rPr>
        <w:t xml:space="preserve"> proteolysis.  The time of the culture is also an important parameter as it must be long enough for the production of sufficient amount of phages. On the other hand, the level of display, that is the number of properly folded proteins displayed per phage particle, is generally decreasing with the time of culture. </w:t>
      </w:r>
    </w:p>
    <w:p w14:paraId="74A86674" w14:textId="12636428" w:rsidR="0044152D" w:rsidRPr="00DA0390" w:rsidRDefault="00717F1F" w:rsidP="00DA0390">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 xml:space="preserve">Note 3: </w:t>
      </w:r>
      <w:r w:rsidR="0044152D" w:rsidRPr="00DA0390">
        <w:rPr>
          <w:rFonts w:ascii="Times New Roman" w:hAnsi="Times New Roman" w:cs="Times New Roman"/>
          <w:color w:val="000000" w:themeColor="text1"/>
          <w:lang w:val="en-US"/>
        </w:rPr>
        <w:t xml:space="preserve">If a selected binder has insufficient affinities for the desired application, they can be improved by affinity maturation. Mutations can be introduced in the selected clone(s) using several approaches, random or </w:t>
      </w:r>
      <w:proofErr w:type="spellStart"/>
      <w:r w:rsidR="0044152D" w:rsidRPr="00DA0390">
        <w:rPr>
          <w:rFonts w:ascii="Times New Roman" w:hAnsi="Times New Roman" w:cs="Times New Roman"/>
          <w:color w:val="000000" w:themeColor="text1"/>
          <w:lang w:val="en-US"/>
        </w:rPr>
        <w:t>localised</w:t>
      </w:r>
      <w:proofErr w:type="spellEnd"/>
      <w:r w:rsidR="0044152D" w:rsidRPr="00DA0390">
        <w:rPr>
          <w:rFonts w:ascii="Times New Roman" w:hAnsi="Times New Roman" w:cs="Times New Roman"/>
          <w:color w:val="000000" w:themeColor="text1"/>
          <w:lang w:val="en-US"/>
        </w:rPr>
        <w:t xml:space="preserve">: </w:t>
      </w:r>
      <w:proofErr w:type="spellStart"/>
      <w:r w:rsidR="0044152D" w:rsidRPr="00DA0390">
        <w:rPr>
          <w:rFonts w:ascii="Times New Roman" w:hAnsi="Times New Roman" w:cs="Times New Roman"/>
          <w:color w:val="000000" w:themeColor="text1"/>
          <w:lang w:val="en-US"/>
        </w:rPr>
        <w:t>localised</w:t>
      </w:r>
      <w:proofErr w:type="spellEnd"/>
      <w:r w:rsidR="0044152D" w:rsidRPr="00DA0390">
        <w:rPr>
          <w:rFonts w:ascii="Times New Roman" w:hAnsi="Times New Roman" w:cs="Times New Roman"/>
          <w:color w:val="000000" w:themeColor="text1"/>
          <w:lang w:val="en-US"/>
        </w:rPr>
        <w:t xml:space="preserve"> rational saturation mutagenesis </w:t>
      </w:r>
      <w:r w:rsidR="0044152D" w:rsidRPr="00DA0390">
        <w:rPr>
          <w:rFonts w:ascii="Times New Roman" w:hAnsi="Times New Roman" w:cs="Times New Roman"/>
          <w:color w:val="000000" w:themeColor="text1"/>
          <w:lang w:val="en-US"/>
        </w:rPr>
        <w:fldChar w:fldCharType="begin"/>
      </w:r>
      <w:r w:rsidR="0044152D" w:rsidRPr="00DA0390">
        <w:rPr>
          <w:rFonts w:ascii="Times New Roman" w:hAnsi="Times New Roman" w:cs="Times New Roman"/>
          <w:color w:val="000000" w:themeColor="text1"/>
          <w:lang w:val="en-US"/>
        </w:rPr>
        <w:instrText xml:space="preserve"> ADDIN EN.CITE &lt;EndNote&gt;&lt;Cite&gt;&lt;Author&gt;Deng&lt;/Author&gt;&lt;Year&gt;1994&lt;/Year&gt;&lt;RecNum&gt;41&lt;/RecNum&gt;&lt;MDL&gt;&lt;REFERENCE_TYPE&gt;0&lt;/REFERENCE_TYPE&gt;&lt;ACCESSION_NUMBER&gt;8144539&lt;/ACCESSION_NUMBER&gt;&lt;VOLUME&gt;269&lt;/VOLUME&gt;&lt;NUMBER&gt;13&lt;/NUMBER&gt;&lt;YEAR&gt;1994&lt;/YEAR&gt;&lt;DATE&gt;Apr 1&lt;/DATE&gt;&lt;TITLE&gt;Selection of antibody single-chain variable fragments with improved carbohydrate binding by phage display&lt;/TITLE&gt;&lt;PAGES&gt;9533-8&lt;/PAGES&gt;&lt;AUTHOR_ADDRESS&gt;Institute for Biological Sciences, National Research Council of Canada, Ottawa, Ontario.&lt;/AUTHOR_ADDRESS&gt;&lt;AUTHORS&gt;&lt;AUTHOR&gt;Deng, S. J.&lt;/AUTHOR&gt;&lt;AUTHOR&gt;MacKenzie, C. R.&lt;/AUTHOR&gt;&lt;AUTHOR&gt;Sadowska, J.&lt;/AUTHOR&gt;&lt;AUTHOR&gt;Michniewicz, J.&lt;/AUTHOR&gt;&lt;AUTHOR&gt;Young, N. M.&lt;/AUTHOR&gt;&lt;AUTHOR&gt;Bundle, D. R.&lt;/AUTHOR&gt;&lt;AUTHOR&gt;Narang, S. A.&lt;/AUTHOR&gt;&lt;/AUTHORS&gt;&lt;SECONDARY_TITLE&gt;J Biol Chem&lt;/SECONDARY_TITLE&gt;&lt;KEYWORDS&gt;&lt;KEYWORD&gt;Antibodies, Monoclonal/*biosynthesis/chemistry/metabolism&lt;/KEYWORD&gt;&lt;KEYWORD&gt;*Bacteriophages&lt;/KEYWORD&gt;&lt;KEYWORD&gt;Base Sequence&lt;/KEYWORD&gt;&lt;KEYWORD&gt;Cloning, Molecular&lt;/KEYWORD&gt;&lt;KEYWORD&gt;DNA Primers&lt;/KEYWORD&gt;&lt;KEYWORD&gt;Escherichia coli&lt;/KEYWORD&gt;&lt;KEYWORD&gt;Gene Library&lt;/KEYWORD&gt;&lt;KEYWORD&gt;Immunoglobulin Fab Fragments/chemistry/metabolism&lt;/KEYWORD&gt;&lt;KEYWORD&gt;Immunoglobulin Heavy Chains/chemistry/metabolism&lt;/KEYWORD&gt;&lt;KEYWORD&gt;Immunoglobulin Variable Region/*biosynthesis/chemistry/metabolism&lt;/KEYWORD&gt;&lt;KEYWORD&gt;Kinetics&lt;/KEYWORD&gt;&lt;KEYWORD&gt;Models, Structural&lt;/KEYWORD&gt;&lt;KEYWORD&gt;Molecular Sequence Data&lt;/KEYWORD&gt;&lt;KEYWORD&gt;Mutagenesis&lt;/KEYWORD&gt;&lt;KEYWORD&gt;Mutagenesis, Site-Directed&lt;/KEYWORD&gt;&lt;KEYWORD&gt;Polymerase Chain Reaction&lt;/KEYWORD&gt;&lt;KEYWORD&gt;Polysaccharides, Bacterial/*immunology/metabolism&lt;/KEYWORD&gt;&lt;KEYWORD&gt;Protein Conformation&lt;/KEYWORD&gt;&lt;KEYWORD&gt;Recombinant Proteins/biosynthesis/chemistry/metabolism&lt;/KEYWORD&gt;&lt;KEYWORD&gt;Restriction Mapping&lt;/KEYWORD&gt;&lt;KEYWORD&gt;Salmonella/*immunology&lt;/KEYWORD&gt;&lt;KEYWORD&gt;Serum Albumin, Bovine/metabolism&lt;/KEYWORD&gt;&lt;/KEYWORDS&gt;&lt;URL&gt;http://www.ncbi.nlm.nih.gov/entrez/query.fcgi?cmd=Retrieve&amp;amp;db=PubMed&amp;amp;dopt=Citation&amp;amp;list_uids=8144539&lt;/URL&gt;&lt;/MDL&gt;&lt;/Cite&gt;&lt;Cite&gt;&lt;Author&gt;Yang&lt;/Author&gt;&lt;Year&gt;1995&lt;/Year&gt;&lt;RecNum&gt;42&lt;/RecNum&gt;&lt;MDL&gt;&lt;REFERENCE_TYPE&gt;0&lt;/REFERENCE_TYPE&gt;&lt;ACCESSION_NUMBER&gt;7490758&lt;/ACCESSION_NUMBER&gt;&lt;VOLUME&gt;254&lt;/VOLUME&gt;&lt;NUMBER&gt;3&lt;/NUMBER&gt;&lt;YEAR&gt;1995&lt;/YEAR&gt;&lt;DATE&gt;Dec 1&lt;/DATE&gt;&lt;TITLE&gt;CDR walking mutagenesis for the affinity maturation of a potent human anti-HIV-1 antibody into the picomolar range&lt;/TITLE&gt;&lt;PAGES&gt;392-403&lt;/PAGES&gt;&lt;AUTHOR_ADDRESS&gt;Department of Molecular Biology, Scripps Research Institute, La Jolla, CA 92037, USA.&lt;/AUTHOR_ADDRESS&gt;&lt;AUTHORS&gt;&lt;AUTHOR&gt;Yang, W. P.&lt;/AUTHOR&gt;&lt;AUTHOR&gt;Green, K.&lt;/AUTHOR&gt;&lt;AUTHOR&gt;Pinz-Sweeney, S.&lt;/AUTHOR&gt;&lt;AUTHOR&gt;Briones, A. T.&lt;/AUTHOR&gt;&lt;AUTHOR&gt;Burton, D. R.&lt;/AUTHOR&gt;&lt;AUTHOR&gt;Barbas, C. F., 3rd&lt;/AUTHOR&gt;&lt;/AUTHORS&gt;&lt;SECONDARY_TITLE&gt;J Mol Biol&lt;/SECONDARY_TITLE&gt;&lt;KEYWORDS&gt;&lt;KEYWORD&gt;Amino Acid Sequence&lt;/KEYWORD&gt;&lt;KEYWORD&gt;Antibody Affinity/*genetics&lt;/KEYWORD&gt;&lt;KEYWORD&gt;Antigen-Antibody Reactions&lt;/KEYWORD&gt;&lt;KEYWORD&gt;Bacteriophages/genetics&lt;/KEYWORD&gt;&lt;KEYWORD&gt;Base Sequence&lt;/KEYWORD&gt;&lt;KEYWORD&gt;Binding Sites, Antibody/*genetics&lt;/KEYWORD&gt;&lt;KEYWORD&gt;Gene Library&lt;/KEYWORD&gt;&lt;KEYWORD&gt;HIV Antibodies/*genetics/immunology&lt;/KEYWORD&gt;&lt;KEYWORD&gt;HIV Envelope Protein gp120/*immunology&lt;/KEYWORD&gt;&lt;KEYWORD&gt;HIV-1/*immunology&lt;/KEYWORD&gt;&lt;KEYWORD&gt;Immunoglobulin Fab Fragments/genetics&lt;/KEYWORD&gt;&lt;KEYWORD&gt;Immunoglobulin Heavy Chains/genetics&lt;/KEYWORD&gt;&lt;KEYWORD&gt;Immunoglobulin Light Chains/genetics&lt;/KEYWORD&gt;&lt;KEYWORD&gt;Models, Molecular&lt;/KEYWORD&gt;&lt;KEYWORD&gt;Molecular Sequence Data&lt;/KEYWORD&gt;&lt;KEYWORD&gt;*Mutagenesis&lt;/KEYWORD&gt;&lt;/KEYWORDS&gt;&lt;URL&gt;http://www.ncbi.nlm.nih.gov/entrez/query.fcgi?cmd=Retrieve&amp;amp;db=PubMed&amp;amp;dopt=Citation&amp;amp;list_uids=7490758&lt;/URL&gt;&lt;/MDL&gt;&lt;/Cite&gt;&lt;Cite&gt;&lt;Author&gt;Yau&lt;/Author&gt;&lt;Year&gt;2005&lt;/Year&gt;&lt;RecNum&gt;20&lt;/RecNum&gt;&lt;MDL&gt;&lt;REFERENCE_TYPE&gt;0&lt;/REFERENCE_TYPE&gt;&lt;ACCESSION_NUMBER&gt;15777944&lt;/ACCESSION_NUMBER&gt;&lt;VOLUME&gt;297&lt;/VOLUME&gt;&lt;NUMBER&gt;1-2&lt;/NUMBER&gt;&lt;YEAR&gt;2005&lt;/YEAR&gt;&lt;DATE&gt;Feb&lt;/DATE&gt;&lt;TITLE&gt;Affinity maturation of a V(H)H by mutational hotspot randomization&lt;/TITLE&gt;&lt;PAGES&gt;213-24&lt;/PAGES&gt;&lt;AUTHOR_ADDRESS&gt;Dow AgroSciences, 9330 Zionsville Road, Indianapolis, IN 46268, USA.&lt;/AUTHOR_ADDRESS&gt;&lt;AUTHORS&gt;&lt;AUTHOR&gt;Yau, K. Y.&lt;/AUTHOR&gt;&lt;AUTHOR&gt;Dubuc, G.&lt;/AUTHOR&gt;&lt;AUTHOR&gt;Li, S.&lt;/AUTHOR&gt;&lt;AUTHOR&gt;Hirama, T.&lt;/AUTHOR&gt;&lt;AUTHOR&gt;Mackenzie, C. R.&lt;/AUTHOR&gt;&lt;AUTHOR&gt;Jermutus, L.&lt;/AUTHOR&gt;&lt;AUTHOR&gt;Hall, J. C.&lt;/AUTHOR&gt;&lt;AUTHOR&gt;Tanha, J.&lt;/AUTHOR&gt;&lt;/AUTHORS&gt;&lt;SECONDARY_TITLE&gt;J Immunol Methods&lt;/SECONDARY_TITLE&gt;&lt;KEYWORDS&gt;&lt;KEYWORD&gt;Amino Acid Motifs/genetics&lt;/KEYWORD&gt;&lt;KEYWORD&gt;Amino Acid Sequence&lt;/KEYWORD&gt;&lt;KEYWORD&gt;Animals&lt;/KEYWORD&gt;&lt;KEYWORD&gt;Antibody Affinity&lt;/KEYWORD&gt;&lt;KEYWORD&gt;Codon/genetics&lt;/KEYWORD&gt;&lt;KEYWORD&gt;Complementarity Determining Regions/*genetics/immunology&lt;/KEYWORD&gt;&lt;KEYWORD&gt;Immunoglobulin Heavy Chains/*genetics/immunology&lt;/KEYWORD&gt;&lt;KEYWORD&gt;Immunoglobulin Variable Region/genetics/*immunology&lt;/KEYWORD&gt;&lt;KEYWORD&gt;Mammals&lt;/KEYWORD&gt;&lt;KEYWORD&gt;Molecular Sequence Data&lt;/KEYWORD&gt;&lt;KEYWORD&gt;Mutagenesis/*genetics&lt;/KEYWORD&gt;&lt;KEYWORD&gt;Mutation/genetics&lt;/KEYWORD&gt;&lt;KEYWORD&gt;*Peptide Library&lt;/KEYWORD&gt;&lt;KEYWORD&gt;Peptides/genetics/immunology&lt;/KEYWORD&gt;&lt;KEYWORD&gt;Ribosomes/physiology&lt;/KEYWORD&gt;&lt;/KEYWORDS&gt;&lt;URL&gt;http://www.ncbi.nlm.nih.gov/entrez/query.fcgi?cmd=Retrieve&amp;amp;db=PubMed&amp;amp;dopt=Citation&amp;amp;list_uids=15777944&lt;/URL&gt;&lt;/MDL&gt;&lt;/Cite&gt;&lt;Cite&gt;&lt;Author&gt;Schier&lt;/Author&gt;&lt;Year&gt;1996&lt;/Year&gt;&lt;RecNum&gt;43&lt;/RecNum&gt;&lt;MDL&gt;&lt;REFERENCE_TYPE&gt;0&lt;/REFERENCE_TYPE&gt;&lt;ACCESSION_NUMBER&gt;9057057&lt;/ACCESSION_NUMBER&gt;&lt;VOLUME&gt;7&lt;/VOLUME&gt;&lt;NUMBER&gt;3&lt;/NUMBER&gt;&lt;YEAR&gt;1996&lt;/YEAR&gt;&lt;TITLE&gt;Efficient in vitro affinity maturation of phage antibodies using BIAcore guided selections&lt;/TITLE&gt;&lt;PAGES&gt;97-105&lt;/PAGES&gt;&lt;AUTHOR_ADDRESS&gt;Department of Anesthesia, University of California, San Francisco, USA.&lt;/AUTHOR_ADDRESS&gt;&lt;AUTHORS&gt;&lt;AUTHOR&gt;Schier, R.&lt;/AUTHOR&gt;&lt;AUTHOR&gt;Marks, J. D.&lt;/AUTHOR&gt;&lt;/AUTHORS&gt;&lt;SECONDARY_TITLE&gt;Hum Antibodies Hybridomas&lt;/SECONDARY_TITLE&gt;&lt;KEYWORDS&gt;&lt;KEYWORD&gt;Amino Acid Sequence&lt;/KEYWORD&gt;&lt;KEYWORD&gt;Antibodies, Viral/*genetics/immunology&lt;/KEYWORD&gt;&lt;KEYWORD&gt;Antibody Affinity&lt;/KEYWORD&gt;&lt;KEYWORD&gt;Bacteriophages/*immunology&lt;/KEYWORD&gt;&lt;KEYWORD&gt;Enzyme-Linked Immunosorbent Assay&lt;/KEYWORD&gt;&lt;KEYWORD&gt;Immunoglobulin Variable Region/immunology&lt;/KEYWORD&gt;&lt;KEYWORD&gt;Molecular Sequence Data&lt;/KEYWORD&gt;&lt;KEYWORD&gt;Receptor, erbB-2/immunology&lt;/KEYWORD&gt;&lt;KEYWORD&gt;Spectrum Analysis&lt;/KEYWORD&gt;&lt;/KEYWORDS&gt;&lt;URL&gt;http://www.ncbi.nlm.nih.gov/entrez/query.fcgi?cmd=Retrieve&amp;amp;db=PubMed&amp;amp;dopt=Citation&amp;amp;list_uids=9057057&lt;/URL&gt;&lt;/MDL&gt;&lt;/Cite&gt;&lt;Cite&gt;&lt;Author&gt;Schier&lt;/Author&gt;&lt;Year&gt;1996&lt;/Year&gt;&lt;RecNum&gt;44&lt;/RecNum&gt;&lt;MDL&gt;&lt;REFERENCE_TYPE&gt;0&lt;/REFERENCE_TYPE&gt;&lt;ACCESSION_NUMBER&gt;8918938&lt;/ACCESSION_NUMBER&gt;&lt;VOLUME&gt;263&lt;/VOLUME&gt;&lt;NUMBER&gt;4&lt;/NUMBER&gt;&lt;YEAR&gt;1996&lt;/YEAR&gt;&lt;DATE&gt;Nov 8&lt;/DATE&gt;&lt;TITLE&gt;Isolation of picomolar affinity anti-c-erbB-2 single-chain Fv by molecular evolution of the complementarity determining regions in the center of the antibody binding site&lt;/TITLE&gt;&lt;PAGES&gt;551-67&lt;/PAGES&gt;&lt;AUTHOR_ADDRESS&gt;Department of Anesthesia, University of California, San Francisco 94110, USA.&lt;/AUTHOR_ADDRESS&gt;&lt;AUTHORS&gt;&lt;AUTHOR&gt;Schier, R.&lt;/AUTHOR&gt;&lt;AUTHOR&gt;McCall, A.&lt;/AUTHOR&gt;&lt;AUTHOR&gt;Adams, G. P.&lt;/AUTHOR&gt;&lt;AUTHOR&gt;Marshall, K. W.&lt;/AUTHOR&gt;&lt;AUTHOR&gt;Merritt, H.&lt;/AUTHOR&gt;&lt;AUTHOR&gt;Yim, M.&lt;/AUTHOR&gt;&lt;AUTHOR&gt;Crawford, R. S.&lt;/AUTHOR&gt;&lt;AUTHOR&gt;Weiner, L. M.&lt;/AUTHOR&gt;&lt;AUTHOR&gt;Marks, C.&lt;/AUTHOR&gt;&lt;AUTHOR&gt;Marks, J. D.&lt;/AUTHOR&gt;&lt;/AUTHORS&gt;&lt;SECONDARY_TITLE&gt;J Mol Biol&lt;/SECONDARY_TITLE&gt;&lt;KEYWORDS&gt;&lt;KEYWORD&gt;Alanine&lt;/KEYWORD&gt;&lt;KEYWORD&gt;Antibody Affinity/*genetics&lt;/KEYWORD&gt;&lt;KEYWORD&gt;Base Sequence&lt;/KEYWORD&gt;&lt;KEYWORD&gt;Binding Sites, Antibody/genetics/immunology&lt;/KEYWORD&gt;&lt;KEYWORD&gt;Cell Membrane/immunology&lt;/KEYWORD&gt;&lt;KEYWORD&gt;Cloning, Molecular&lt;/KEYWORD&gt;&lt;KEYWORD&gt;Epitopes/chemistry/immunology&lt;/KEYWORD&gt;&lt;KEYWORD&gt;Evolution, Molecular&lt;/KEYWORD&gt;&lt;KEYWORD&gt;Humans&lt;/KEYWORD&gt;&lt;KEYWORD&gt;Immunoglobulin Fragments/chemistry/*genetics/*immunology&lt;/KEYWORD&gt;&lt;KEYWORD&gt;Kinetics&lt;/KEYWORD&gt;&lt;KEYWORD&gt;Models, Molecular&lt;/KEYWORD&gt;&lt;KEYWORD&gt;Molecular Sequence Data&lt;/KEYWORD&gt;&lt;KEYWORD&gt;Mutagenesis&lt;/KEYWORD&gt;&lt;KEYWORD&gt;Mutation&lt;/KEYWORD&gt;&lt;KEYWORD&gt;Receptor, erbB-2/biosynthesis/genetics/*immunology&lt;/KEYWORD&gt;&lt;KEYWORD&gt;Tumor Cells, Cultured&lt;/KEYWORD&gt;&lt;/KEYWORDS&gt;&lt;URL&gt;http://www.ncbi.nlm.nih.gov/entrez/query.fcgi?cmd=Retrieve&amp;amp;db=PubMed&amp;amp;dopt=Citation&amp;amp;list_uids=8918938&lt;/URL&gt;&lt;/MDL&gt;&lt;/Cite&gt;&lt;/EndNote&gt;</w:instrText>
      </w:r>
      <w:r w:rsidR="0044152D"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91</w:t>
      </w:r>
      <w:r w:rsidR="00133669">
        <w:rPr>
          <w:rFonts w:ascii="Times New Roman" w:hAnsi="Times New Roman" w:cs="Times New Roman"/>
          <w:color w:val="000000" w:themeColor="text1"/>
          <w:lang w:val="en-US"/>
        </w:rPr>
        <w:t>)</w:t>
      </w:r>
      <w:r w:rsidR="0044152D" w:rsidRPr="00DA0390">
        <w:rPr>
          <w:rFonts w:ascii="Times New Roman" w:hAnsi="Times New Roman" w:cs="Times New Roman"/>
          <w:color w:val="000000" w:themeColor="text1"/>
          <w:lang w:val="en-US"/>
        </w:rPr>
        <w:fldChar w:fldCharType="end"/>
      </w:r>
      <w:r w:rsidR="0044152D" w:rsidRPr="00DA0390">
        <w:rPr>
          <w:rFonts w:ascii="Times New Roman" w:hAnsi="Times New Roman" w:cs="Times New Roman"/>
          <w:color w:val="000000" w:themeColor="text1"/>
          <w:lang w:val="en-US"/>
        </w:rPr>
        <w:t xml:space="preserve">, systematic mutagenesis </w:t>
      </w:r>
      <w:r w:rsidR="0044152D" w:rsidRPr="00DA0390">
        <w:rPr>
          <w:rFonts w:ascii="Times New Roman" w:hAnsi="Times New Roman" w:cs="Times New Roman"/>
          <w:color w:val="000000" w:themeColor="text1"/>
          <w:lang w:val="en-US"/>
        </w:rPr>
        <w:fldChar w:fldCharType="begin"/>
      </w:r>
      <w:r w:rsidR="0044152D" w:rsidRPr="00DA0390">
        <w:rPr>
          <w:rFonts w:ascii="Times New Roman" w:hAnsi="Times New Roman" w:cs="Times New Roman"/>
          <w:color w:val="000000" w:themeColor="text1"/>
          <w:lang w:val="en-US"/>
        </w:rPr>
        <w:instrText xml:space="preserve"> ADDIN EN.CITE &lt;EndNote&gt;&lt;Cite&gt;&lt;Author&gt;Rajpal&lt;/Author&gt;&lt;Year&gt;2005&lt;/Year&gt;&lt;RecNum&gt;21&lt;/RecNum&gt;&lt;MDL&gt;&lt;REFERENCE_TYPE&gt;0&lt;/REFERENCE_TYPE&gt;&lt;ACCESSION_NUMBER&gt;15939870&lt;/ACCESSION_NUMBER&gt;&lt;VOLUME&gt;102&lt;/VOLUME&gt;&lt;NUMBER&gt;24&lt;/NUMBER&gt;&lt;YEAR&gt;2005&lt;/YEAR&gt;&lt;DATE&gt;Jun 14&lt;/DATE&gt;&lt;TITLE&gt;A general method for greatly improving the affinity of antibodies by using combinatorial libraries&lt;/TITLE&gt;&lt;PAGES&gt;8466-71&lt;/PAGES&gt;&lt;AUTHOR_ADDRESS&gt;Bioren Inc., 100 Glenn Way, Suite 1, San Carlos, CA 94070, USA.&lt;/AUTHOR_ADDRESS&gt;&lt;AUTHORS&gt;&lt;AUTHOR&gt;Rajpal, A.&lt;/AUTHOR&gt;&lt;AUTHOR&gt;Beyaz, N.&lt;/AUTHOR&gt;&lt;AUTHOR&gt;Haber, L.&lt;/AUTHOR&gt;&lt;AUTHOR&gt;Cappuccilli, G.&lt;/AUTHOR&gt;&lt;AUTHOR&gt;Yee, H.&lt;/AUTHOR&gt;&lt;AUTHOR&gt;Bhatt, R. R.&lt;/AUTHOR&gt;&lt;AUTHOR&gt;Takeuchi, T.&lt;/AUTHOR&gt;&lt;AUTHOR&gt;Lerner, R. A.&lt;/AUTHOR&gt;&lt;AUTHOR&gt;Crea, R.&lt;/AUTHOR&gt;&lt;/AUTHORS&gt;&lt;SECONDARY_TITLE&gt;Proc Natl Acad Sci U S A&lt;/SECONDARY_TITLE&gt;&lt;KEYWORDS&gt;&lt;KEYWORD&gt;Amino Acids/*chemistry&lt;/KEYWORD&gt;&lt;KEYWORD&gt;Antibodies/genetics/*metabolism&lt;/KEYWORD&gt;&lt;KEYWORD&gt;Antibody Affinity/*genetics&lt;/KEYWORD&gt;&lt;KEYWORD&gt;Binding Sites, Antibody/*genetics&lt;/KEYWORD&gt;&lt;KEYWORD&gt;Flow Cytometry&lt;/KEYWORD&gt;&lt;KEYWORD&gt;*Gene Library&lt;/KEYWORD&gt;&lt;KEYWORD&gt;Mutagenesis, Site-Directed/*genetics&lt;/KEYWORD&gt;&lt;KEYWORD&gt;Mutation/genetics&lt;/KEYWORD&gt;&lt;KEYWORD&gt;Neutralization Tests&lt;/KEYWORD&gt;&lt;KEYWORD&gt;Tumor Necrosis Factor-alpha/metabolism&lt;/KEYWORD&gt;&lt;KEYWORD&gt;Yeasts&lt;/KEYWORD&gt;&lt;/KEYWORDS&gt;&lt;URL&gt;http://www.ncbi.nlm.nih.gov/entrez/query.fcgi?cmd=Retrieve&amp;amp;db=PubMed&amp;amp;dopt=Citation&amp;amp;list_uids=15939870&lt;/URL&gt;&lt;/MDL&gt;&lt;/Cite&gt;&lt;/EndNote&gt;</w:instrText>
      </w:r>
      <w:r w:rsidR="0044152D"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92</w:t>
      </w:r>
      <w:r w:rsidR="00133669">
        <w:rPr>
          <w:rFonts w:ascii="Times New Roman" w:hAnsi="Times New Roman" w:cs="Times New Roman"/>
          <w:color w:val="000000" w:themeColor="text1"/>
          <w:lang w:val="en-US"/>
        </w:rPr>
        <w:t>)</w:t>
      </w:r>
      <w:r w:rsidR="0044152D" w:rsidRPr="00DA0390">
        <w:rPr>
          <w:rFonts w:ascii="Times New Roman" w:hAnsi="Times New Roman" w:cs="Times New Roman"/>
          <w:color w:val="000000" w:themeColor="text1"/>
          <w:lang w:val="en-US"/>
        </w:rPr>
        <w:fldChar w:fldCharType="end"/>
      </w:r>
      <w:r w:rsidR="0044152D" w:rsidRPr="00DA0390">
        <w:rPr>
          <w:rFonts w:ascii="Times New Roman" w:hAnsi="Times New Roman" w:cs="Times New Roman"/>
          <w:color w:val="000000" w:themeColor="text1"/>
          <w:lang w:val="en-US"/>
        </w:rPr>
        <w:t xml:space="preserve">, random mutations (error prone PCR, mutator strains) </w:t>
      </w:r>
      <w:r w:rsidR="0044152D" w:rsidRPr="00DA0390">
        <w:rPr>
          <w:rFonts w:ascii="Times New Roman" w:hAnsi="Times New Roman" w:cs="Times New Roman"/>
          <w:color w:val="000000" w:themeColor="text1"/>
          <w:lang w:val="en-US"/>
        </w:rPr>
        <w:fldChar w:fldCharType="begin"/>
      </w:r>
      <w:r w:rsidR="0044152D" w:rsidRPr="00DA0390">
        <w:rPr>
          <w:rFonts w:ascii="Times New Roman" w:hAnsi="Times New Roman" w:cs="Times New Roman"/>
          <w:color w:val="000000" w:themeColor="text1"/>
          <w:lang w:val="en-US"/>
        </w:rPr>
        <w:instrText xml:space="preserve"> ADDIN EN.CITE &lt;EndNote&gt;&lt;Cite&gt;&lt;Author&gt;Hawkins&lt;/Author&gt;&lt;Year&gt;1992&lt;/Year&gt;&lt;RecNum&gt;46&lt;/RecNum&gt;&lt;MDL&gt;&lt;REFERENCE_TYPE&gt;0&lt;/REFERENCE_TYPE&gt;&lt;ACCESSION_NUMBER&gt;1507232&lt;/ACCESSION_NUMBER&gt;&lt;VOLUME&gt;226&lt;/VOLUME&gt;&lt;NUMBER&gt;3&lt;/NUMBER&gt;&lt;YEAR&gt;1992&lt;/YEAR&gt;&lt;DATE&gt;Aug 5&lt;/DATE&gt;&lt;TITLE&gt;Selection of phage antibodies by binding affinity. Mimicking affinity maturation&lt;/TITLE&gt;&lt;PAGES&gt;889-96&lt;/PAGES&gt;&lt;AUTHOR_ADDRESS&gt;MRC Laboratory of Molecular Biology, Cambridge, U.K.&lt;/AUTHOR_ADDRESS&gt;&lt;AUTHORS&gt;&lt;AUTHOR&gt;Hawkins, R. E.&lt;/AUTHOR&gt;&lt;AUTHOR&gt;Russell, S. J.&lt;/AUTHOR&gt;&lt;AUTHOR&gt;Winter, G.&lt;/AUTHOR&gt;&lt;/AUTHORS&gt;&lt;SECONDARY_TITLE&gt;J Mol Biol&lt;/SECONDARY_TITLE&gt;&lt;KEYWORDS&gt;&lt;KEYWORD&gt;Amino Acid Sequence&lt;/KEYWORD&gt;&lt;KEYWORD&gt;Animals&lt;/KEYWORD&gt;&lt;KEYWORD&gt;Antibodies, Viral/chemistry/genetics/*immunology&lt;/KEYWORD&gt;&lt;KEYWORD&gt;*Antibody Affinity&lt;/KEYWORD&gt;&lt;KEYWORD&gt;Antigen-Antibody Complex&lt;/KEYWORD&gt;&lt;KEYWORD&gt;Bacteriophages/*immunology&lt;/KEYWORD&gt;&lt;KEYWORD&gt;Chickens&lt;/KEYWORD&gt;&lt;KEYWORD&gt;Cloning, Molecular&lt;/KEYWORD&gt;&lt;KEYWORD&gt;Gene Library&lt;/KEYWORD&gt;&lt;KEYWORD&gt;Genes, Immunoglobulin&lt;/KEYWORD&gt;&lt;KEYWORD&gt;Immunoglobulin Fragments/genetics/immunology&lt;/KEYWORD&gt;&lt;KEYWORD&gt;Kinetics&lt;/KEYWORD&gt;&lt;KEYWORD&gt;Muramidase/*immunology&lt;/KEYWORD&gt;&lt;KEYWORD&gt;Mutagenesis&lt;/KEYWORD&gt;&lt;KEYWORD&gt;Polymerase Chain Reaction&lt;/KEYWORD&gt;&lt;KEYWORD&gt;Serum Albumin, Bovine/immunology&lt;/KEYWORD&gt;&lt;/KEYWORDS&gt;&lt;URL&gt;http://www.ncbi.nlm.nih.gov/entrez/query.fcgi?cmd=Retrieve&amp;amp;db=PubMed&amp;amp;dopt=Citation&amp;amp;list_uids=1507232&lt;/URL&gt;&lt;/MDL&gt;&lt;/Cite&gt;&lt;Cite&gt;&lt;Author&gt;Irving&lt;/Author&gt;&lt;Year&gt;1996&lt;/Year&gt;&lt;RecNum&gt;47&lt;/RecNum&gt;&lt;MDL&gt;&lt;REFERENCE_TYPE&gt;0&lt;/REFERENCE_TYPE&gt;&lt;ACCESSION_NUMBER&gt;9373321&lt;/ACCESSION_NUMBER&gt;&lt;VOLUME&gt;2&lt;/VOLUME&gt;&lt;NUMBER&gt;2&lt;/NUMBER&gt;&lt;YEAR&gt;1996&lt;/YEAR&gt;&lt;DATE&gt;Jun&lt;/DATE&gt;&lt;TITLE&gt;Affinity maturation of recombinant antibodies using E. coli mutator cells&lt;/TITLE&gt;&lt;PAGES&gt;127-43&lt;/PAGES&gt;&lt;AUTHOR_ADDRESS&gt;CSIRO Division of Biomolecular Engineering, Parkville, VIC, Australia.&lt;/AUTHOR_ADDRESS&gt;&lt;AUTHORS&gt;&lt;AUTHOR&gt;Irving, R. A.&lt;/AUTHOR&gt;&lt;AUTHOR&gt;Kortt, A. A.&lt;/AUTHOR&gt;&lt;AUTHOR&gt;Hudson, P. J.&lt;/AUTHOR&gt;&lt;/AUTHORS&gt;&lt;SECONDARY_TITLE&gt;Immunotechnology&lt;/SECONDARY_TITLE&gt;&lt;KEYWORDS&gt;&lt;KEYWORD&gt;*Antibody Affinity&lt;/KEYWORD&gt;&lt;KEYWORD&gt;Biosensing Techniques&lt;/KEYWORD&gt;&lt;KEYWORD&gt;Coliphages/genetics&lt;/KEYWORD&gt;&lt;KEYWORD&gt;Erythrocytes/immunology&lt;/KEYWORD&gt;&lt;KEYWORD&gt;Escherichia coli/*genetics&lt;/KEYWORD&gt;&lt;KEYWORD&gt;Genetic Vectors&lt;/KEYWORD&gt;&lt;KEYWORD&gt;Glycophorin/immunology&lt;/KEYWORD&gt;&lt;KEYWORD&gt;Humans&lt;/KEYWORD&gt;&lt;KEYWORD&gt;Immunoglobulin Fragments/*genetics&lt;/KEYWORD&gt;&lt;KEYWORD&gt;Immunoglobulin kappa-Chains/genetics/ultrastructure&lt;/KEYWORD&gt;&lt;KEYWORD&gt;Mutagenesis&lt;/KEYWORD&gt;&lt;KEYWORD&gt;Peptide Library&lt;/KEYWORD&gt;&lt;KEYWORD&gt;Protein Structure, Tertiary&lt;/KEYWORD&gt;&lt;/KEYWORDS&gt;&lt;URL&gt;http://www.ncbi.nlm.nih.gov/entrez/query.fcgi?cmd=Retrieve&amp;amp;db=PubMed&amp;amp;dopt=Citation&amp;amp;list_uids=9373321&lt;/URL&gt;&lt;/MDL&gt;&lt;/Cite&gt;&lt;Cite&gt;&lt;Author&gt;Low&lt;/Author&gt;&lt;Year&gt;1996&lt;/Year&gt;&lt;RecNum&gt;48&lt;/RecNum&gt;&lt;MDL&gt;&lt;REFERENCE_TYPE&gt;0&lt;/REFERENCE_TYPE&gt;&lt;ACCESSION_NUMBER&gt;8757799&lt;/ACCESSION_NUMBER&gt;&lt;VOLUME&gt;260&lt;/VOLUME&gt;&lt;NUMBER&gt;3&lt;/NUMBER&gt;&lt;YEAR&gt;1996&lt;/YEAR&gt;&lt;DATE&gt;Jul 19&lt;/DATE&gt;&lt;TITLE&gt;Mimicking somatic hypermutation: affinity maturation of antibodies displayed on bacteriophage using a bacterial mutator strain&lt;/TITLE&gt;&lt;PAGES&gt;359-68&lt;/PAGES&gt;&lt;AUTHOR_ADDRESS&gt;MRC Laboratory of Molecular Biology, Cambridge, UK.&lt;/AUTHOR_ADDRESS&gt;&lt;AUTHORS&gt;&lt;AUTHOR&gt;Low, N. M.&lt;/AUTHOR&gt;&lt;AUTHOR&gt;Holliger, P. H.&lt;/AUTHOR&gt;&lt;AUTHOR&gt;Winter, G.&lt;/AUTHOR&gt;&lt;/AUTHORS&gt;&lt;SECONDARY_TITLE&gt;J Mol Biol&lt;/SECONDARY_TITLE&gt;&lt;KEYWORDS&gt;&lt;KEYWORD&gt;Amino Acid Sequence&lt;/KEYWORD&gt;&lt;KEYWORD&gt;Bacteriophages/*genetics&lt;/KEYWORD&gt;&lt;KEYWORD&gt;Base Sequence&lt;/KEYWORD&gt;&lt;KEYWORD&gt;DNA, Recombinant&lt;/KEYWORD&gt;&lt;KEYWORD&gt;Escherichia coli/*genetics&lt;/KEYWORD&gt;&lt;KEYWORD&gt;Haptens&lt;/KEYWORD&gt;&lt;KEYWORD&gt;Humans&lt;/KEYWORD&gt;&lt;KEYWORD&gt;Immunoglobulin Fragments/*genetics/immunology&lt;/KEYWORD&gt;&lt;KEYWORD&gt;Molecular Sequence Data&lt;/KEYWORD&gt;&lt;KEYWORD&gt;Mutation&lt;/KEYWORD&gt;&lt;KEYWORD&gt;Oxazolone/*analogs &amp;amp; derivatives/immunology&lt;/KEYWORD&gt;&lt;KEYWORD&gt;Recombinant Proteins/genetics/immunology&lt;/KEYWORD&gt;&lt;/KEYWORDS&gt;&lt;URL&gt;http://www.ncbi.nlm.nih.gov/entrez/query.fcgi?cmd=Retrieve&amp;amp;db=PubMed&amp;amp;dopt=Citation&amp;amp;list_uids=8757799&lt;/URL&gt;&lt;/MDL&gt;&lt;/Cite&gt;&lt;/EndNote&gt;</w:instrText>
      </w:r>
      <w:r w:rsidR="0044152D"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93</w:t>
      </w:r>
      <w:r w:rsidR="00133669">
        <w:rPr>
          <w:rFonts w:ascii="Times New Roman" w:hAnsi="Times New Roman" w:cs="Times New Roman"/>
          <w:color w:val="000000" w:themeColor="text1"/>
          <w:lang w:val="en-US"/>
        </w:rPr>
        <w:t>)</w:t>
      </w:r>
      <w:r w:rsidR="0044152D" w:rsidRPr="00DA0390">
        <w:rPr>
          <w:rFonts w:ascii="Times New Roman" w:hAnsi="Times New Roman" w:cs="Times New Roman"/>
          <w:color w:val="000000" w:themeColor="text1"/>
          <w:lang w:val="en-US"/>
        </w:rPr>
        <w:fldChar w:fldCharType="end"/>
      </w:r>
      <w:r w:rsidR="0044152D" w:rsidRPr="00DA0390">
        <w:rPr>
          <w:rFonts w:ascii="Times New Roman" w:hAnsi="Times New Roman" w:cs="Times New Roman"/>
          <w:color w:val="000000" w:themeColor="text1"/>
          <w:lang w:val="en-US"/>
        </w:rPr>
        <w:t xml:space="preserve">, or loop or DNA shuffling </w:t>
      </w:r>
      <w:r w:rsidR="0044152D" w:rsidRPr="00DA0390">
        <w:rPr>
          <w:rFonts w:ascii="Times New Roman" w:hAnsi="Times New Roman" w:cs="Times New Roman"/>
          <w:color w:val="000000" w:themeColor="text1"/>
          <w:lang w:val="en-US"/>
        </w:rPr>
        <w:fldChar w:fldCharType="begin"/>
      </w:r>
      <w:r w:rsidR="0044152D" w:rsidRPr="00DA0390">
        <w:rPr>
          <w:rFonts w:ascii="Times New Roman" w:hAnsi="Times New Roman" w:cs="Times New Roman"/>
          <w:color w:val="000000" w:themeColor="text1"/>
          <w:lang w:val="en-US"/>
        </w:rPr>
        <w:instrText xml:space="preserve"> ADDIN EN.CITE &lt;EndNote&gt;&lt;Cite&gt;&lt;Author&gt;Crameri&lt;/Author&gt;&lt;Year&gt;1996&lt;/Year&gt;&lt;RecNum&gt;49&lt;/RecNum&gt;&lt;MDL&gt;&lt;REFERENCE_TYPE&gt;0&lt;/REFERENCE_TYPE&gt;&lt;ACCESSION_NUMBER&gt;8564822&lt;/ACCESSION_NUMBER&gt;&lt;VOLUME&gt;2&lt;/VOLUME&gt;&lt;NUMBER&gt;1&lt;/NUMBER&gt;&lt;YEAR&gt;1996&lt;/YEAR&gt;&lt;DATE&gt;Jan&lt;/DATE&gt;&lt;TITLE&gt;Construction and evolution of antibody-phage libraries by DNA shuffling&lt;/TITLE&gt;&lt;PAGES&gt;100-2&lt;/PAGES&gt;&lt;AUTHOR_ADDRESS&gt;Affymax Research Institute, Palo Alto, California 94304, USA.&lt;/AUTHOR_ADDRESS&gt;&lt;AUTHORS&gt;&lt;AUTHOR&gt;Crameri, A.&lt;/AUTHOR&gt;&lt;AUTHOR&gt;Cwirla, S.&lt;/AUTHOR&gt;&lt;AUTHOR&gt;Stemmer, W. P.&lt;/AUTHOR&gt;&lt;/AUTHORS&gt;&lt;SECONDARY_TITLE&gt;Nat Med&lt;/SECONDARY_TITLE&gt;&lt;KEYWORDS&gt;&lt;KEYWORD&gt;Antibodies/chemistry/*genetics&lt;/KEYWORD&gt;&lt;KEYWORD&gt;Antibody Diversity&lt;/KEYWORD&gt;&lt;KEYWORD&gt;*Base Sequence&lt;/KEYWORD&gt;&lt;KEYWORD&gt;*Databases, Factual&lt;/KEYWORD&gt;&lt;KEYWORD&gt;Enzyme-Linked Immunosorbent Assay&lt;/KEYWORD&gt;&lt;KEYWORD&gt;Gene Library&lt;/KEYWORD&gt;&lt;KEYWORD&gt;Genes, Synthetic&lt;/KEYWORD&gt;&lt;KEYWORD&gt;Humans&lt;/KEYWORD&gt;&lt;KEYWORD&gt;Immunoglobulin Variable Region/*chemistry/genetics&lt;/KEYWORD&gt;&lt;KEYWORD&gt;Molecular Sequence Data&lt;/KEYWORD&gt;&lt;KEYWORD&gt;Mutagenesis, Site-Directed&lt;/KEYWORD&gt;&lt;KEYWORD&gt;Polymerase Chain Reaction&lt;/KEYWORD&gt;&lt;KEYWORD&gt;Receptors, Granulocyte Colony-Stimulating Factor/immunology&lt;/KEYWORD&gt;&lt;/KEYWORDS&gt;&lt;URL&gt;http://www.ncbi.nlm.nih.gov/entrez/query.fcgi?cmd=Retrieve&amp;amp;db=PubMed&amp;amp;dopt=Citation&amp;amp;list_uids=8564822&lt;/URL&gt;&lt;/MDL&gt;&lt;/Cite&gt;&lt;Cite&gt;&lt;Author&gt;Marks&lt;/Author&gt;&lt;Year&gt;1992&lt;/Year&gt;&lt;RecNum&gt;50&lt;/RecNum&gt;&lt;MDL&gt;&lt;REFERENCE_TYPE&gt;0&lt;/REFERENCE_TYPE&gt;&lt;ACCESSION_NUMBER&gt;1368267&lt;/ACCESSION_NUMBER&gt;&lt;VOLUME&gt;10&lt;/VOLUME&gt;&lt;NUMBER&gt;7&lt;/NUMBER&gt;&lt;YEAR&gt;1992&lt;/YEAR&gt;&lt;DATE&gt;Jul&lt;/DATE&gt;&lt;TITLE&gt;By-passing immunization: building high affinity human antibodies by chain shuffling&lt;/TITLE&gt;&lt;PAGES&gt;779-83&lt;/PAGES&gt;&lt;AUTHOR_ADDRESS&gt;MRC Centre for Protein Engineering, Cambridge, U.K.&lt;/AUTHOR_ADDRESS&gt;&lt;AUTHORS&gt;&lt;AUTHOR&gt;Marks, J. D.&lt;/AUTHOR&gt;&lt;AUTHOR&gt;Griffiths, A. D.&lt;/AUTHOR&gt;&lt;AUTHOR&gt;Malmqvist, M.&lt;/AUTHOR&gt;&lt;AUTHOR&gt;Clackson, T. P.&lt;/AUTHOR&gt;&lt;AUTHOR&gt;Bye, J. M.&lt;/AUTHOR&gt;&lt;AUTHOR&gt;Winter, G.&lt;/AUTHOR&gt;&lt;/AUTHORS&gt;&lt;SECONDARY_TITLE&gt;Biotechnology (N Y)&lt;/SECONDARY_TITLE&gt;&lt;KEYWORDS&gt;&lt;KEYWORD&gt;Amino Acid Sequence&lt;/KEYWORD&gt;&lt;KEYWORD&gt;Biotechnology/methods&lt;/KEYWORD&gt;&lt;KEYWORD&gt;Gene Library&lt;/KEYWORD&gt;&lt;KEYWORD&gt;Genes, Immunoglobulin&lt;/KEYWORD&gt;&lt;KEYWORD&gt;Humans&lt;/KEYWORD&gt;&lt;KEYWORD&gt;*Immunization&lt;/KEYWORD&gt;&lt;KEYWORD&gt;Immunoglobulin Heavy Chains/*genetics/metabolism&lt;/KEYWORD&gt;&lt;KEYWORD&gt;Immunoglobulin Light Chains/*genetics/metabolism&lt;/KEYWORD&gt;&lt;KEYWORD&gt;Molecular Sequence Data&lt;/KEYWORD&gt;&lt;KEYWORD&gt;Sequence Homology, Nucleic Acid&lt;/KEYWORD&gt;&lt;/KEYWORDS&gt;&lt;URL&gt;http://www.ncbi.nlm.nih.gov/entrez/query.fcgi?cmd=Retrieve&amp;amp;db=PubMed&amp;amp;dopt=Citation&amp;amp;list_uids=1368267&lt;/URL&gt;&lt;/MDL&gt;&lt;/Cite&gt;&lt;Cite&gt;&lt;Author&gt;Daugherty&lt;/Author&gt;&lt;Year&gt;2000&lt;/Year&gt;&lt;RecNum&gt;52&lt;/RecNum&gt;&lt;MDL&gt;&lt;REFERENCE_TYPE&gt;0&lt;/REFERENCE_TYPE&gt;&lt;ACCESSION_NUMBER&gt;10688877&lt;/ACCESSION_NUMBER&gt;&lt;VOLUME&gt;97&lt;/VOLUME&gt;&lt;NUMBER&gt;5&lt;/NUMBER&gt;&lt;YEAR&gt;2000&lt;/YEAR&gt;&lt;DATE&gt;Feb 29&lt;/DATE&gt;&lt;TITLE&gt;Quantitative analysis of the effect of the mutation frequency on the affinity maturation of single chain Fv antibodies&lt;/TITLE&gt;&lt;PAGES&gt;2029-34&lt;/PAGES&gt;&lt;AUTHOR_ADDRESS&gt;Department of Chemical Engineering, Institute for Cell and Molecular Biology, University of Texas, Austin, TX 78712, USA.&lt;/AUTHOR_ADDRESS&gt;&lt;AUTHORS&gt;&lt;AUTHOR&gt;Daugherty, P. S.&lt;/AUTHOR&gt;&lt;AUTHOR&gt;Chen, G.&lt;/AUTHOR&gt;&lt;AUTHOR&gt;Iverson, B. L.&lt;/AUTHOR&gt;&lt;AUTHOR&gt;Georgiou, G.&lt;/AUTHOR&gt;&lt;/AUTHORS&gt;&lt;SECONDARY_TITLE&gt;Proc Natl Acad Sci U S A&lt;/SECONDARY_TITLE&gt;&lt;KEYWORDS&gt;&lt;KEYWORD&gt;Amino Acid Sequence&lt;/KEYWORD&gt;&lt;KEYWORD&gt;Antibody Affinity&lt;/KEYWORD&gt;&lt;KEYWORD&gt;Cloning, Molecular&lt;/KEYWORD&gt;&lt;KEYWORD&gt;Gene Library&lt;/KEYWORD&gt;&lt;KEYWORD&gt;Immunoglobulin Fragments/*genetics/immunology&lt;/KEYWORD&gt;&lt;KEYWORD&gt;Immunoglobulin Variable Region/*genetics/immunology&lt;/KEYWORD&gt;&lt;KEYWORD&gt;Molecular Sequence Data&lt;/KEYWORD&gt;&lt;KEYWORD&gt;Mutagenesis&lt;/KEYWORD&gt;&lt;KEYWORD&gt;Sequence Analysis&lt;/KEYWORD&gt;&lt;/KEYWORDS&gt;&lt;URL&gt;http://www.ncbi.nlm.nih.gov/entrez/query.fcgi?cmd=Retrieve&amp;amp;db=PubMed&amp;amp;dopt=Citation&amp;amp;list_uids=10688877&lt;/URL&gt;&lt;/MDL&gt;&lt;/Cite&gt;&lt;Cite&gt;&lt;Author&gt;Hoet&lt;/Author&gt;&lt;Year&gt;2005&lt;/Year&gt;&lt;RecNum&gt;54&lt;/RecNum&gt;&lt;MDL&gt;&lt;REFERENCE_TYPE&gt;0&lt;/REFERENCE_TYPE&gt;&lt;ACCESSION_NUMBER&gt;15723048&lt;/ACCESSION_NUMBER&gt;&lt;VOLUME&gt;23&lt;/VOLUME&gt;&lt;NUMBER&gt;3&lt;/NUMBER&gt;&lt;YEAR&gt;2005&lt;/YEAR&gt;&lt;DATE&gt;Mar&lt;/DATE&gt;&lt;TITLE&gt;Generation of high-affinity human antibodies by combining donor-derived and synthetic complementarity-determining-region diversity&lt;/TITLE&gt;&lt;PAGES&gt;344-8&lt;/PAGES&gt;&lt;AUTHORS&gt;&lt;AUTHOR&gt;Hoet, R. M.&lt;/AUTHOR&gt;&lt;AUTHOR&gt;Cohen, E. H.&lt;/AUTHOR&gt;&lt;AUTHOR&gt;Kent, R. B.&lt;/AUTHOR&gt;&lt;AUTHOR&gt;Rookey, K.&lt;/AUTHOR&gt;&lt;AUTHOR&gt;Schoonbroodt, S.&lt;/AUTHOR&gt;&lt;AUTHOR&gt;Hogan, S.&lt;/AUTHOR&gt;&lt;AUTHOR&gt;Rem, L.&lt;/AUTHOR&gt;&lt;AUTHOR&gt;Frans, N.&lt;/AUTHOR&gt;&lt;AUTHOR&gt;Daukandt, M.&lt;/AUTHOR&gt;&lt;AUTHOR&gt;Pieters, H.&lt;/AUTHOR&gt;&lt;AUTHOR&gt;van Hegelsom, R.&lt;/AUTHOR&gt;&lt;AUTHOR&gt;Neer, N. C.&lt;/AUTHOR&gt;&lt;AUTHOR&gt;Nastri, H. G.&lt;/AUTHOR&gt;&lt;AUTHOR&gt;Rondon, I. J.&lt;/AUTHOR&gt;&lt;AUTHOR&gt;Leeds, J. A.&lt;/AUTHOR&gt;&lt;AUTHOR&gt;Hufton, S. E.&lt;/AUTHOR&gt;&lt;AUTHOR&gt;Huang, L.&lt;/AUTHOR&gt;&lt;AUTHOR&gt;Kashin, I.&lt;/AUTHOR&gt;&lt;AUTHOR&gt;Devlin, M.&lt;/AUTHOR&gt;&lt;AUTHOR&gt;Kuang, G.&lt;/AUTHOR&gt;&lt;AUTHOR&gt;Steukers, M.&lt;/AUTHOR&gt;&lt;AUTHOR&gt;Viswanathan, M.&lt;/AUTHOR&gt;&lt;AUTHOR&gt;Nixon, A. E.&lt;/AUTHOR&gt;&lt;AUTHOR&gt;Sexton, D. J.&lt;/AUTHOR&gt;&lt;AUTHOR&gt;Hoogenboom, H. R.&lt;/AUTHOR&gt;&lt;AUTHOR&gt;Ladner, R. C.&lt;/AUTHOR&gt;&lt;/AUTHORS&gt;&lt;SECONDARY_TITLE&gt;Nat Biotechnol&lt;/SECONDARY_TITLE&gt;&lt;KEYWORDS&gt;&lt;KEYWORD&gt;*Antibody Affinity&lt;/KEYWORD&gt;&lt;KEYWORD&gt;*Antibody Formation&lt;/KEYWORD&gt;&lt;KEYWORD&gt;Complementarity Determining Regions/*genetics&lt;/KEYWORD&gt;&lt;KEYWORD&gt;Humans&lt;/KEYWORD&gt;&lt;KEYWORD&gt;Immunoglobulin Fab Fragments/*biosynthesis/genetics/*immunology&lt;/KEYWORD&gt;&lt;KEYWORD&gt;*Peptide Library&lt;/KEYWORD&gt;&lt;KEYWORD&gt;Protein Binding&lt;/KEYWORD&gt;&lt;KEYWORD&gt;Protein Engineering/*methods&lt;/KEYWORD&gt;&lt;KEYWORD&gt;Recombination, Genetic/genetics&lt;/KEYWORD&gt;&lt;KEYWORD&gt;Tissue Donors&lt;/KEYWORD&gt;&lt;KEYWORD&gt;Variation (Genetics)/genetics&lt;/KEYWORD&gt;&lt;/KEYWORDS&gt;&lt;URL&gt;http://www.ncbi.nlm.nih.gov/entrez/query.fcgi?cmd=Retrieve&amp;amp;db=PubMed&amp;amp;dopt=Citation&amp;amp;list_uids=15723048&lt;/URL&gt;&lt;/MDL&gt;&lt;/Cite&gt;&lt;Cite&gt;&lt;Author&gt;Zahnd&lt;/Author&gt;&lt;Year&gt;2004&lt;/Year&gt;&lt;RecNum&gt;53&lt;/RecNum&gt;&lt;MDL&gt;&lt;REFERENCE_TYPE&gt;0&lt;/REFERENCE_TYPE&gt;&lt;ACCESSION_NUMBER&gt;14754898&lt;/ACCESSION_NUMBER&gt;&lt;VOLUME&gt;279&lt;/VOLUME&gt;&lt;NUMBER&gt;18&lt;/NUMBER&gt;&lt;YEAR&gt;2004&lt;/YEAR&gt;&lt;DATE&gt;Apr 30&lt;/DATE&gt;&lt;TITLE&gt;Directed in vitro evolution and crystallographic analysis of a peptide-binding single chain antibody fragment (scFv) with low picomolar affinity&lt;/TITLE&gt;&lt;PAGES&gt;18870-7&lt;/PAGES&gt;&lt;AUTHOR_ADDRESS&gt;Biochemisches Institut der Universitat Zurich, Winterthurerstrasse 190, CH-8057 Zurich, Switzerland.&lt;/AUTHOR_ADDRESS&gt;&lt;AUTHORS&gt;&lt;AUTHOR&gt;Zahnd, C.&lt;/AUTHOR&gt;&lt;AUTHOR&gt;Spinelli, S.&lt;/AUTHOR&gt;&lt;AUTHOR&gt;Luginbuhl, B.&lt;/AUTHOR&gt;&lt;AUTHOR&gt;Amstutz, P.&lt;/AUTHOR&gt;&lt;AUTHOR&gt;Cambillau, C.&lt;/AUTHOR&gt;&lt;AUTHOR&gt;Pluckthun, A.&lt;/AUTHOR&gt;&lt;/AUTHORS&gt;&lt;SECONDARY_TITLE&gt;J Biol Chem&lt;/SECONDARY_TITLE&gt;&lt;KEYWORDS&gt;&lt;KEYWORD&gt;Amino Acid Substitution&lt;/KEYWORD&gt;&lt;KEYWORD&gt;Animals&lt;/KEYWORD&gt;&lt;KEYWORD&gt;Binding Sites&lt;/KEYWORD&gt;&lt;KEYWORD&gt;Crystallography, X-Ray&lt;/KEYWORD&gt;&lt;KEYWORD&gt;Directed Molecular Evolution/*methods&lt;/KEYWORD&gt;&lt;KEYWORD&gt;Electrostatics&lt;/KEYWORD&gt;&lt;KEYWORD&gt;Immunoglobulin Variable Region/*chemistry/genetics&lt;/KEYWORD&gt;&lt;KEYWORD&gt;Mice&lt;/KEYWORD&gt;&lt;KEYWORD&gt;Models, Molecular&lt;/KEYWORD&gt;&lt;KEYWORD&gt;Mutation&lt;/KEYWORD&gt;&lt;KEYWORD&gt;Peptide Library&lt;/KEYWORD&gt;&lt;KEYWORD&gt;Peptides/*chemistry&lt;/KEYWORD&gt;&lt;KEYWORD&gt;Protein Binding/genetics&lt;/KEYWORD&gt;&lt;/KEYWORDS&gt;&lt;URL&gt;http://www.ncbi.nlm.nih.gov/entrez/query.fcgi?cmd=Retrieve&amp;amp;db=PubMed&amp;amp;dopt=Citation&amp;amp;list_uids=14754898&lt;/URL&gt;&lt;/MDL&gt;&lt;/Cite&gt;&lt;Cite&gt;&lt;Author&gt;Schier&lt;/Author&gt;&lt;Year&gt;1996&lt;/Year&gt;&lt;RecNum&gt;45&lt;/RecNum&gt;&lt;MDL&gt;&lt;REFERENCE_TYPE&gt;0&lt;/REFERENCE_TYPE&gt;&lt;ACCESSION_NUMBER&gt;8568873&lt;/ACCESSION_NUMBER&gt;&lt;VOLUME&gt;255&lt;/VOLUME&gt;&lt;NUMBER&gt;1&lt;/NUMBER&gt;&lt;YEAR&gt;1996&lt;/YEAR&gt;&lt;DATE&gt;Jan 12&lt;/DATE&gt;&lt;TITLE&gt;Isolation of high-affinity monomeric human anti-c-erbB-2 single chain Fv using affinity-driven selection&lt;/TITLE&gt;&lt;PAGES&gt;28-43&lt;/PAGES&gt;&lt;AUTHOR_ADDRESS&gt;Department of Anesthesia and Pharmaceutical Chemistry, University of California, San Francisco 94110, USA.&lt;/AUTHOR_ADDRESS&gt;&lt;AUTHORS&gt;&lt;AUTHOR&gt;Schier, R.&lt;/AUTHOR&gt;&lt;AUTHOR&gt;Bye, J.&lt;/AUTHOR&gt;&lt;AUTHOR&gt;Apell, G.&lt;/AUTHOR&gt;&lt;AUTHOR&gt;McCall, A.&lt;/AUTHOR&gt;&lt;AUTHOR&gt;Adams, G. P.&lt;/AUTHOR&gt;&lt;AUTHOR&gt;Malmqvist, M.&lt;/AUTHOR&gt;&lt;AUTHOR&gt;Weiner, L. M.&lt;/AUTHOR&gt;&lt;AUTHOR&gt;Marks, J. D.&lt;/AUTHOR&gt;&lt;/AUTHORS&gt;&lt;SECONDARY_TITLE&gt;J Mol Biol&lt;/SECONDARY_TITLE&gt;&lt;KEYWORDS&gt;&lt;KEYWORD&gt;Amino Acid Sequence&lt;/KEYWORD&gt;&lt;KEYWORD&gt;*Antibody Affinity&lt;/KEYWORD&gt;&lt;KEYWORD&gt;Bacteriophages/genetics&lt;/KEYWORD&gt;&lt;KEYWORD&gt;Base Sequence&lt;/KEYWORD&gt;&lt;KEYWORD&gt;Cloning, Molecular/methods&lt;/KEYWORD&gt;&lt;KEYWORD&gt;Gene Library&lt;/KEYWORD&gt;&lt;KEYWORD&gt;*Gene Rearrangement, B-Lymphocyte&lt;/KEYWORD&gt;&lt;KEYWORD&gt;Genes, Immunoglobulin/genetics&lt;/KEYWORD&gt;&lt;KEYWORD&gt;Genetic Vectors/genetics&lt;/KEYWORD&gt;&lt;KEYWORD&gt;Humans&lt;/KEYWORD&gt;&lt;KEYWORD&gt;Immunoglobulin Fragments/*genetics/*isolation &amp;amp; purification/metabolism&lt;/KEYWORD&gt;&lt;KEYWORD&gt;Kinetics&lt;/KEYWORD&gt;&lt;KEYWORD&gt;Molecular Sequence Data&lt;/KEYWORD&gt;&lt;KEYWORD&gt;Mutation&lt;/KEYWORD&gt;&lt;KEYWORD&gt;Receptor, erbB-2/*immunology/metabolism&lt;/KEYWORD&gt;&lt;KEYWORD&gt;Sequence Analysis, DNA&lt;/KEYWORD&gt;&lt;/KEYWORDS&gt;&lt;URL&gt;http://www.ncbi.nlm.nih.gov/entrez/query.fcgi?cmd=Retrieve&amp;amp;db=PubMed&amp;amp;dopt=Citation&amp;amp;list_uids=8568873&lt;/URL&gt;&lt;/MDL&gt;&lt;/Cite&gt;&lt;/EndNote&gt;</w:instrText>
      </w:r>
      <w:r w:rsidR="0044152D" w:rsidRPr="00DA0390">
        <w:rPr>
          <w:rFonts w:ascii="Times New Roman" w:hAnsi="Times New Roman" w:cs="Times New Roman"/>
          <w:color w:val="000000" w:themeColor="text1"/>
          <w:lang w:val="en-US"/>
        </w:rPr>
        <w:fldChar w:fldCharType="separate"/>
      </w:r>
      <w:r w:rsidR="00133669">
        <w:rPr>
          <w:rFonts w:ascii="Times New Roman" w:hAnsi="Times New Roman" w:cs="Times New Roman"/>
          <w:color w:val="000000" w:themeColor="text1"/>
          <w:lang w:val="en-US"/>
        </w:rPr>
        <w:t>(</w:t>
      </w:r>
      <w:r w:rsidR="0098411A" w:rsidRPr="00DA0390">
        <w:rPr>
          <w:rFonts w:ascii="Times New Roman" w:hAnsi="Times New Roman" w:cs="Times New Roman"/>
          <w:color w:val="000000" w:themeColor="text1"/>
          <w:lang w:val="en-US"/>
        </w:rPr>
        <w:t>94,95</w:t>
      </w:r>
      <w:r w:rsidR="00133669">
        <w:rPr>
          <w:rFonts w:ascii="Times New Roman" w:hAnsi="Times New Roman" w:cs="Times New Roman"/>
          <w:color w:val="000000" w:themeColor="text1"/>
          <w:lang w:val="en-US"/>
        </w:rPr>
        <w:t>)</w:t>
      </w:r>
      <w:r w:rsidR="0044152D" w:rsidRPr="00DA0390">
        <w:rPr>
          <w:rFonts w:ascii="Times New Roman" w:hAnsi="Times New Roman" w:cs="Times New Roman"/>
          <w:color w:val="000000" w:themeColor="text1"/>
          <w:lang w:val="en-US"/>
        </w:rPr>
        <w:fldChar w:fldCharType="end"/>
      </w:r>
      <w:r w:rsidR="0044152D" w:rsidRPr="00DA0390">
        <w:rPr>
          <w:rFonts w:ascii="Times New Roman" w:hAnsi="Times New Roman" w:cs="Times New Roman"/>
          <w:color w:val="000000" w:themeColor="text1"/>
          <w:lang w:val="en-US"/>
        </w:rPr>
        <w:t>. Random approaches are generally better suited to improve affinity.  Several phage display selection rounds are then performed with increased stringency conditions (</w:t>
      </w:r>
      <w:proofErr w:type="spellStart"/>
      <w:r w:rsidR="0044152D" w:rsidRPr="00DA0390">
        <w:rPr>
          <w:rFonts w:ascii="Times New Roman" w:hAnsi="Times New Roman" w:cs="Times New Roman"/>
          <w:color w:val="000000" w:themeColor="text1"/>
          <w:lang w:val="en-US"/>
        </w:rPr>
        <w:t>k</w:t>
      </w:r>
      <w:r w:rsidR="0044152D" w:rsidRPr="00DA0390">
        <w:rPr>
          <w:rFonts w:ascii="Times New Roman" w:hAnsi="Times New Roman" w:cs="Times New Roman"/>
          <w:color w:val="000000" w:themeColor="text1"/>
          <w:vertAlign w:val="subscript"/>
          <w:lang w:val="en-US"/>
        </w:rPr>
        <w:t>off</w:t>
      </w:r>
      <w:proofErr w:type="spellEnd"/>
      <w:r w:rsidR="0044152D" w:rsidRPr="00DA0390">
        <w:rPr>
          <w:rFonts w:ascii="Times New Roman" w:hAnsi="Times New Roman" w:cs="Times New Roman"/>
          <w:color w:val="000000" w:themeColor="text1"/>
          <w:lang w:val="en-US"/>
        </w:rPr>
        <w:t xml:space="preserve"> selection, addition of a soluble competitor…). </w:t>
      </w:r>
    </w:p>
    <w:p w14:paraId="690EE4F8" w14:textId="7B72E0D9" w:rsidR="00983771" w:rsidRPr="00DA0390" w:rsidRDefault="00983771" w:rsidP="00DA0390">
      <w:pPr>
        <w:spacing w:line="480" w:lineRule="auto"/>
        <w:rPr>
          <w:rFonts w:ascii="Times New Roman" w:hAnsi="Times New Roman" w:cs="Times New Roman"/>
          <w:b/>
          <w:i/>
          <w:color w:val="000000" w:themeColor="text1"/>
          <w:lang w:val="en-US"/>
        </w:rPr>
      </w:pPr>
      <w:r w:rsidRPr="00DA0390">
        <w:rPr>
          <w:rFonts w:ascii="Times New Roman" w:hAnsi="Times New Roman" w:cs="Times New Roman"/>
          <w:color w:val="000000" w:themeColor="text1"/>
          <w:lang w:val="en-US"/>
        </w:rPr>
        <w:t>Note 4: Since phage vectors used in phage display contain an antibiotic resistance marker (</w:t>
      </w:r>
      <w:proofErr w:type="spellStart"/>
      <w:r w:rsidRPr="00DA0390">
        <w:rPr>
          <w:rFonts w:ascii="Times New Roman" w:hAnsi="Times New Roman" w:cs="Times New Roman"/>
          <w:color w:val="000000" w:themeColor="text1"/>
          <w:lang w:val="en-US"/>
        </w:rPr>
        <w:t>tetracyclin</w:t>
      </w:r>
      <w:proofErr w:type="spellEnd"/>
      <w:r w:rsidRPr="00DA0390">
        <w:rPr>
          <w:rFonts w:ascii="Times New Roman" w:hAnsi="Times New Roman" w:cs="Times New Roman"/>
          <w:color w:val="000000" w:themeColor="text1"/>
          <w:lang w:val="en-US"/>
        </w:rPr>
        <w:t xml:space="preserve"> if working with fd-DOG1 phages), phage particles are produced simply by </w:t>
      </w:r>
      <w:r w:rsidRPr="00DA0390">
        <w:rPr>
          <w:rFonts w:ascii="Times New Roman" w:hAnsi="Times New Roman" w:cs="Times New Roman"/>
          <w:color w:val="000000" w:themeColor="text1"/>
          <w:lang w:val="en-US"/>
        </w:rPr>
        <w:lastRenderedPageBreak/>
        <w:t>growing infected bacteria in the presence of the antibiotic. Time, temperature and inoculum quantity can affect the quality and the quantity of the phages (see Note 3). Every time phages must be produced for selection, it should be prepared from phage-infected bacteria (infected bacteria must be stored in glycerol 40% at -80C). Typically, phages are produced directly after inoculation by growing infected bacteria for either 20 hours at 37 C or 72 hours at 23C with orbital shaking at 180 rpm. Alternatively, an overnight culture at 37C in 25 ml of LB medium can be centrifuged and resuspended in 250 ml of fresh medium and then incubate for 4 hours at 30 or 37C with orbital shaking at 180 rpm. This will generate less phages but with more reproducible and generally higher level of display.</w:t>
      </w:r>
    </w:p>
    <w:p w14:paraId="0A332C7F" w14:textId="77777777" w:rsidR="00983771" w:rsidRPr="00DA0390" w:rsidRDefault="00983771"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Note 5. The displayed protein can be unstable over-time. This could be due to the presence of proteases or to inherent low protein stability. Cocktail of protease inhibitors could be added (Complete tabs, Roche). Always use freshly prepared phage solutions when performing selection from libraries. </w:t>
      </w:r>
    </w:p>
    <w:p w14:paraId="683EB510" w14:textId="4F105161" w:rsidR="00983771" w:rsidRPr="00DA0390" w:rsidRDefault="00983771"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Note 6. Sometimes, phages are not genetically stable. This could be due to a low toxicity of the fusion protein or to recombination with homologous </w:t>
      </w:r>
      <w:r w:rsidRPr="00DA0390">
        <w:rPr>
          <w:rFonts w:ascii="Times New Roman" w:hAnsi="Times New Roman" w:cs="Times New Roman"/>
          <w:bCs/>
          <w:i/>
          <w:color w:val="000000" w:themeColor="text1"/>
          <w:lang w:val="en-US"/>
        </w:rPr>
        <w:t>E.</w:t>
      </w:r>
      <w:r w:rsidR="00E83556" w:rsidRPr="00DA0390">
        <w:rPr>
          <w:rFonts w:ascii="Times New Roman" w:hAnsi="Times New Roman" w:cs="Times New Roman"/>
          <w:bCs/>
          <w:i/>
          <w:color w:val="000000" w:themeColor="text1"/>
          <w:lang w:val="en-US"/>
        </w:rPr>
        <w:t xml:space="preserve"> </w:t>
      </w:r>
      <w:r w:rsidRPr="00DA0390">
        <w:rPr>
          <w:rFonts w:ascii="Times New Roman" w:hAnsi="Times New Roman" w:cs="Times New Roman"/>
          <w:bCs/>
          <w:i/>
          <w:color w:val="000000" w:themeColor="text1"/>
          <w:lang w:val="en-US"/>
        </w:rPr>
        <w:t>coli</w:t>
      </w:r>
      <w:r w:rsidRPr="00DA0390">
        <w:rPr>
          <w:rFonts w:ascii="Times New Roman" w:hAnsi="Times New Roman" w:cs="Times New Roman"/>
          <w:bCs/>
          <w:color w:val="000000" w:themeColor="text1"/>
          <w:lang w:val="en-US"/>
        </w:rPr>
        <w:t xml:space="preserve"> genes. Use a </w:t>
      </w:r>
      <w:proofErr w:type="spellStart"/>
      <w:r w:rsidRPr="00DA0390">
        <w:rPr>
          <w:rFonts w:ascii="Times New Roman" w:hAnsi="Times New Roman" w:cs="Times New Roman"/>
          <w:bCs/>
          <w:i/>
          <w:color w:val="000000" w:themeColor="text1"/>
          <w:lang w:val="en-US"/>
        </w:rPr>
        <w:t>recA</w:t>
      </w:r>
      <w:proofErr w:type="spellEnd"/>
      <w:r w:rsidRPr="00DA0390">
        <w:rPr>
          <w:rFonts w:ascii="Times New Roman" w:hAnsi="Times New Roman" w:cs="Times New Roman"/>
          <w:bCs/>
          <w:color w:val="000000" w:themeColor="text1"/>
          <w:lang w:val="en-US"/>
        </w:rPr>
        <w:t xml:space="preserve"> strain such as JM109 to reduce recombination. For the toxicity problem, use a phagemid vector such as </w:t>
      </w:r>
      <w:proofErr w:type="spellStart"/>
      <w:r w:rsidRPr="00DA0390">
        <w:rPr>
          <w:rFonts w:ascii="Times New Roman" w:hAnsi="Times New Roman" w:cs="Times New Roman"/>
          <w:bCs/>
          <w:color w:val="000000" w:themeColor="text1"/>
          <w:lang w:val="en-US"/>
        </w:rPr>
        <w:t>pHDi.Ex</w:t>
      </w:r>
      <w:proofErr w:type="spellEnd"/>
      <w:r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fldChar w:fldCharType="begin"/>
      </w:r>
      <w:r w:rsidRPr="00DA0390">
        <w:rPr>
          <w:rFonts w:ascii="Times New Roman" w:hAnsi="Times New Roman" w:cs="Times New Roman"/>
          <w:bCs/>
          <w:color w:val="000000" w:themeColor="text1"/>
          <w:lang w:val="en-US"/>
        </w:rPr>
        <w:instrText xml:space="preserve"> ADDIN EN.CITE &lt;EndNote&gt;&lt;Cite&gt;&lt;Author&gt;Heyd&lt;/Author&gt;&lt;Year&gt;2003&lt;/Year&gt;&lt;RecNum&gt;25&lt;/RecNum&gt;&lt;MDL&gt;&lt;REFERENCE_TYPE&gt;0&lt;/REFERENCE_TYPE&gt;&lt;ACCESSION_NUMBER&gt;12741824&lt;/ACCESSION_NUMBER&gt;&lt;VOLUME&gt;42&lt;/VOLUME&gt;&lt;NUMBER&gt;19&lt;/NUMBER&gt;&lt;YEAR&gt;2003&lt;/YEAR&gt;&lt;DATE&gt;May 20&lt;/DATE&gt;&lt;TITLE&gt;In vitro evolution of the binding specificity of neocarzinostatin, an enediyne-binding chromoprotein&lt;/TITLE&gt;&lt;PAGES&gt;5674-83&lt;/PAGES&gt;&lt;AUTHOR_ADDRESS&gt;Laboratoire de Modelisation et Ingenierie des Proteines, UMR 8619, CNRS - Universite de Paris-Sud. 91405 Orsay, France.&lt;/AUTHOR_ADDRESS&gt;&lt;AUTHORS&gt;&lt;AUTHOR&gt;Heyd, B.&lt;/AUTHOR&gt;&lt;AUTHOR&gt;Pecorari, F.&lt;/AUTHOR&gt;&lt;AUTHOR&gt;Collinet, B.&lt;/AUTHOR&gt;&lt;AUTHOR&gt;Adjadj, E.&lt;/AUTHOR&gt;&lt;AUTHOR&gt;Desmadril, M.&lt;/AUTHOR&gt;&lt;AUTHOR&gt;Minard, P.&lt;/AUTHOR&gt;&lt;/AUTHORS&gt;&lt;SECONDARY_TITLE&gt;Biochemistry&lt;/SECONDARY_TITLE&gt;&lt;KEYWORDS&gt;&lt;KEYWORD&gt;Amino Acid Sequence&lt;/KEYWORD&gt;&lt;KEYWORD&gt;Antibiotics, Antineoplastic/chemistry/metabolism&lt;/KEYWORD&gt;&lt;KEYWORD&gt;Base Sequence&lt;/KEYWORD&gt;&lt;KEYWORD&gt;Binding Sites/genetics&lt;/KEYWORD&gt;&lt;KEYWORD&gt;Binding, Competitive&lt;/KEYWORD&gt;&lt;KEYWORD&gt;DNA, Bacterial/genetics&lt;/KEYWORD&gt;&lt;KEYWORD&gt;Directed Molecular Evolution&lt;/KEYWORD&gt;&lt;KEYWORD&gt;Escherichia coli/genetics&lt;/KEYWORD&gt;&lt;KEYWORD&gt;Kinetics&lt;/KEYWORD&gt;&lt;KEYWORD&gt;Models, Molecular&lt;/KEYWORD&gt;&lt;KEYWORD&gt;Peptide Library&lt;/KEYWORD&gt;&lt;KEYWORD&gt;Protein Conformation&lt;/KEYWORD&gt;&lt;KEYWORD&gt;Pyrimidines/metabolism&lt;/KEYWORD&gt;&lt;KEYWORD&gt;Recombinant Proteins/chemistry/genetics/metabolism&lt;/KEYWORD&gt;&lt;KEYWORD&gt;Steroids/chemistry/metabolism&lt;/KEYWORD&gt;&lt;KEYWORD&gt;Streptomyces/genetics/metabolism&lt;/KEYWORD&gt;&lt;KEYWORD&gt;Zinostatin/*chemistry/*metabolism&lt;/KEYWORD&gt;&lt;/KEYWORDS&gt;&lt;URL&gt;http://www.ncbi.nlm.nih.gov/entrez/query.fcgi?cmd=Retrieve&amp;amp;db=PubMed&amp;amp;dopt=Citation&amp;amp;list_uids=12741824&lt;/URL&gt;&lt;/MDL&gt;&lt;/Cite&gt;&lt;/EndNote&gt;</w:instrText>
      </w:r>
      <w:r w:rsidRPr="00DA0390">
        <w:rPr>
          <w:rFonts w:ascii="Times New Roman" w:hAnsi="Times New Roman" w:cs="Times New Roman"/>
          <w:bCs/>
          <w:color w:val="000000" w:themeColor="text1"/>
          <w:lang w:val="en-US"/>
        </w:rPr>
        <w:fldChar w:fldCharType="separate"/>
      </w:r>
      <w:r w:rsidR="00133669">
        <w:rPr>
          <w:rFonts w:ascii="Times New Roman" w:hAnsi="Times New Roman" w:cs="Times New Roman"/>
          <w:bCs/>
          <w:color w:val="000000" w:themeColor="text1"/>
          <w:lang w:val="en-US"/>
        </w:rPr>
        <w:t>(</w:t>
      </w:r>
      <w:r w:rsidR="0098411A" w:rsidRPr="00DA0390">
        <w:rPr>
          <w:rFonts w:ascii="Times New Roman" w:hAnsi="Times New Roman" w:cs="Times New Roman"/>
          <w:bCs/>
          <w:color w:val="000000" w:themeColor="text1"/>
          <w:lang w:val="en-US"/>
        </w:rPr>
        <w:t>72</w:t>
      </w:r>
      <w:r w:rsidR="00133669">
        <w:rPr>
          <w:rFonts w:ascii="Times New Roman" w:hAnsi="Times New Roman" w:cs="Times New Roman"/>
          <w:bCs/>
          <w:color w:val="000000" w:themeColor="text1"/>
          <w:lang w:val="en-US"/>
        </w:rPr>
        <w:t>)</w:t>
      </w:r>
      <w:r w:rsidRPr="00DA0390">
        <w:rPr>
          <w:rFonts w:ascii="Times New Roman" w:hAnsi="Times New Roman" w:cs="Times New Roman"/>
          <w:bCs/>
          <w:color w:val="000000" w:themeColor="text1"/>
          <w:lang w:val="en-US"/>
        </w:rPr>
        <w:fldChar w:fldCharType="end"/>
      </w:r>
      <w:r w:rsidRPr="00DA0390">
        <w:rPr>
          <w:rFonts w:ascii="Times New Roman" w:hAnsi="Times New Roman" w:cs="Times New Roman"/>
          <w:bCs/>
          <w:color w:val="000000" w:themeColor="text1"/>
          <w:lang w:val="en-US"/>
        </w:rPr>
        <w:t xml:space="preserve"> which allows control of the fusion protein expression. With this vector, strong repression will be obtained by adding 1% glucose (catabolic repression). The use of the phage shock </w:t>
      </w:r>
      <w:proofErr w:type="spellStart"/>
      <w:r w:rsidRPr="00DA0390">
        <w:rPr>
          <w:rFonts w:ascii="Times New Roman" w:hAnsi="Times New Roman" w:cs="Times New Roman"/>
          <w:bCs/>
          <w:color w:val="000000" w:themeColor="text1"/>
          <w:lang w:val="en-US"/>
        </w:rPr>
        <w:t>pPsp</w:t>
      </w:r>
      <w:proofErr w:type="spellEnd"/>
      <w:r w:rsidRPr="00DA0390">
        <w:rPr>
          <w:rFonts w:ascii="Times New Roman" w:hAnsi="Times New Roman" w:cs="Times New Roman"/>
          <w:bCs/>
          <w:color w:val="000000" w:themeColor="text1"/>
          <w:lang w:val="en-US"/>
        </w:rPr>
        <w:t xml:space="preserve"> promoter can also be envisioned </w:t>
      </w:r>
      <w:r w:rsidR="00133669">
        <w:rPr>
          <w:rFonts w:ascii="Times New Roman" w:hAnsi="Times New Roman" w:cs="Times New Roman"/>
          <w:bCs/>
          <w:color w:val="000000" w:themeColor="text1"/>
          <w:lang w:val="en-US"/>
        </w:rPr>
        <w:t>(</w:t>
      </w:r>
      <w:r w:rsidR="0098411A" w:rsidRPr="00DA0390">
        <w:rPr>
          <w:rFonts w:ascii="Times New Roman" w:hAnsi="Times New Roman" w:cs="Times New Roman"/>
          <w:bCs/>
          <w:color w:val="000000" w:themeColor="text1"/>
          <w:lang w:val="en-US"/>
        </w:rPr>
        <w:t>73</w:t>
      </w:r>
      <w:r w:rsidR="00133669">
        <w:rPr>
          <w:rFonts w:ascii="Times New Roman" w:hAnsi="Times New Roman" w:cs="Times New Roman"/>
          <w:bCs/>
          <w:color w:val="000000" w:themeColor="text1"/>
          <w:lang w:val="en-US"/>
        </w:rPr>
        <w:t>)</w:t>
      </w:r>
      <w:r w:rsidRPr="00DA0390">
        <w:rPr>
          <w:rFonts w:ascii="Times New Roman" w:hAnsi="Times New Roman" w:cs="Times New Roman"/>
          <w:bCs/>
          <w:color w:val="000000" w:themeColor="text1"/>
          <w:lang w:val="en-US"/>
        </w:rPr>
        <w:t>.</w:t>
      </w:r>
    </w:p>
    <w:p w14:paraId="321AA1CA" w14:textId="76F20153" w:rsidR="00983771" w:rsidRPr="00DA0390" w:rsidRDefault="00983771"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 xml:space="preserve">Note 7: Phages are sticky towards themselves and towards solid supports. When they are concentrated, they can form soluble aggregates that will dissociate relatively slowly. Therefore, it is recommended to vortex thoroughly the phage solutions before transfection. As they will stick to micropipette tips, it is recommended to change tips when performing serial dilutions. Finally, when phages are highly diluted, a time dependent loss of transfection could result from their binding to vessel walls. It is therefore recommended to use </w:t>
      </w:r>
      <w:proofErr w:type="spellStart"/>
      <w:r w:rsidRPr="00DA0390">
        <w:rPr>
          <w:rFonts w:ascii="Times New Roman" w:hAnsi="Times New Roman" w:cs="Times New Roman"/>
          <w:bCs/>
          <w:color w:val="000000" w:themeColor="text1"/>
          <w:lang w:val="en-US"/>
        </w:rPr>
        <w:t>silanized</w:t>
      </w:r>
      <w:proofErr w:type="spellEnd"/>
      <w:r w:rsidRPr="00DA0390">
        <w:rPr>
          <w:rFonts w:ascii="Times New Roman" w:hAnsi="Times New Roman" w:cs="Times New Roman"/>
          <w:bCs/>
          <w:color w:val="000000" w:themeColor="text1"/>
          <w:lang w:val="en-US"/>
        </w:rPr>
        <w:t xml:space="preserve"> </w:t>
      </w:r>
      <w:r w:rsidRPr="00DA0390">
        <w:rPr>
          <w:rFonts w:ascii="Times New Roman" w:hAnsi="Times New Roman" w:cs="Times New Roman"/>
          <w:bCs/>
          <w:color w:val="000000" w:themeColor="text1"/>
          <w:lang w:val="en-US"/>
        </w:rPr>
        <w:lastRenderedPageBreak/>
        <w:t>microtubes or to add 1% BSA to the solution or to avoid keeping highly diluted solutions for long times.</w:t>
      </w:r>
    </w:p>
    <w:p w14:paraId="3AB2E049" w14:textId="52FF1A60" w:rsidR="00116D04" w:rsidRPr="00DA0390" w:rsidRDefault="00983771" w:rsidP="00DA0390">
      <w:pPr>
        <w:spacing w:line="480" w:lineRule="auto"/>
        <w:rPr>
          <w:rFonts w:ascii="Times New Roman" w:hAnsi="Times New Roman" w:cs="Times New Roman"/>
          <w:bCs/>
          <w:color w:val="000000" w:themeColor="text1"/>
          <w:lang w:val="en-US"/>
        </w:rPr>
      </w:pPr>
      <w:r w:rsidRPr="00DA0390">
        <w:rPr>
          <w:rFonts w:ascii="Times New Roman" w:hAnsi="Times New Roman" w:cs="Times New Roman"/>
          <w:bCs/>
          <w:color w:val="000000" w:themeColor="text1"/>
          <w:lang w:val="en-US"/>
        </w:rPr>
        <w:t>Note 8. If the ratio “out/in” is not increasing with the selection rounds, it could mean that no clones are being selected. In case of low affinity capture, the level of specifically recovered phages might always be below the background level. It is therefore worth analyzing the selected phages as effective enrichment might have occurred.</w:t>
      </w:r>
    </w:p>
    <w:p w14:paraId="32AD7541" w14:textId="77777777" w:rsidR="002A1594" w:rsidRPr="00DA0390" w:rsidRDefault="002A1594" w:rsidP="00DA0390">
      <w:pPr>
        <w:spacing w:line="480" w:lineRule="auto"/>
        <w:rPr>
          <w:rFonts w:ascii="Times New Roman" w:hAnsi="Times New Roman" w:cs="Times New Roman"/>
          <w:bCs/>
          <w:color w:val="000000" w:themeColor="text1"/>
          <w:lang w:val="en-US"/>
        </w:rPr>
      </w:pPr>
    </w:p>
    <w:p w14:paraId="7B532316" w14:textId="7E9464DE" w:rsidR="00943BE9" w:rsidRPr="00DA0390" w:rsidRDefault="00943BE9" w:rsidP="00DA0390">
      <w:pPr>
        <w:spacing w:line="480" w:lineRule="auto"/>
        <w:rPr>
          <w:rFonts w:ascii="Times New Roman" w:hAnsi="Times New Roman" w:cs="Times New Roman"/>
          <w:b/>
          <w:bCs/>
          <w:color w:val="000000" w:themeColor="text1"/>
          <w:lang w:val="en-US"/>
        </w:rPr>
      </w:pPr>
      <w:r w:rsidRPr="00DA0390">
        <w:rPr>
          <w:rFonts w:ascii="Times New Roman" w:hAnsi="Times New Roman" w:cs="Times New Roman"/>
          <w:b/>
          <w:bCs/>
          <w:color w:val="000000" w:themeColor="text1"/>
          <w:lang w:val="en-US"/>
        </w:rPr>
        <w:t>References</w:t>
      </w:r>
    </w:p>
    <w:p w14:paraId="3F7609A4" w14:textId="44CA8200" w:rsidR="00532D64" w:rsidRPr="00DA0390" w:rsidRDefault="00427E5B"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fldChar w:fldCharType="begin"/>
      </w:r>
      <w:r w:rsidRPr="00DA0390">
        <w:rPr>
          <w:rFonts w:ascii="Times New Roman" w:hAnsi="Times New Roman" w:cs="Times New Roman"/>
          <w:color w:val="000000" w:themeColor="text1"/>
          <w:lang w:val="en-US"/>
        </w:rPr>
        <w:instrText xml:space="preserve"> </w:instrText>
      </w:r>
      <w:r w:rsidR="00984D84" w:rsidRPr="00DA0390">
        <w:rPr>
          <w:rFonts w:ascii="Times New Roman" w:hAnsi="Times New Roman" w:cs="Times New Roman"/>
          <w:color w:val="000000" w:themeColor="text1"/>
          <w:lang w:val="en-US"/>
        </w:rPr>
        <w:instrText>ADDIN</w:instrText>
      </w:r>
      <w:r w:rsidRPr="00DA0390">
        <w:rPr>
          <w:rFonts w:ascii="Times New Roman" w:hAnsi="Times New Roman" w:cs="Times New Roman"/>
          <w:color w:val="000000" w:themeColor="text1"/>
          <w:lang w:val="en-US"/>
        </w:rPr>
        <w:instrText xml:space="preserve"> EN.REFLIST </w:instrText>
      </w:r>
      <w:r w:rsidRPr="00DA0390">
        <w:rPr>
          <w:rFonts w:ascii="Times New Roman" w:hAnsi="Times New Roman" w:cs="Times New Roman"/>
          <w:color w:val="000000" w:themeColor="text1"/>
          <w:lang w:val="en-US"/>
        </w:rPr>
        <w:fldChar w:fldCharType="separate"/>
      </w:r>
      <w:r w:rsidR="00532D64" w:rsidRPr="00DA0390">
        <w:rPr>
          <w:rFonts w:ascii="Times New Roman" w:hAnsi="Times New Roman" w:cs="Times New Roman"/>
          <w:color w:val="000000" w:themeColor="text1"/>
          <w:lang w:val="en-US"/>
        </w:rPr>
        <w:t>1.</w:t>
      </w:r>
      <w:r w:rsidR="00532D64" w:rsidRPr="00DA0390">
        <w:rPr>
          <w:rFonts w:ascii="Times New Roman" w:hAnsi="Times New Roman" w:cs="Times New Roman"/>
          <w:color w:val="000000" w:themeColor="text1"/>
          <w:lang w:val="en-US"/>
        </w:rPr>
        <w:tab/>
        <w:t>Smith</w:t>
      </w:r>
      <w:r w:rsidR="00D84F6D" w:rsidRPr="00DA0390">
        <w:rPr>
          <w:rFonts w:ascii="Times New Roman" w:hAnsi="Times New Roman" w:cs="Times New Roman"/>
          <w:color w:val="000000" w:themeColor="text1"/>
          <w:lang w:val="en-US"/>
        </w:rPr>
        <w:t xml:space="preserve"> </w:t>
      </w:r>
      <w:r w:rsidR="00532D64" w:rsidRPr="00DA0390">
        <w:rPr>
          <w:rFonts w:ascii="Times New Roman" w:hAnsi="Times New Roman" w:cs="Times New Roman"/>
          <w:color w:val="000000" w:themeColor="text1"/>
          <w:lang w:val="en-US"/>
        </w:rPr>
        <w:t>GP (1985) Filamentous Fusion Phage - Novel Expression Vectors That Display Cloned Antigens on the Virion Surface</w:t>
      </w:r>
      <w:r w:rsidR="00532D64" w:rsidRPr="00DA0390">
        <w:rPr>
          <w:rFonts w:ascii="Times New Roman" w:hAnsi="Times New Roman" w:cs="Times New Roman"/>
          <w:i/>
          <w:color w:val="000000" w:themeColor="text1"/>
          <w:lang w:val="en-US"/>
        </w:rPr>
        <w:t>.</w:t>
      </w:r>
      <w:r w:rsidR="00532D64" w:rsidRPr="00DA0390">
        <w:rPr>
          <w:rFonts w:ascii="Times New Roman" w:hAnsi="Times New Roman" w:cs="Times New Roman"/>
          <w:color w:val="000000" w:themeColor="text1"/>
          <w:lang w:val="en-US"/>
        </w:rPr>
        <w:t xml:space="preserve"> Science 228</w:t>
      </w:r>
      <w:r w:rsidR="00D84F6D"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1315-1317.</w:t>
      </w:r>
    </w:p>
    <w:p w14:paraId="2E5C9BCA" w14:textId="34E03F42"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w:t>
      </w:r>
      <w:r w:rsidRPr="00DA0390">
        <w:rPr>
          <w:rFonts w:ascii="Times New Roman" w:hAnsi="Times New Roman" w:cs="Times New Roman"/>
          <w:color w:val="000000" w:themeColor="text1"/>
          <w:lang w:val="en-US"/>
        </w:rPr>
        <w:tab/>
      </w:r>
      <w:proofErr w:type="spellStart"/>
      <w:r w:rsidRPr="00DA0390">
        <w:rPr>
          <w:rFonts w:ascii="Times New Roman" w:hAnsi="Times New Roman" w:cs="Times New Roman"/>
          <w:color w:val="000000" w:themeColor="text1"/>
          <w:lang w:val="en-US"/>
        </w:rPr>
        <w:t>Leemhuis</w:t>
      </w:r>
      <w:proofErr w:type="spellEnd"/>
      <w:r w:rsidRPr="00DA0390">
        <w:rPr>
          <w:rFonts w:ascii="Times New Roman" w:hAnsi="Times New Roman" w:cs="Times New Roman"/>
          <w:color w:val="000000" w:themeColor="text1"/>
          <w:lang w:val="en-US"/>
        </w:rPr>
        <w:t xml:space="preserve"> H, Stein V, Griffiths AD and </w:t>
      </w:r>
      <w:proofErr w:type="spellStart"/>
      <w:r w:rsidRPr="00DA0390">
        <w:rPr>
          <w:rFonts w:ascii="Times New Roman" w:hAnsi="Times New Roman" w:cs="Times New Roman"/>
          <w:color w:val="000000" w:themeColor="text1"/>
          <w:lang w:val="en-US"/>
        </w:rPr>
        <w:t>Hollfelder</w:t>
      </w:r>
      <w:proofErr w:type="spellEnd"/>
      <w:r w:rsidRPr="00DA0390">
        <w:rPr>
          <w:rFonts w:ascii="Times New Roman" w:hAnsi="Times New Roman" w:cs="Times New Roman"/>
          <w:color w:val="000000" w:themeColor="text1"/>
          <w:lang w:val="en-US"/>
        </w:rPr>
        <w:t xml:space="preserve"> F</w:t>
      </w:r>
      <w:r w:rsidR="00D84F6D"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(2005) New genotype-phenotype linkages for directed evolution of functional proteins</w:t>
      </w:r>
      <w:r w:rsidRPr="00DA0390">
        <w:rPr>
          <w:rFonts w:ascii="Times New Roman" w:hAnsi="Times New Roman" w:cs="Times New Roman"/>
          <w:i/>
          <w:color w:val="000000" w:themeColor="text1"/>
          <w:lang w:val="en-US"/>
        </w:rPr>
        <w:t>.</w:t>
      </w:r>
      <w:r w:rsidRPr="00DA0390">
        <w:rPr>
          <w:rFonts w:ascii="Times New Roman" w:hAnsi="Times New Roman" w:cs="Times New Roman"/>
          <w:color w:val="000000" w:themeColor="text1"/>
          <w:lang w:val="en-US"/>
        </w:rPr>
        <w:t xml:space="preserve"> </w:t>
      </w:r>
      <w:proofErr w:type="spellStart"/>
      <w:r w:rsidRPr="00DA0390">
        <w:rPr>
          <w:rFonts w:ascii="Times New Roman" w:hAnsi="Times New Roman" w:cs="Times New Roman"/>
          <w:color w:val="000000" w:themeColor="text1"/>
          <w:lang w:val="en-US"/>
        </w:rPr>
        <w:t>Curr</w:t>
      </w:r>
      <w:proofErr w:type="spellEnd"/>
      <w:r w:rsidRPr="00DA0390">
        <w:rPr>
          <w:rFonts w:ascii="Times New Roman" w:hAnsi="Times New Roman" w:cs="Times New Roman"/>
          <w:color w:val="000000" w:themeColor="text1"/>
          <w:lang w:val="en-US"/>
        </w:rPr>
        <w:t xml:space="preserve"> </w:t>
      </w:r>
      <w:proofErr w:type="spellStart"/>
      <w:r w:rsidRPr="00DA0390">
        <w:rPr>
          <w:rFonts w:ascii="Times New Roman" w:hAnsi="Times New Roman" w:cs="Times New Roman"/>
          <w:color w:val="000000" w:themeColor="text1"/>
          <w:lang w:val="en-US"/>
        </w:rPr>
        <w:t>Opin</w:t>
      </w:r>
      <w:proofErr w:type="spellEnd"/>
      <w:r w:rsidRPr="00DA0390">
        <w:rPr>
          <w:rFonts w:ascii="Times New Roman" w:hAnsi="Times New Roman" w:cs="Times New Roman"/>
          <w:color w:val="000000" w:themeColor="text1"/>
          <w:lang w:val="en-US"/>
        </w:rPr>
        <w:t xml:space="preserve"> </w:t>
      </w:r>
      <w:proofErr w:type="spellStart"/>
      <w:r w:rsidRPr="00DA0390">
        <w:rPr>
          <w:rFonts w:ascii="Times New Roman" w:hAnsi="Times New Roman" w:cs="Times New Roman"/>
          <w:color w:val="000000" w:themeColor="text1"/>
          <w:lang w:val="en-US"/>
        </w:rPr>
        <w:t>Struc</w:t>
      </w:r>
      <w:proofErr w:type="spellEnd"/>
      <w:r w:rsidRPr="00DA0390">
        <w:rPr>
          <w:rFonts w:ascii="Times New Roman" w:hAnsi="Times New Roman" w:cs="Times New Roman"/>
          <w:color w:val="000000" w:themeColor="text1"/>
          <w:lang w:val="en-US"/>
        </w:rPr>
        <w:t xml:space="preserve"> </w:t>
      </w:r>
      <w:proofErr w:type="spellStart"/>
      <w:r w:rsidRPr="00DA0390">
        <w:rPr>
          <w:rFonts w:ascii="Times New Roman" w:hAnsi="Times New Roman" w:cs="Times New Roman"/>
          <w:color w:val="000000" w:themeColor="text1"/>
          <w:lang w:val="en-US"/>
        </w:rPr>
        <w:t>Biol</w:t>
      </w:r>
      <w:proofErr w:type="spellEnd"/>
      <w:r w:rsidRPr="00DA0390">
        <w:rPr>
          <w:rFonts w:ascii="Times New Roman" w:hAnsi="Times New Roman" w:cs="Times New Roman"/>
          <w:color w:val="000000" w:themeColor="text1"/>
          <w:lang w:val="en-US"/>
        </w:rPr>
        <w:t xml:space="preserve"> 15</w:t>
      </w:r>
      <w:r w:rsidR="00D84F6D"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472-</w:t>
      </w:r>
      <w:bookmarkStart w:id="0" w:name="_GoBack"/>
      <w:r w:rsidRPr="00DA0390">
        <w:rPr>
          <w:rFonts w:ascii="Times New Roman" w:hAnsi="Times New Roman" w:cs="Times New Roman"/>
          <w:color w:val="000000" w:themeColor="text1"/>
          <w:lang w:val="en-US"/>
        </w:rPr>
        <w:t>4</w:t>
      </w:r>
      <w:bookmarkEnd w:id="0"/>
      <w:r w:rsidRPr="00DA0390">
        <w:rPr>
          <w:rFonts w:ascii="Times New Roman" w:hAnsi="Times New Roman" w:cs="Times New Roman"/>
          <w:color w:val="000000" w:themeColor="text1"/>
          <w:lang w:val="en-US"/>
        </w:rPr>
        <w:t>78.</w:t>
      </w:r>
    </w:p>
    <w:p w14:paraId="32F98DC3" w14:textId="0BB309F9" w:rsidR="00E10DF7"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w:t>
      </w:r>
      <w:r w:rsidRPr="00DA0390">
        <w:rPr>
          <w:rFonts w:ascii="Times New Roman" w:hAnsi="Times New Roman" w:cs="Times New Roman"/>
          <w:color w:val="000000" w:themeColor="text1"/>
          <w:lang w:val="en-US"/>
        </w:rPr>
        <w:tab/>
      </w:r>
      <w:proofErr w:type="spellStart"/>
      <w:r w:rsidR="00E10DF7" w:rsidRPr="00DA0390">
        <w:rPr>
          <w:rFonts w:ascii="Times New Roman" w:hAnsi="Times New Roman" w:cs="Times New Roman"/>
          <w:color w:val="000000" w:themeColor="text1"/>
          <w:lang w:val="en-US"/>
        </w:rPr>
        <w:t>Sioud</w:t>
      </w:r>
      <w:proofErr w:type="spellEnd"/>
      <w:r w:rsidR="00691BCC" w:rsidRPr="00DA0390">
        <w:rPr>
          <w:rFonts w:ascii="Times New Roman" w:hAnsi="Times New Roman" w:cs="Times New Roman"/>
          <w:color w:val="000000" w:themeColor="text1"/>
          <w:lang w:val="en-US"/>
        </w:rPr>
        <w:t xml:space="preserve"> M (2019) </w:t>
      </w:r>
      <w:r w:rsidR="00E10DF7" w:rsidRPr="00DA0390">
        <w:rPr>
          <w:rFonts w:ascii="Times New Roman" w:hAnsi="Times New Roman" w:cs="Times New Roman"/>
          <w:color w:val="000000" w:themeColor="text1"/>
          <w:lang w:val="en-US"/>
        </w:rPr>
        <w:t>Phage Display Libraries: From Binders to Targeted Drug Delivery and Human Therapeutics.</w:t>
      </w:r>
      <w:r w:rsidR="00691BCC" w:rsidRPr="00DA0390">
        <w:rPr>
          <w:rFonts w:ascii="Times New Roman" w:hAnsi="Times New Roman" w:cs="Times New Roman"/>
          <w:color w:val="000000" w:themeColor="text1"/>
          <w:lang w:val="en-US"/>
        </w:rPr>
        <w:t xml:space="preserve"> </w:t>
      </w:r>
      <w:proofErr w:type="spellStart"/>
      <w:r w:rsidR="00691BCC" w:rsidRPr="00DA0390">
        <w:rPr>
          <w:rFonts w:ascii="Times New Roman" w:hAnsi="Times New Roman" w:cs="Times New Roman"/>
          <w:color w:val="000000" w:themeColor="text1"/>
          <w:lang w:val="en-US"/>
        </w:rPr>
        <w:t>Mol</w:t>
      </w:r>
      <w:proofErr w:type="spellEnd"/>
      <w:r w:rsidR="00691BCC" w:rsidRPr="00DA0390">
        <w:rPr>
          <w:rFonts w:ascii="Times New Roman" w:hAnsi="Times New Roman" w:cs="Times New Roman"/>
          <w:color w:val="000000" w:themeColor="text1"/>
          <w:lang w:val="en-US"/>
        </w:rPr>
        <w:t xml:space="preserve"> </w:t>
      </w:r>
      <w:proofErr w:type="spellStart"/>
      <w:r w:rsidR="00691BCC" w:rsidRPr="00DA0390">
        <w:rPr>
          <w:rFonts w:ascii="Times New Roman" w:hAnsi="Times New Roman" w:cs="Times New Roman"/>
          <w:color w:val="000000" w:themeColor="text1"/>
          <w:lang w:val="en-US"/>
        </w:rPr>
        <w:t>Biotechnol</w:t>
      </w:r>
      <w:proofErr w:type="spellEnd"/>
      <w:r w:rsidR="00691BCC" w:rsidRPr="00DA0390">
        <w:rPr>
          <w:rFonts w:ascii="Times New Roman" w:hAnsi="Times New Roman" w:cs="Times New Roman"/>
          <w:color w:val="000000" w:themeColor="text1"/>
          <w:lang w:val="en-US"/>
        </w:rPr>
        <w:t xml:space="preserve"> 61:286-303.</w:t>
      </w:r>
    </w:p>
    <w:p w14:paraId="68D65357" w14:textId="0A4388B6" w:rsidR="00691BCC"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w:t>
      </w:r>
      <w:r w:rsidRPr="00DA0390">
        <w:rPr>
          <w:rFonts w:ascii="Times New Roman" w:hAnsi="Times New Roman" w:cs="Times New Roman"/>
          <w:color w:val="000000" w:themeColor="text1"/>
          <w:lang w:val="en-US"/>
        </w:rPr>
        <w:tab/>
      </w:r>
      <w:proofErr w:type="spellStart"/>
      <w:r w:rsidR="00691BCC" w:rsidRPr="00DA0390">
        <w:rPr>
          <w:rFonts w:ascii="Times New Roman" w:hAnsi="Times New Roman" w:cs="Times New Roman"/>
          <w:color w:val="000000" w:themeColor="text1"/>
          <w:lang w:val="en-US"/>
        </w:rPr>
        <w:t>Frenzel</w:t>
      </w:r>
      <w:proofErr w:type="spellEnd"/>
      <w:r w:rsidR="00691BCC" w:rsidRPr="00DA0390">
        <w:rPr>
          <w:rFonts w:ascii="Times New Roman" w:hAnsi="Times New Roman" w:cs="Times New Roman"/>
          <w:color w:val="000000" w:themeColor="text1"/>
          <w:lang w:val="en-US"/>
        </w:rPr>
        <w:t xml:space="preserve"> A, </w:t>
      </w:r>
      <w:proofErr w:type="spellStart"/>
      <w:r w:rsidR="00691BCC" w:rsidRPr="00DA0390">
        <w:rPr>
          <w:rFonts w:ascii="Times New Roman" w:hAnsi="Times New Roman" w:cs="Times New Roman"/>
          <w:color w:val="000000" w:themeColor="text1"/>
          <w:lang w:val="en-US"/>
        </w:rPr>
        <w:t>Schirrmann</w:t>
      </w:r>
      <w:proofErr w:type="spellEnd"/>
      <w:r w:rsidR="00691BCC" w:rsidRPr="00DA0390">
        <w:rPr>
          <w:rFonts w:ascii="Times New Roman" w:hAnsi="Times New Roman" w:cs="Times New Roman"/>
          <w:color w:val="000000" w:themeColor="text1"/>
          <w:lang w:val="en-US"/>
        </w:rPr>
        <w:t xml:space="preserve"> T, </w:t>
      </w:r>
      <w:proofErr w:type="spellStart"/>
      <w:r w:rsidR="00691BCC" w:rsidRPr="00DA0390">
        <w:rPr>
          <w:rFonts w:ascii="Times New Roman" w:hAnsi="Times New Roman" w:cs="Times New Roman"/>
          <w:color w:val="000000" w:themeColor="text1"/>
          <w:lang w:val="en-US"/>
        </w:rPr>
        <w:t>Hust</w:t>
      </w:r>
      <w:proofErr w:type="spellEnd"/>
      <w:r w:rsidR="00691BCC" w:rsidRPr="00DA0390">
        <w:rPr>
          <w:rFonts w:ascii="Times New Roman" w:hAnsi="Times New Roman" w:cs="Times New Roman"/>
          <w:color w:val="000000" w:themeColor="text1"/>
          <w:lang w:val="en-US"/>
        </w:rPr>
        <w:t xml:space="preserve"> M (2016) Phage display-derived human antibodies in clinical development and therapy. </w:t>
      </w:r>
      <w:proofErr w:type="spellStart"/>
      <w:r w:rsidR="00691BCC" w:rsidRPr="00DA0390">
        <w:rPr>
          <w:rFonts w:ascii="Times New Roman" w:hAnsi="Times New Roman" w:cs="Times New Roman"/>
          <w:color w:val="000000" w:themeColor="text1"/>
          <w:lang w:val="en-US"/>
        </w:rPr>
        <w:t>MAbs</w:t>
      </w:r>
      <w:proofErr w:type="spellEnd"/>
      <w:r w:rsidR="00691BCC" w:rsidRPr="00DA0390">
        <w:rPr>
          <w:rFonts w:ascii="Times New Roman" w:hAnsi="Times New Roman" w:cs="Times New Roman"/>
          <w:color w:val="000000" w:themeColor="text1"/>
          <w:lang w:val="en-US"/>
        </w:rPr>
        <w:t xml:space="preserve"> 8:1177-1194.</w:t>
      </w:r>
    </w:p>
    <w:p w14:paraId="578AB274" w14:textId="253056DC"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w:t>
      </w:r>
      <w:r w:rsidRPr="00DA0390">
        <w:rPr>
          <w:rFonts w:ascii="Times New Roman" w:hAnsi="Times New Roman" w:cs="Times New Roman"/>
          <w:color w:val="000000" w:themeColor="text1"/>
          <w:lang w:val="en-US"/>
        </w:rPr>
        <w:tab/>
      </w:r>
      <w:r w:rsidR="00D84F6D" w:rsidRPr="00DA0390">
        <w:rPr>
          <w:rFonts w:ascii="Times New Roman" w:hAnsi="Times New Roman" w:cs="Times New Roman"/>
          <w:color w:val="000000" w:themeColor="text1"/>
          <w:lang w:val="en-US"/>
        </w:rPr>
        <w:t xml:space="preserve">Frei JC and Lai JR (2016) Protein and antibody engineering by phage display. Methods </w:t>
      </w:r>
      <w:proofErr w:type="spellStart"/>
      <w:r w:rsidR="00D84F6D" w:rsidRPr="00DA0390">
        <w:rPr>
          <w:rFonts w:ascii="Times New Roman" w:hAnsi="Times New Roman" w:cs="Times New Roman"/>
          <w:color w:val="000000" w:themeColor="text1"/>
          <w:lang w:val="en-US"/>
        </w:rPr>
        <w:t>Enzymol</w:t>
      </w:r>
      <w:proofErr w:type="spellEnd"/>
      <w:r w:rsidR="00D84F6D" w:rsidRPr="00DA0390">
        <w:rPr>
          <w:rFonts w:ascii="Times New Roman" w:hAnsi="Times New Roman" w:cs="Times New Roman"/>
          <w:color w:val="000000" w:themeColor="text1"/>
          <w:lang w:val="en-US"/>
        </w:rPr>
        <w:t xml:space="preserve"> 580:45-87.</w:t>
      </w:r>
    </w:p>
    <w:p w14:paraId="7EECF39D" w14:textId="0129E6E3"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w:t>
      </w:r>
      <w:r w:rsidRPr="00DA0390">
        <w:rPr>
          <w:rFonts w:ascii="Times New Roman" w:hAnsi="Times New Roman" w:cs="Times New Roman"/>
          <w:color w:val="000000" w:themeColor="text1"/>
          <w:lang w:val="en-US"/>
        </w:rPr>
        <w:tab/>
      </w:r>
      <w:proofErr w:type="spellStart"/>
      <w:r w:rsidR="00691BCC" w:rsidRPr="00DA0390">
        <w:rPr>
          <w:rFonts w:ascii="Times New Roman" w:hAnsi="Times New Roman" w:cs="Times New Roman"/>
          <w:color w:val="000000" w:themeColor="text1"/>
          <w:lang w:val="en-US"/>
        </w:rPr>
        <w:t>Hamzeh-Mivehroud</w:t>
      </w:r>
      <w:proofErr w:type="spellEnd"/>
      <w:r w:rsidR="00691BCC" w:rsidRPr="00DA0390">
        <w:rPr>
          <w:rFonts w:ascii="Times New Roman" w:hAnsi="Times New Roman" w:cs="Times New Roman"/>
          <w:color w:val="000000" w:themeColor="text1"/>
          <w:lang w:val="en-US"/>
        </w:rPr>
        <w:t xml:space="preserve"> M, Alizadeh AA, Morris MB, Church WB, </w:t>
      </w:r>
      <w:proofErr w:type="spellStart"/>
      <w:r w:rsidR="00691BCC" w:rsidRPr="00DA0390">
        <w:rPr>
          <w:rFonts w:ascii="Times New Roman" w:hAnsi="Times New Roman" w:cs="Times New Roman"/>
          <w:color w:val="000000" w:themeColor="text1"/>
          <w:lang w:val="en-US"/>
        </w:rPr>
        <w:t>Dastmalchi</w:t>
      </w:r>
      <w:proofErr w:type="spellEnd"/>
      <w:r w:rsidR="00691BCC" w:rsidRPr="00DA0390">
        <w:rPr>
          <w:rFonts w:ascii="Times New Roman" w:hAnsi="Times New Roman" w:cs="Times New Roman"/>
          <w:color w:val="000000" w:themeColor="text1"/>
          <w:lang w:val="en-US"/>
        </w:rPr>
        <w:t xml:space="preserve"> S (2013) Phage display as a technology delivering on the promise of peptide drug discovery. Drug </w:t>
      </w:r>
      <w:proofErr w:type="spellStart"/>
      <w:r w:rsidR="00691BCC" w:rsidRPr="00DA0390">
        <w:rPr>
          <w:rFonts w:ascii="Times New Roman" w:hAnsi="Times New Roman" w:cs="Times New Roman"/>
          <w:color w:val="000000" w:themeColor="text1"/>
          <w:lang w:val="en-US"/>
        </w:rPr>
        <w:t>Discov</w:t>
      </w:r>
      <w:proofErr w:type="spellEnd"/>
      <w:r w:rsidR="00691BCC" w:rsidRPr="00DA0390">
        <w:rPr>
          <w:rFonts w:ascii="Times New Roman" w:hAnsi="Times New Roman" w:cs="Times New Roman"/>
          <w:color w:val="000000" w:themeColor="text1"/>
          <w:lang w:val="en-US"/>
        </w:rPr>
        <w:t xml:space="preserve"> Today 18:1144-1157.</w:t>
      </w:r>
    </w:p>
    <w:p w14:paraId="634AC851" w14:textId="2305784E"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w:t>
      </w:r>
      <w:r w:rsidRPr="00DA0390">
        <w:rPr>
          <w:rFonts w:ascii="Times New Roman" w:hAnsi="Times New Roman" w:cs="Times New Roman"/>
          <w:color w:val="000000" w:themeColor="text1"/>
          <w:lang w:val="en-US"/>
        </w:rPr>
        <w:tab/>
      </w:r>
      <w:proofErr w:type="spellStart"/>
      <w:r w:rsidR="00691BCC" w:rsidRPr="00DA0390">
        <w:rPr>
          <w:rFonts w:ascii="Times New Roman" w:hAnsi="Times New Roman" w:cs="Times New Roman"/>
          <w:color w:val="000000" w:themeColor="text1"/>
          <w:lang w:val="en-US"/>
        </w:rPr>
        <w:t>Rakonjac</w:t>
      </w:r>
      <w:proofErr w:type="spellEnd"/>
      <w:r w:rsidR="00691BCC" w:rsidRPr="00DA0390">
        <w:rPr>
          <w:rFonts w:ascii="Times New Roman" w:hAnsi="Times New Roman" w:cs="Times New Roman"/>
          <w:color w:val="000000" w:themeColor="text1"/>
          <w:lang w:val="en-US"/>
        </w:rPr>
        <w:t xml:space="preserve"> J, Bennett NJ, Spagnuolo J, </w:t>
      </w:r>
      <w:proofErr w:type="spellStart"/>
      <w:r w:rsidR="00691BCC" w:rsidRPr="00DA0390">
        <w:rPr>
          <w:rFonts w:ascii="Times New Roman" w:hAnsi="Times New Roman" w:cs="Times New Roman"/>
          <w:color w:val="000000" w:themeColor="text1"/>
          <w:lang w:val="en-US"/>
        </w:rPr>
        <w:t>Gagic</w:t>
      </w:r>
      <w:proofErr w:type="spellEnd"/>
      <w:r w:rsidR="00691BCC" w:rsidRPr="00DA0390">
        <w:rPr>
          <w:rFonts w:ascii="Times New Roman" w:hAnsi="Times New Roman" w:cs="Times New Roman"/>
          <w:color w:val="000000" w:themeColor="text1"/>
          <w:lang w:val="en-US"/>
        </w:rPr>
        <w:t xml:space="preserve"> D, Russel M (2011) Filamentous bacteriophage: biology, phage display and nanotechnology applications. </w:t>
      </w:r>
      <w:proofErr w:type="spellStart"/>
      <w:r w:rsidR="00691BCC" w:rsidRPr="00DA0390">
        <w:rPr>
          <w:rFonts w:ascii="Times New Roman" w:hAnsi="Times New Roman" w:cs="Times New Roman"/>
          <w:color w:val="000000" w:themeColor="text1"/>
          <w:lang w:val="en-US"/>
        </w:rPr>
        <w:t>Curr</w:t>
      </w:r>
      <w:proofErr w:type="spellEnd"/>
      <w:r w:rsidR="00691BCC" w:rsidRPr="00DA0390">
        <w:rPr>
          <w:rFonts w:ascii="Times New Roman" w:hAnsi="Times New Roman" w:cs="Times New Roman"/>
          <w:color w:val="000000" w:themeColor="text1"/>
          <w:lang w:val="en-US"/>
        </w:rPr>
        <w:t xml:space="preserve"> Issues </w:t>
      </w:r>
      <w:proofErr w:type="spellStart"/>
      <w:r w:rsidR="00691BCC" w:rsidRPr="00DA0390">
        <w:rPr>
          <w:rFonts w:ascii="Times New Roman" w:hAnsi="Times New Roman" w:cs="Times New Roman"/>
          <w:color w:val="000000" w:themeColor="text1"/>
          <w:lang w:val="en-US"/>
        </w:rPr>
        <w:t>Mol</w:t>
      </w:r>
      <w:proofErr w:type="spellEnd"/>
      <w:r w:rsidR="00691BCC" w:rsidRPr="00DA0390">
        <w:rPr>
          <w:rFonts w:ascii="Times New Roman" w:hAnsi="Times New Roman" w:cs="Times New Roman"/>
          <w:color w:val="000000" w:themeColor="text1"/>
          <w:lang w:val="en-US"/>
        </w:rPr>
        <w:t xml:space="preserve"> </w:t>
      </w:r>
      <w:proofErr w:type="spellStart"/>
      <w:r w:rsidR="00691BCC" w:rsidRPr="00DA0390">
        <w:rPr>
          <w:rFonts w:ascii="Times New Roman" w:hAnsi="Times New Roman" w:cs="Times New Roman"/>
          <w:color w:val="000000" w:themeColor="text1"/>
          <w:lang w:val="en-US"/>
        </w:rPr>
        <w:t>Biol</w:t>
      </w:r>
      <w:proofErr w:type="spellEnd"/>
      <w:r w:rsidR="00691BCC" w:rsidRPr="00DA0390">
        <w:rPr>
          <w:rFonts w:ascii="Times New Roman" w:hAnsi="Times New Roman" w:cs="Times New Roman"/>
          <w:color w:val="000000" w:themeColor="text1"/>
          <w:lang w:val="en-US"/>
        </w:rPr>
        <w:t xml:space="preserve"> 13:51-76.</w:t>
      </w:r>
    </w:p>
    <w:p w14:paraId="46F3B60C" w14:textId="63660F97"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8.</w:t>
      </w:r>
      <w:r w:rsidRPr="00DA0390">
        <w:rPr>
          <w:rFonts w:ascii="Times New Roman" w:hAnsi="Times New Roman" w:cs="Times New Roman"/>
          <w:color w:val="000000" w:themeColor="text1"/>
          <w:lang w:val="en-US"/>
        </w:rPr>
        <w:tab/>
        <w:t>Sidhu S</w:t>
      </w:r>
      <w:r w:rsidR="00C6277E" w:rsidRPr="00DA0390">
        <w:rPr>
          <w:rFonts w:ascii="Times New Roman" w:hAnsi="Times New Roman" w:cs="Times New Roman"/>
          <w:color w:val="000000" w:themeColor="text1"/>
          <w:lang w:val="en-US"/>
        </w:rPr>
        <w:t>S and Geyer CR</w:t>
      </w:r>
      <w:r w:rsidRPr="00DA0390">
        <w:rPr>
          <w:rFonts w:ascii="Times New Roman" w:hAnsi="Times New Roman" w:cs="Times New Roman"/>
          <w:color w:val="000000" w:themeColor="text1"/>
          <w:lang w:val="en-US"/>
        </w:rPr>
        <w:t xml:space="preserve"> (20</w:t>
      </w:r>
      <w:r w:rsidR="00C6277E" w:rsidRPr="00DA0390">
        <w:rPr>
          <w:rFonts w:ascii="Times New Roman" w:hAnsi="Times New Roman" w:cs="Times New Roman"/>
          <w:color w:val="000000" w:themeColor="text1"/>
          <w:lang w:val="en-US"/>
        </w:rPr>
        <w:t>1</w:t>
      </w:r>
      <w:r w:rsidRPr="00DA0390">
        <w:rPr>
          <w:rFonts w:ascii="Times New Roman" w:hAnsi="Times New Roman" w:cs="Times New Roman"/>
          <w:color w:val="000000" w:themeColor="text1"/>
          <w:lang w:val="en-US"/>
        </w:rPr>
        <w:t xml:space="preserve">5) </w:t>
      </w:r>
      <w:r w:rsidRPr="00DA0390">
        <w:rPr>
          <w:rFonts w:ascii="Times New Roman" w:hAnsi="Times New Roman" w:cs="Times New Roman"/>
          <w:i/>
          <w:color w:val="000000" w:themeColor="text1"/>
          <w:lang w:val="en-US"/>
        </w:rPr>
        <w:t>Phage Display in Biotechnology and Drug Discovery</w:t>
      </w:r>
      <w:r w:rsidRPr="00DA0390">
        <w:rPr>
          <w:rFonts w:ascii="Times New Roman" w:hAnsi="Times New Roman" w:cs="Times New Roman"/>
          <w:color w:val="000000" w:themeColor="text1"/>
          <w:lang w:val="en-US"/>
        </w:rPr>
        <w:t>,</w:t>
      </w:r>
      <w:r w:rsidR="00C6277E" w:rsidRPr="00DA0390">
        <w:rPr>
          <w:rFonts w:ascii="Times New Roman" w:hAnsi="Times New Roman" w:cs="Times New Roman"/>
          <w:color w:val="000000" w:themeColor="text1"/>
          <w:lang w:val="en-US"/>
        </w:rPr>
        <w:t xml:space="preserve"> 2</w:t>
      </w:r>
      <w:r w:rsidR="00C6277E" w:rsidRPr="00DA0390">
        <w:rPr>
          <w:rFonts w:ascii="Times New Roman" w:hAnsi="Times New Roman" w:cs="Times New Roman"/>
          <w:color w:val="000000" w:themeColor="text1"/>
          <w:vertAlign w:val="superscript"/>
          <w:lang w:val="en-US"/>
        </w:rPr>
        <w:t>nd</w:t>
      </w:r>
      <w:r w:rsidR="00C6277E" w:rsidRPr="00DA0390">
        <w:rPr>
          <w:rFonts w:ascii="Times New Roman" w:hAnsi="Times New Roman" w:cs="Times New Roman"/>
          <w:color w:val="000000" w:themeColor="text1"/>
          <w:lang w:val="en-US"/>
        </w:rPr>
        <w:t xml:space="preserve"> </w:t>
      </w:r>
      <w:proofErr w:type="spellStart"/>
      <w:r w:rsidR="00C6277E" w:rsidRPr="00DA0390">
        <w:rPr>
          <w:rFonts w:ascii="Times New Roman" w:hAnsi="Times New Roman" w:cs="Times New Roman"/>
          <w:color w:val="000000" w:themeColor="text1"/>
          <w:lang w:val="en-US"/>
        </w:rPr>
        <w:t>ed</w:t>
      </w:r>
      <w:proofErr w:type="spellEnd"/>
      <w:r w:rsidR="00C6277E" w:rsidRPr="00DA0390">
        <w:rPr>
          <w:rFonts w:ascii="Times New Roman" w:hAnsi="Times New Roman" w:cs="Times New Roman"/>
          <w:color w:val="000000" w:themeColor="text1"/>
          <w:lang w:val="en-US"/>
        </w:rPr>
        <w:t>,</w:t>
      </w:r>
      <w:r w:rsidRPr="00DA0390">
        <w:rPr>
          <w:rFonts w:ascii="Times New Roman" w:hAnsi="Times New Roman" w:cs="Times New Roman"/>
          <w:color w:val="000000" w:themeColor="text1"/>
          <w:lang w:val="en-US"/>
        </w:rPr>
        <w:t xml:space="preserve"> CRC Press, Boca Raton.</w:t>
      </w:r>
    </w:p>
    <w:p w14:paraId="0E9BD669" w14:textId="32A239DC"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9.</w:t>
      </w:r>
      <w:r w:rsidRPr="00DA0390">
        <w:rPr>
          <w:rFonts w:ascii="Times New Roman" w:hAnsi="Times New Roman" w:cs="Times New Roman"/>
          <w:color w:val="000000" w:themeColor="text1"/>
          <w:lang w:val="en-US"/>
        </w:rPr>
        <w:tab/>
        <w:t>Clackson</w:t>
      </w:r>
      <w:r w:rsidR="00C6277E" w:rsidRPr="00DA0390">
        <w:rPr>
          <w:rFonts w:ascii="Times New Roman" w:hAnsi="Times New Roman" w:cs="Times New Roman"/>
          <w:color w:val="000000" w:themeColor="text1"/>
          <w:lang w:val="en-US"/>
        </w:rPr>
        <w:t xml:space="preserve"> </w:t>
      </w:r>
      <w:r w:rsidRPr="00DA0390">
        <w:rPr>
          <w:rFonts w:ascii="Times New Roman" w:hAnsi="Times New Roman" w:cs="Times New Roman"/>
          <w:color w:val="000000" w:themeColor="text1"/>
          <w:lang w:val="en-US"/>
        </w:rPr>
        <w:t>T, and Lowma</w:t>
      </w:r>
      <w:r w:rsidR="00C6277E" w:rsidRPr="00DA0390">
        <w:rPr>
          <w:rFonts w:ascii="Times New Roman" w:hAnsi="Times New Roman" w:cs="Times New Roman"/>
          <w:color w:val="000000" w:themeColor="text1"/>
          <w:lang w:val="en-US"/>
        </w:rPr>
        <w:t xml:space="preserve">n </w:t>
      </w:r>
      <w:r w:rsidRPr="00DA0390">
        <w:rPr>
          <w:rFonts w:ascii="Times New Roman" w:hAnsi="Times New Roman" w:cs="Times New Roman"/>
          <w:color w:val="000000" w:themeColor="text1"/>
          <w:lang w:val="en-US"/>
        </w:rPr>
        <w:t xml:space="preserve">HB (2004) </w:t>
      </w:r>
      <w:r w:rsidRPr="00DA0390">
        <w:rPr>
          <w:rFonts w:ascii="Times New Roman" w:hAnsi="Times New Roman" w:cs="Times New Roman"/>
          <w:i/>
          <w:color w:val="000000" w:themeColor="text1"/>
          <w:lang w:val="en-US"/>
        </w:rPr>
        <w:t>Phage Display: A Practical Approach</w:t>
      </w:r>
      <w:r w:rsidRPr="00DA0390">
        <w:rPr>
          <w:rFonts w:ascii="Times New Roman" w:hAnsi="Times New Roman" w:cs="Times New Roman"/>
          <w:color w:val="000000" w:themeColor="text1"/>
          <w:lang w:val="en-US"/>
        </w:rPr>
        <w:t>, Oxford University Press, New York.</w:t>
      </w:r>
    </w:p>
    <w:p w14:paraId="0B7D2AC7" w14:textId="594B5422"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10.</w:t>
      </w:r>
      <w:r w:rsidRPr="00DA0390">
        <w:rPr>
          <w:rFonts w:ascii="Times New Roman" w:hAnsi="Times New Roman" w:cs="Times New Roman"/>
          <w:color w:val="000000" w:themeColor="text1"/>
          <w:lang w:val="en-US"/>
        </w:rPr>
        <w:tab/>
        <w:t>O'Brien PM and Aitke</w:t>
      </w:r>
      <w:r w:rsidR="00C6277E" w:rsidRPr="00DA0390">
        <w:rPr>
          <w:rFonts w:ascii="Times New Roman" w:hAnsi="Times New Roman" w:cs="Times New Roman"/>
          <w:color w:val="000000" w:themeColor="text1"/>
          <w:lang w:val="en-US"/>
        </w:rPr>
        <w:t>n</w:t>
      </w:r>
      <w:r w:rsidRPr="00DA0390">
        <w:rPr>
          <w:rFonts w:ascii="Times New Roman" w:hAnsi="Times New Roman" w:cs="Times New Roman"/>
          <w:color w:val="000000" w:themeColor="text1"/>
          <w:lang w:val="en-US"/>
        </w:rPr>
        <w:t xml:space="preserve"> R (2002) </w:t>
      </w:r>
      <w:r w:rsidRPr="00DA0390">
        <w:rPr>
          <w:rFonts w:ascii="Times New Roman" w:hAnsi="Times New Roman" w:cs="Times New Roman"/>
          <w:i/>
          <w:color w:val="000000" w:themeColor="text1"/>
          <w:lang w:val="en-US"/>
        </w:rPr>
        <w:t>Antibody Phage display - Methods and Protocols</w:t>
      </w:r>
      <w:r w:rsidRPr="00DA0390">
        <w:rPr>
          <w:rFonts w:ascii="Times New Roman" w:hAnsi="Times New Roman" w:cs="Times New Roman"/>
          <w:color w:val="000000" w:themeColor="text1"/>
          <w:lang w:val="en-US"/>
        </w:rPr>
        <w:t>, Humana Press, Totowa.</w:t>
      </w:r>
    </w:p>
    <w:p w14:paraId="5BDEC359" w14:textId="39E77704"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11.</w:t>
      </w:r>
      <w:r w:rsidRPr="00DA0390">
        <w:rPr>
          <w:rFonts w:ascii="Times New Roman" w:hAnsi="Times New Roman" w:cs="Times New Roman"/>
          <w:color w:val="000000" w:themeColor="text1"/>
          <w:lang w:val="en-US"/>
        </w:rPr>
        <w:tab/>
      </w:r>
      <w:proofErr w:type="spellStart"/>
      <w:r w:rsidRPr="00DA0390">
        <w:rPr>
          <w:rFonts w:ascii="Times New Roman" w:hAnsi="Times New Roman" w:cs="Times New Roman"/>
          <w:color w:val="000000" w:themeColor="text1"/>
          <w:lang w:val="en-US"/>
        </w:rPr>
        <w:t>Barbas</w:t>
      </w:r>
      <w:proofErr w:type="spellEnd"/>
      <w:r w:rsidRPr="00DA0390">
        <w:rPr>
          <w:rFonts w:ascii="Times New Roman" w:hAnsi="Times New Roman" w:cs="Times New Roman"/>
          <w:color w:val="000000" w:themeColor="text1"/>
          <w:lang w:val="en-US"/>
        </w:rPr>
        <w:t xml:space="preserve"> CF, Scott JK, Silverman G, and Burton, DR (2001) </w:t>
      </w:r>
      <w:r w:rsidRPr="00DA0390">
        <w:rPr>
          <w:rFonts w:ascii="Times New Roman" w:hAnsi="Times New Roman" w:cs="Times New Roman"/>
          <w:i/>
          <w:color w:val="000000" w:themeColor="text1"/>
          <w:lang w:val="en-US"/>
        </w:rPr>
        <w:t>Phage Display: A Laboratory Manual</w:t>
      </w:r>
      <w:r w:rsidRPr="00DA0390">
        <w:rPr>
          <w:rFonts w:ascii="Times New Roman" w:hAnsi="Times New Roman" w:cs="Times New Roman"/>
          <w:color w:val="000000" w:themeColor="text1"/>
          <w:lang w:val="en-US"/>
        </w:rPr>
        <w:t>, Cold Spring Harbor Laboratory Press, New York.</w:t>
      </w:r>
    </w:p>
    <w:p w14:paraId="546948A6" w14:textId="4AB1FFAE" w:rsidR="00C6277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12.</w:t>
      </w:r>
      <w:r w:rsidRPr="00DA0390">
        <w:rPr>
          <w:rFonts w:ascii="Times New Roman" w:hAnsi="Times New Roman" w:cs="Times New Roman"/>
          <w:color w:val="000000" w:themeColor="text1"/>
          <w:lang w:val="en-US"/>
        </w:rPr>
        <w:tab/>
        <w:t xml:space="preserve">Kay BK, Winter J, and McCafferty J (1996) </w:t>
      </w:r>
      <w:r w:rsidRPr="00DA0390">
        <w:rPr>
          <w:rFonts w:ascii="Times New Roman" w:hAnsi="Times New Roman" w:cs="Times New Roman"/>
          <w:i/>
          <w:color w:val="000000" w:themeColor="text1"/>
          <w:lang w:val="en-US"/>
        </w:rPr>
        <w:t>Phage display of peptides and proteins. A laboratory manual</w:t>
      </w:r>
      <w:r w:rsidRPr="00DA0390">
        <w:rPr>
          <w:rFonts w:ascii="Times New Roman" w:hAnsi="Times New Roman" w:cs="Times New Roman"/>
          <w:color w:val="000000" w:themeColor="text1"/>
          <w:lang w:val="en-US"/>
        </w:rPr>
        <w:t>, Academic Press, San Diego.</w:t>
      </w:r>
    </w:p>
    <w:p w14:paraId="6603CEC8" w14:textId="361E00C8" w:rsidR="00C6277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13.</w:t>
      </w:r>
      <w:r w:rsidRPr="00DA0390">
        <w:rPr>
          <w:rFonts w:ascii="Times New Roman" w:hAnsi="Times New Roman" w:cs="Times New Roman"/>
          <w:color w:val="000000" w:themeColor="text1"/>
          <w:lang w:val="en-US"/>
        </w:rPr>
        <w:tab/>
      </w:r>
      <w:r w:rsidR="00C6277E" w:rsidRPr="00DA0390">
        <w:rPr>
          <w:rFonts w:ascii="Times New Roman" w:hAnsi="Times New Roman" w:cs="Times New Roman"/>
          <w:color w:val="000000" w:themeColor="text1"/>
          <w:lang w:val="en-US"/>
        </w:rPr>
        <w:t xml:space="preserve">Shim H (2016) Therapeutic Antibodies by Phage Display. </w:t>
      </w:r>
      <w:proofErr w:type="spellStart"/>
      <w:r w:rsidR="00C6277E" w:rsidRPr="00DA0390">
        <w:rPr>
          <w:rFonts w:ascii="Times New Roman" w:hAnsi="Times New Roman" w:cs="Times New Roman"/>
          <w:color w:val="000000" w:themeColor="text1"/>
          <w:lang w:val="en-US"/>
        </w:rPr>
        <w:t>Curr</w:t>
      </w:r>
      <w:proofErr w:type="spellEnd"/>
      <w:r w:rsidR="00C6277E" w:rsidRPr="00DA0390">
        <w:rPr>
          <w:rFonts w:ascii="Times New Roman" w:hAnsi="Times New Roman" w:cs="Times New Roman"/>
          <w:color w:val="000000" w:themeColor="text1"/>
          <w:lang w:val="en-US"/>
        </w:rPr>
        <w:t xml:space="preserve"> Pharm Des 22:6538-6559.</w:t>
      </w:r>
    </w:p>
    <w:p w14:paraId="100F9D99" w14:textId="2F7E058C" w:rsidR="00C6277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14.</w:t>
      </w:r>
      <w:r w:rsidRPr="00DA0390">
        <w:rPr>
          <w:rFonts w:ascii="Times New Roman" w:hAnsi="Times New Roman" w:cs="Times New Roman"/>
          <w:color w:val="000000" w:themeColor="text1"/>
          <w:lang w:val="en-US"/>
        </w:rPr>
        <w:tab/>
      </w:r>
      <w:r w:rsidR="00C6277E" w:rsidRPr="00DA0390">
        <w:rPr>
          <w:rFonts w:ascii="Times New Roman" w:hAnsi="Times New Roman" w:cs="Times New Roman"/>
          <w:color w:val="000000" w:themeColor="text1"/>
          <w:lang w:val="en-US"/>
        </w:rPr>
        <w:t xml:space="preserve">Chiu ML, Gilliland GL (2016) Engineering antibody therapeutics. </w:t>
      </w:r>
      <w:proofErr w:type="spellStart"/>
      <w:r w:rsidR="00C6277E" w:rsidRPr="00DA0390">
        <w:rPr>
          <w:rFonts w:ascii="Times New Roman" w:hAnsi="Times New Roman" w:cs="Times New Roman"/>
          <w:color w:val="000000" w:themeColor="text1"/>
          <w:lang w:val="en-US"/>
        </w:rPr>
        <w:t>Curr</w:t>
      </w:r>
      <w:proofErr w:type="spellEnd"/>
      <w:r w:rsidR="00C6277E" w:rsidRPr="00DA0390">
        <w:rPr>
          <w:rFonts w:ascii="Times New Roman" w:hAnsi="Times New Roman" w:cs="Times New Roman"/>
          <w:color w:val="000000" w:themeColor="text1"/>
          <w:lang w:val="en-US"/>
        </w:rPr>
        <w:t xml:space="preserve"> </w:t>
      </w:r>
      <w:proofErr w:type="spellStart"/>
      <w:r w:rsidR="00C6277E" w:rsidRPr="00DA0390">
        <w:rPr>
          <w:rFonts w:ascii="Times New Roman" w:hAnsi="Times New Roman" w:cs="Times New Roman"/>
          <w:color w:val="000000" w:themeColor="text1"/>
          <w:lang w:val="en-US"/>
        </w:rPr>
        <w:t>Opin</w:t>
      </w:r>
      <w:proofErr w:type="spellEnd"/>
      <w:r w:rsidR="00C6277E" w:rsidRPr="00DA0390">
        <w:rPr>
          <w:rFonts w:ascii="Times New Roman" w:hAnsi="Times New Roman" w:cs="Times New Roman"/>
          <w:color w:val="000000" w:themeColor="text1"/>
          <w:lang w:val="en-US"/>
        </w:rPr>
        <w:t xml:space="preserve"> Struct </w:t>
      </w:r>
      <w:proofErr w:type="spellStart"/>
      <w:r w:rsidR="00C6277E" w:rsidRPr="00DA0390">
        <w:rPr>
          <w:rFonts w:ascii="Times New Roman" w:hAnsi="Times New Roman" w:cs="Times New Roman"/>
          <w:color w:val="000000" w:themeColor="text1"/>
          <w:lang w:val="en-US"/>
        </w:rPr>
        <w:t>Biol</w:t>
      </w:r>
      <w:proofErr w:type="spellEnd"/>
      <w:r w:rsidR="00C6277E" w:rsidRPr="00DA0390">
        <w:rPr>
          <w:rFonts w:ascii="Times New Roman" w:hAnsi="Times New Roman" w:cs="Times New Roman"/>
          <w:color w:val="000000" w:themeColor="text1"/>
          <w:lang w:val="en-US"/>
        </w:rPr>
        <w:t xml:space="preserve"> 38:163-73.</w:t>
      </w:r>
    </w:p>
    <w:p w14:paraId="64EA6C85" w14:textId="26B344CA" w:rsidR="00C6277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15.</w:t>
      </w:r>
      <w:r w:rsidRPr="00DA0390">
        <w:rPr>
          <w:rFonts w:ascii="Times New Roman" w:hAnsi="Times New Roman" w:cs="Times New Roman"/>
          <w:color w:val="000000" w:themeColor="text1"/>
          <w:lang w:val="en-US"/>
        </w:rPr>
        <w:tab/>
      </w:r>
      <w:proofErr w:type="spellStart"/>
      <w:r w:rsidR="00C6277E" w:rsidRPr="00DA0390">
        <w:rPr>
          <w:rFonts w:ascii="Times New Roman" w:hAnsi="Times New Roman" w:cs="Times New Roman"/>
          <w:color w:val="000000" w:themeColor="text1"/>
          <w:lang w:val="en-US"/>
        </w:rPr>
        <w:t>Manoutcharian</w:t>
      </w:r>
      <w:proofErr w:type="spellEnd"/>
      <w:r w:rsidR="00C6277E" w:rsidRPr="00DA0390">
        <w:rPr>
          <w:rFonts w:ascii="Times New Roman" w:hAnsi="Times New Roman" w:cs="Times New Roman"/>
          <w:color w:val="000000" w:themeColor="text1"/>
          <w:lang w:val="en-US"/>
        </w:rPr>
        <w:t xml:space="preserve"> K, Perez-</w:t>
      </w:r>
      <w:proofErr w:type="spellStart"/>
      <w:r w:rsidR="00C6277E" w:rsidRPr="00DA0390">
        <w:rPr>
          <w:rFonts w:ascii="Times New Roman" w:hAnsi="Times New Roman" w:cs="Times New Roman"/>
          <w:color w:val="000000" w:themeColor="text1"/>
          <w:lang w:val="en-US"/>
        </w:rPr>
        <w:t>Garmendia</w:t>
      </w:r>
      <w:proofErr w:type="spellEnd"/>
      <w:r w:rsidR="00C6277E" w:rsidRPr="00DA0390">
        <w:rPr>
          <w:rFonts w:ascii="Times New Roman" w:hAnsi="Times New Roman" w:cs="Times New Roman"/>
          <w:color w:val="000000" w:themeColor="text1"/>
          <w:lang w:val="en-US"/>
        </w:rPr>
        <w:t xml:space="preserve"> R, Gevorkian G (2017) Recombinant Antibody Fragments for Neurodegenerative Diseases. </w:t>
      </w:r>
      <w:proofErr w:type="spellStart"/>
      <w:r w:rsidR="00C6277E" w:rsidRPr="00DA0390">
        <w:rPr>
          <w:rFonts w:ascii="Times New Roman" w:hAnsi="Times New Roman" w:cs="Times New Roman"/>
          <w:color w:val="000000" w:themeColor="text1"/>
          <w:lang w:val="en-US"/>
        </w:rPr>
        <w:t>Curr</w:t>
      </w:r>
      <w:proofErr w:type="spellEnd"/>
      <w:r w:rsidR="00C6277E" w:rsidRPr="00DA0390">
        <w:rPr>
          <w:rFonts w:ascii="Times New Roman" w:hAnsi="Times New Roman" w:cs="Times New Roman"/>
          <w:color w:val="000000" w:themeColor="text1"/>
          <w:lang w:val="en-US"/>
        </w:rPr>
        <w:t xml:space="preserve"> </w:t>
      </w:r>
      <w:proofErr w:type="spellStart"/>
      <w:r w:rsidR="00C6277E" w:rsidRPr="00DA0390">
        <w:rPr>
          <w:rFonts w:ascii="Times New Roman" w:hAnsi="Times New Roman" w:cs="Times New Roman"/>
          <w:color w:val="000000" w:themeColor="text1"/>
          <w:lang w:val="en-US"/>
        </w:rPr>
        <w:t>Neuropharmacol</w:t>
      </w:r>
      <w:proofErr w:type="spellEnd"/>
      <w:r w:rsidR="00C6277E" w:rsidRPr="00DA0390">
        <w:rPr>
          <w:rFonts w:ascii="Times New Roman" w:hAnsi="Times New Roman" w:cs="Times New Roman"/>
          <w:color w:val="000000" w:themeColor="text1"/>
          <w:lang w:val="en-US"/>
        </w:rPr>
        <w:t>. 15:779-788.</w:t>
      </w:r>
    </w:p>
    <w:p w14:paraId="53D35F3E" w14:textId="7B5CF13F" w:rsidR="004D2637"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16.</w:t>
      </w:r>
      <w:r w:rsidRPr="00DA0390">
        <w:rPr>
          <w:rFonts w:ascii="Times New Roman" w:hAnsi="Times New Roman" w:cs="Times New Roman"/>
          <w:color w:val="000000" w:themeColor="text1"/>
          <w:lang w:val="en-US"/>
        </w:rPr>
        <w:tab/>
      </w:r>
      <w:proofErr w:type="spellStart"/>
      <w:r w:rsidR="004D2637" w:rsidRPr="00DA0390">
        <w:rPr>
          <w:rFonts w:ascii="Times New Roman" w:hAnsi="Times New Roman" w:cs="Times New Roman"/>
          <w:color w:val="000000" w:themeColor="text1"/>
          <w:lang w:val="en-US"/>
        </w:rPr>
        <w:t>Azzazy</w:t>
      </w:r>
      <w:proofErr w:type="spellEnd"/>
      <w:r w:rsidR="004D2637" w:rsidRPr="00DA0390">
        <w:rPr>
          <w:rFonts w:ascii="Times New Roman" w:hAnsi="Times New Roman" w:cs="Times New Roman"/>
          <w:color w:val="000000" w:themeColor="text1"/>
          <w:lang w:val="en-US"/>
        </w:rPr>
        <w:t xml:space="preserve"> HM, and Highsmith, WE Jr (2002) Phage display technology: clinical applications and recent innovations</w:t>
      </w:r>
      <w:r w:rsidR="004D2637" w:rsidRPr="00DA0390">
        <w:rPr>
          <w:rFonts w:ascii="Times New Roman" w:hAnsi="Times New Roman" w:cs="Times New Roman"/>
          <w:i/>
          <w:color w:val="000000" w:themeColor="text1"/>
          <w:lang w:val="en-US"/>
        </w:rPr>
        <w:t>.</w:t>
      </w:r>
      <w:r w:rsidR="004D2637" w:rsidRPr="00DA0390">
        <w:rPr>
          <w:rFonts w:ascii="Times New Roman" w:hAnsi="Times New Roman" w:cs="Times New Roman"/>
          <w:color w:val="000000" w:themeColor="text1"/>
          <w:lang w:val="en-US"/>
        </w:rPr>
        <w:t xml:space="preserve"> </w:t>
      </w:r>
      <w:proofErr w:type="spellStart"/>
      <w:r w:rsidR="004D2637" w:rsidRPr="00DA0390">
        <w:rPr>
          <w:rFonts w:ascii="Times New Roman" w:hAnsi="Times New Roman" w:cs="Times New Roman"/>
          <w:color w:val="000000" w:themeColor="text1"/>
          <w:lang w:val="en-US"/>
        </w:rPr>
        <w:t>Clin</w:t>
      </w:r>
      <w:proofErr w:type="spellEnd"/>
      <w:r w:rsidR="004D2637" w:rsidRPr="00DA0390">
        <w:rPr>
          <w:rFonts w:ascii="Times New Roman" w:hAnsi="Times New Roman" w:cs="Times New Roman"/>
          <w:color w:val="000000" w:themeColor="text1"/>
          <w:lang w:val="en-US"/>
        </w:rPr>
        <w:t xml:space="preserve"> </w:t>
      </w:r>
      <w:proofErr w:type="spellStart"/>
      <w:r w:rsidR="004D2637" w:rsidRPr="00DA0390">
        <w:rPr>
          <w:rFonts w:ascii="Times New Roman" w:hAnsi="Times New Roman" w:cs="Times New Roman"/>
          <w:color w:val="000000" w:themeColor="text1"/>
          <w:lang w:val="en-US"/>
        </w:rPr>
        <w:t>Biochem</w:t>
      </w:r>
      <w:proofErr w:type="spellEnd"/>
      <w:r w:rsidR="004D2637" w:rsidRPr="00DA0390">
        <w:rPr>
          <w:rFonts w:ascii="Times New Roman" w:hAnsi="Times New Roman" w:cs="Times New Roman"/>
          <w:color w:val="000000" w:themeColor="text1"/>
          <w:lang w:val="en-US"/>
        </w:rPr>
        <w:t xml:space="preserve"> 35:425-445.</w:t>
      </w:r>
    </w:p>
    <w:p w14:paraId="69C7FE80" w14:textId="11AC82C8" w:rsidR="004D2637"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17.</w:t>
      </w:r>
      <w:r w:rsidRPr="00DA0390">
        <w:rPr>
          <w:rFonts w:ascii="Times New Roman" w:hAnsi="Times New Roman" w:cs="Times New Roman"/>
          <w:color w:val="000000" w:themeColor="text1"/>
          <w:lang w:val="en-US"/>
        </w:rPr>
        <w:tab/>
      </w:r>
      <w:r w:rsidR="004D2637" w:rsidRPr="00DA0390">
        <w:rPr>
          <w:rFonts w:ascii="Times New Roman" w:hAnsi="Times New Roman" w:cs="Times New Roman"/>
          <w:color w:val="000000" w:themeColor="text1"/>
          <w:lang w:val="en-US"/>
        </w:rPr>
        <w:t>Bradbury AR and Marks JD (2004) Antibodies from phage antibody libraries</w:t>
      </w:r>
      <w:r w:rsidR="004D2637" w:rsidRPr="00DA0390">
        <w:rPr>
          <w:rFonts w:ascii="Times New Roman" w:hAnsi="Times New Roman" w:cs="Times New Roman"/>
          <w:i/>
          <w:color w:val="000000" w:themeColor="text1"/>
          <w:lang w:val="en-US"/>
        </w:rPr>
        <w:t>.</w:t>
      </w:r>
      <w:r w:rsidR="004D2637" w:rsidRPr="00DA0390">
        <w:rPr>
          <w:rFonts w:ascii="Times New Roman" w:hAnsi="Times New Roman" w:cs="Times New Roman"/>
          <w:color w:val="000000" w:themeColor="text1"/>
          <w:lang w:val="en-US"/>
        </w:rPr>
        <w:t xml:space="preserve"> J Immunol Methods 2</w:t>
      </w:r>
      <w:r w:rsidR="004D2637" w:rsidRPr="00DA0390">
        <w:rPr>
          <w:rFonts w:ascii="Times New Roman" w:hAnsi="Times New Roman" w:cs="Times New Roman"/>
          <w:i/>
          <w:color w:val="000000" w:themeColor="text1"/>
          <w:lang w:val="en-US"/>
        </w:rPr>
        <w:t>90</w:t>
      </w:r>
      <w:r w:rsidR="004D2637" w:rsidRPr="00DA0390">
        <w:rPr>
          <w:rFonts w:ascii="Times New Roman" w:hAnsi="Times New Roman" w:cs="Times New Roman"/>
          <w:color w:val="000000" w:themeColor="text1"/>
          <w:lang w:val="en-US"/>
        </w:rPr>
        <w:t>:29-49.</w:t>
      </w:r>
    </w:p>
    <w:p w14:paraId="268EB775" w14:textId="047824D1" w:rsidR="004D2637"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18.</w:t>
      </w:r>
      <w:r w:rsidRPr="00DA0390">
        <w:rPr>
          <w:rFonts w:ascii="Times New Roman" w:hAnsi="Times New Roman" w:cs="Times New Roman"/>
          <w:color w:val="000000" w:themeColor="text1"/>
          <w:lang w:val="en-US"/>
        </w:rPr>
        <w:tab/>
      </w:r>
      <w:proofErr w:type="spellStart"/>
      <w:r w:rsidR="004D2637" w:rsidRPr="00DA0390">
        <w:rPr>
          <w:rFonts w:ascii="Times New Roman" w:hAnsi="Times New Roman" w:cs="Times New Roman"/>
          <w:color w:val="000000" w:themeColor="text1"/>
          <w:lang w:val="en-US"/>
        </w:rPr>
        <w:t>Hoogenboom</w:t>
      </w:r>
      <w:proofErr w:type="spellEnd"/>
      <w:r w:rsidR="004D2637" w:rsidRPr="00DA0390">
        <w:rPr>
          <w:rFonts w:ascii="Times New Roman" w:hAnsi="Times New Roman" w:cs="Times New Roman"/>
          <w:color w:val="000000" w:themeColor="text1"/>
          <w:lang w:val="en-US"/>
        </w:rPr>
        <w:t xml:space="preserve"> HR (2005) Selecting and screening recombinant antibody libraries</w:t>
      </w:r>
      <w:r w:rsidR="004D2637" w:rsidRPr="00DA0390">
        <w:rPr>
          <w:rFonts w:ascii="Times New Roman" w:hAnsi="Times New Roman" w:cs="Times New Roman"/>
          <w:i/>
          <w:color w:val="000000" w:themeColor="text1"/>
          <w:lang w:val="en-US"/>
        </w:rPr>
        <w:t>.</w:t>
      </w:r>
      <w:r w:rsidR="004D2637" w:rsidRPr="00DA0390">
        <w:rPr>
          <w:rFonts w:ascii="Times New Roman" w:hAnsi="Times New Roman" w:cs="Times New Roman"/>
          <w:color w:val="000000" w:themeColor="text1"/>
          <w:lang w:val="en-US"/>
        </w:rPr>
        <w:t xml:space="preserve"> Nat </w:t>
      </w:r>
      <w:proofErr w:type="spellStart"/>
      <w:r w:rsidR="004D2637" w:rsidRPr="00DA0390">
        <w:rPr>
          <w:rFonts w:ascii="Times New Roman" w:hAnsi="Times New Roman" w:cs="Times New Roman"/>
          <w:color w:val="000000" w:themeColor="text1"/>
          <w:lang w:val="en-US"/>
        </w:rPr>
        <w:t>Biotechnol</w:t>
      </w:r>
      <w:proofErr w:type="spellEnd"/>
      <w:r w:rsidR="004D2637" w:rsidRPr="00DA0390">
        <w:rPr>
          <w:rFonts w:ascii="Times New Roman" w:hAnsi="Times New Roman" w:cs="Times New Roman"/>
          <w:color w:val="000000" w:themeColor="text1"/>
          <w:lang w:val="en-US"/>
        </w:rPr>
        <w:t xml:space="preserve"> 23:1105-1116.</w:t>
      </w:r>
    </w:p>
    <w:p w14:paraId="259294BF" w14:textId="6BDF6D48" w:rsidR="004D2637"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19.</w:t>
      </w:r>
      <w:r w:rsidRPr="00DA0390">
        <w:rPr>
          <w:rFonts w:ascii="Times New Roman" w:hAnsi="Times New Roman" w:cs="Times New Roman"/>
          <w:color w:val="000000" w:themeColor="text1"/>
          <w:lang w:val="en-US"/>
        </w:rPr>
        <w:tab/>
      </w:r>
      <w:proofErr w:type="spellStart"/>
      <w:r w:rsidR="004D2637" w:rsidRPr="00DA0390">
        <w:rPr>
          <w:rFonts w:ascii="Times New Roman" w:hAnsi="Times New Roman" w:cs="Times New Roman"/>
          <w:color w:val="000000" w:themeColor="text1"/>
          <w:lang w:val="en-US"/>
        </w:rPr>
        <w:t>Frenzel</w:t>
      </w:r>
      <w:proofErr w:type="spellEnd"/>
      <w:r w:rsidR="004D2637" w:rsidRPr="00DA0390">
        <w:rPr>
          <w:rFonts w:ascii="Times New Roman" w:hAnsi="Times New Roman" w:cs="Times New Roman"/>
          <w:color w:val="000000" w:themeColor="text1"/>
          <w:lang w:val="en-US"/>
        </w:rPr>
        <w:t xml:space="preserve"> A, </w:t>
      </w:r>
      <w:proofErr w:type="spellStart"/>
      <w:r w:rsidR="004D2637" w:rsidRPr="00DA0390">
        <w:rPr>
          <w:rFonts w:ascii="Times New Roman" w:hAnsi="Times New Roman" w:cs="Times New Roman"/>
          <w:color w:val="000000" w:themeColor="text1"/>
          <w:lang w:val="en-US"/>
        </w:rPr>
        <w:t>Kügler</w:t>
      </w:r>
      <w:proofErr w:type="spellEnd"/>
      <w:r w:rsidR="004D2637" w:rsidRPr="00DA0390">
        <w:rPr>
          <w:rFonts w:ascii="Times New Roman" w:hAnsi="Times New Roman" w:cs="Times New Roman"/>
          <w:color w:val="000000" w:themeColor="text1"/>
          <w:lang w:val="en-US"/>
        </w:rPr>
        <w:t xml:space="preserve"> J, </w:t>
      </w:r>
      <w:proofErr w:type="spellStart"/>
      <w:r w:rsidR="004D2637" w:rsidRPr="00DA0390">
        <w:rPr>
          <w:rFonts w:ascii="Times New Roman" w:hAnsi="Times New Roman" w:cs="Times New Roman"/>
          <w:color w:val="000000" w:themeColor="text1"/>
          <w:lang w:val="en-US"/>
        </w:rPr>
        <w:t>Helmsing</w:t>
      </w:r>
      <w:proofErr w:type="spellEnd"/>
      <w:r w:rsidR="004D2637" w:rsidRPr="00DA0390">
        <w:rPr>
          <w:rFonts w:ascii="Times New Roman" w:hAnsi="Times New Roman" w:cs="Times New Roman"/>
          <w:color w:val="000000" w:themeColor="text1"/>
          <w:lang w:val="en-US"/>
        </w:rPr>
        <w:t xml:space="preserve"> S, Meier D, </w:t>
      </w:r>
      <w:proofErr w:type="spellStart"/>
      <w:r w:rsidR="004D2637" w:rsidRPr="00DA0390">
        <w:rPr>
          <w:rFonts w:ascii="Times New Roman" w:hAnsi="Times New Roman" w:cs="Times New Roman"/>
          <w:color w:val="000000" w:themeColor="text1"/>
          <w:lang w:val="en-US"/>
        </w:rPr>
        <w:t>Schirrmann</w:t>
      </w:r>
      <w:proofErr w:type="spellEnd"/>
      <w:r w:rsidR="004D2637" w:rsidRPr="00DA0390">
        <w:rPr>
          <w:rFonts w:ascii="Times New Roman" w:hAnsi="Times New Roman" w:cs="Times New Roman"/>
          <w:color w:val="000000" w:themeColor="text1"/>
          <w:lang w:val="en-US"/>
        </w:rPr>
        <w:t xml:space="preserve"> T, </w:t>
      </w:r>
      <w:proofErr w:type="spellStart"/>
      <w:r w:rsidR="004D2637" w:rsidRPr="00DA0390">
        <w:rPr>
          <w:rFonts w:ascii="Times New Roman" w:hAnsi="Times New Roman" w:cs="Times New Roman"/>
          <w:color w:val="000000" w:themeColor="text1"/>
          <w:lang w:val="en-US"/>
        </w:rPr>
        <w:t>Hust</w:t>
      </w:r>
      <w:proofErr w:type="spellEnd"/>
      <w:r w:rsidR="004D2637" w:rsidRPr="00DA0390">
        <w:rPr>
          <w:rFonts w:ascii="Times New Roman" w:hAnsi="Times New Roman" w:cs="Times New Roman"/>
          <w:color w:val="000000" w:themeColor="text1"/>
          <w:lang w:val="en-US"/>
        </w:rPr>
        <w:t xml:space="preserve"> M, </w:t>
      </w:r>
      <w:proofErr w:type="spellStart"/>
      <w:r w:rsidR="004D2637" w:rsidRPr="00DA0390">
        <w:rPr>
          <w:rFonts w:ascii="Times New Roman" w:hAnsi="Times New Roman" w:cs="Times New Roman"/>
          <w:color w:val="000000" w:themeColor="text1"/>
          <w:lang w:val="en-US"/>
        </w:rPr>
        <w:t>Dübel</w:t>
      </w:r>
      <w:proofErr w:type="spellEnd"/>
      <w:r w:rsidR="004D2637" w:rsidRPr="00DA0390">
        <w:rPr>
          <w:rFonts w:ascii="Times New Roman" w:hAnsi="Times New Roman" w:cs="Times New Roman"/>
          <w:color w:val="000000" w:themeColor="text1"/>
          <w:lang w:val="en-US"/>
        </w:rPr>
        <w:t xml:space="preserve"> S (2017) Designing Human Antibodies by Phage Display. </w:t>
      </w:r>
      <w:proofErr w:type="spellStart"/>
      <w:r w:rsidR="004D2637" w:rsidRPr="00DA0390">
        <w:rPr>
          <w:rFonts w:ascii="Times New Roman" w:hAnsi="Times New Roman" w:cs="Times New Roman"/>
          <w:color w:val="000000" w:themeColor="text1"/>
          <w:lang w:val="en-US"/>
        </w:rPr>
        <w:t>Transfus</w:t>
      </w:r>
      <w:proofErr w:type="spellEnd"/>
      <w:r w:rsidR="004D2637" w:rsidRPr="00DA0390">
        <w:rPr>
          <w:rFonts w:ascii="Times New Roman" w:hAnsi="Times New Roman" w:cs="Times New Roman"/>
          <w:color w:val="000000" w:themeColor="text1"/>
          <w:lang w:val="en-US"/>
        </w:rPr>
        <w:t xml:space="preserve"> Med </w:t>
      </w:r>
      <w:proofErr w:type="spellStart"/>
      <w:r w:rsidR="004D2637" w:rsidRPr="00DA0390">
        <w:rPr>
          <w:rFonts w:ascii="Times New Roman" w:hAnsi="Times New Roman" w:cs="Times New Roman"/>
          <w:color w:val="000000" w:themeColor="text1"/>
          <w:lang w:val="en-US"/>
        </w:rPr>
        <w:t>Hemother</w:t>
      </w:r>
      <w:proofErr w:type="spellEnd"/>
      <w:r w:rsidR="004D2637" w:rsidRPr="00DA0390">
        <w:rPr>
          <w:rFonts w:ascii="Times New Roman" w:hAnsi="Times New Roman" w:cs="Times New Roman"/>
          <w:color w:val="000000" w:themeColor="text1"/>
          <w:lang w:val="en-US"/>
        </w:rPr>
        <w:t xml:space="preserve"> 44:312-318.</w:t>
      </w:r>
    </w:p>
    <w:p w14:paraId="542C9E95" w14:textId="3A4A1206" w:rsidR="00BF5F2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20.</w:t>
      </w:r>
      <w:r w:rsidRPr="00DA0390">
        <w:rPr>
          <w:rFonts w:ascii="Times New Roman" w:hAnsi="Times New Roman" w:cs="Times New Roman"/>
          <w:color w:val="000000" w:themeColor="text1"/>
          <w:lang w:val="en-US"/>
        </w:rPr>
        <w:tab/>
      </w:r>
      <w:proofErr w:type="spellStart"/>
      <w:r w:rsidR="00BF5F25" w:rsidRPr="00DA0390">
        <w:rPr>
          <w:rFonts w:ascii="Times New Roman" w:hAnsi="Times New Roman" w:cs="Times New Roman"/>
          <w:color w:val="000000" w:themeColor="text1"/>
          <w:lang w:val="en-US"/>
        </w:rPr>
        <w:t>Romao</w:t>
      </w:r>
      <w:proofErr w:type="spellEnd"/>
      <w:r w:rsidR="00BF5F25" w:rsidRPr="00DA0390">
        <w:rPr>
          <w:rFonts w:ascii="Times New Roman" w:hAnsi="Times New Roman" w:cs="Times New Roman"/>
          <w:color w:val="000000" w:themeColor="text1"/>
          <w:lang w:val="en-US"/>
        </w:rPr>
        <w:t xml:space="preserve"> E, Morales-Yanez F, Hu Y, </w:t>
      </w:r>
      <w:proofErr w:type="spellStart"/>
      <w:r w:rsidR="00BF5F25" w:rsidRPr="00DA0390">
        <w:rPr>
          <w:rFonts w:ascii="Times New Roman" w:hAnsi="Times New Roman" w:cs="Times New Roman"/>
          <w:color w:val="000000" w:themeColor="text1"/>
          <w:lang w:val="en-US"/>
        </w:rPr>
        <w:t>Crauwels</w:t>
      </w:r>
      <w:proofErr w:type="spellEnd"/>
      <w:r w:rsidR="00BF5F25" w:rsidRPr="00DA0390">
        <w:rPr>
          <w:rFonts w:ascii="Times New Roman" w:hAnsi="Times New Roman" w:cs="Times New Roman"/>
          <w:color w:val="000000" w:themeColor="text1"/>
          <w:lang w:val="en-US"/>
        </w:rPr>
        <w:t xml:space="preserve"> M, De </w:t>
      </w:r>
      <w:proofErr w:type="spellStart"/>
      <w:r w:rsidR="00BF5F25" w:rsidRPr="00DA0390">
        <w:rPr>
          <w:rFonts w:ascii="Times New Roman" w:hAnsi="Times New Roman" w:cs="Times New Roman"/>
          <w:color w:val="000000" w:themeColor="text1"/>
          <w:lang w:val="en-US"/>
        </w:rPr>
        <w:t>Pauw</w:t>
      </w:r>
      <w:proofErr w:type="spellEnd"/>
      <w:r w:rsidR="00BF5F25" w:rsidRPr="00DA0390">
        <w:rPr>
          <w:rFonts w:ascii="Times New Roman" w:hAnsi="Times New Roman" w:cs="Times New Roman"/>
          <w:color w:val="000000" w:themeColor="text1"/>
          <w:lang w:val="en-US"/>
        </w:rPr>
        <w:t xml:space="preserve"> P, </w:t>
      </w:r>
      <w:proofErr w:type="spellStart"/>
      <w:r w:rsidR="00BF5F25" w:rsidRPr="00DA0390">
        <w:rPr>
          <w:rFonts w:ascii="Times New Roman" w:hAnsi="Times New Roman" w:cs="Times New Roman"/>
          <w:color w:val="000000" w:themeColor="text1"/>
          <w:lang w:val="en-US"/>
        </w:rPr>
        <w:t>Hassanzadeh</w:t>
      </w:r>
      <w:proofErr w:type="spellEnd"/>
      <w:r w:rsidR="00BF5F25" w:rsidRPr="00DA0390">
        <w:rPr>
          <w:rFonts w:ascii="Times New Roman" w:hAnsi="Times New Roman" w:cs="Times New Roman"/>
          <w:color w:val="000000" w:themeColor="text1"/>
          <w:lang w:val="en-US"/>
        </w:rPr>
        <w:t xml:space="preserve"> GG, </w:t>
      </w:r>
      <w:proofErr w:type="spellStart"/>
      <w:r w:rsidR="00BF5F25" w:rsidRPr="00DA0390">
        <w:rPr>
          <w:rFonts w:ascii="Times New Roman" w:hAnsi="Times New Roman" w:cs="Times New Roman"/>
          <w:color w:val="000000" w:themeColor="text1"/>
          <w:lang w:val="en-US"/>
        </w:rPr>
        <w:t>Devoogdt</w:t>
      </w:r>
      <w:proofErr w:type="spellEnd"/>
      <w:r w:rsidR="00BF5F25" w:rsidRPr="00DA0390">
        <w:rPr>
          <w:rFonts w:ascii="Times New Roman" w:hAnsi="Times New Roman" w:cs="Times New Roman"/>
          <w:color w:val="000000" w:themeColor="text1"/>
          <w:lang w:val="en-US"/>
        </w:rPr>
        <w:t xml:space="preserve"> N, </w:t>
      </w:r>
      <w:proofErr w:type="spellStart"/>
      <w:r w:rsidR="00BF5F25" w:rsidRPr="00DA0390">
        <w:rPr>
          <w:rFonts w:ascii="Times New Roman" w:hAnsi="Times New Roman" w:cs="Times New Roman"/>
          <w:color w:val="000000" w:themeColor="text1"/>
          <w:lang w:val="en-US"/>
        </w:rPr>
        <w:t>Ackaert</w:t>
      </w:r>
      <w:proofErr w:type="spellEnd"/>
      <w:r w:rsidR="00BF5F25" w:rsidRPr="00DA0390">
        <w:rPr>
          <w:rFonts w:ascii="Times New Roman" w:hAnsi="Times New Roman" w:cs="Times New Roman"/>
          <w:color w:val="000000" w:themeColor="text1"/>
          <w:lang w:val="en-US"/>
        </w:rPr>
        <w:t xml:space="preserve"> C, </w:t>
      </w:r>
      <w:proofErr w:type="spellStart"/>
      <w:r w:rsidR="00BF5F25" w:rsidRPr="00DA0390">
        <w:rPr>
          <w:rFonts w:ascii="Times New Roman" w:hAnsi="Times New Roman" w:cs="Times New Roman"/>
          <w:color w:val="000000" w:themeColor="text1"/>
          <w:lang w:val="en-US"/>
        </w:rPr>
        <w:t>Vincke</w:t>
      </w:r>
      <w:proofErr w:type="spellEnd"/>
      <w:r w:rsidR="00BF5F25" w:rsidRPr="00DA0390">
        <w:rPr>
          <w:rFonts w:ascii="Times New Roman" w:hAnsi="Times New Roman" w:cs="Times New Roman"/>
          <w:color w:val="000000" w:themeColor="text1"/>
          <w:lang w:val="en-US"/>
        </w:rPr>
        <w:t xml:space="preserve"> C, </w:t>
      </w:r>
      <w:proofErr w:type="spellStart"/>
      <w:r w:rsidR="00BF5F25" w:rsidRPr="00DA0390">
        <w:rPr>
          <w:rFonts w:ascii="Times New Roman" w:hAnsi="Times New Roman" w:cs="Times New Roman"/>
          <w:color w:val="000000" w:themeColor="text1"/>
          <w:lang w:val="en-US"/>
        </w:rPr>
        <w:t>Muyldermans</w:t>
      </w:r>
      <w:proofErr w:type="spellEnd"/>
      <w:r w:rsidR="00BF5F25" w:rsidRPr="00DA0390">
        <w:rPr>
          <w:rFonts w:ascii="Times New Roman" w:hAnsi="Times New Roman" w:cs="Times New Roman"/>
          <w:color w:val="000000" w:themeColor="text1"/>
          <w:lang w:val="en-US"/>
        </w:rPr>
        <w:t xml:space="preserve"> S (2016) Identification of Useful Nanobodies by Phage Display of Immune Single Domain Libraries Derived from Camelid Heavy Chain Antibodies. </w:t>
      </w:r>
      <w:proofErr w:type="spellStart"/>
      <w:r w:rsidR="00BF5F25" w:rsidRPr="00DA0390">
        <w:rPr>
          <w:rFonts w:ascii="Times New Roman" w:hAnsi="Times New Roman" w:cs="Times New Roman"/>
          <w:color w:val="000000" w:themeColor="text1"/>
          <w:lang w:val="en-US"/>
        </w:rPr>
        <w:t>Curr</w:t>
      </w:r>
      <w:proofErr w:type="spellEnd"/>
      <w:r w:rsidR="00BF5F25" w:rsidRPr="00DA0390">
        <w:rPr>
          <w:rFonts w:ascii="Times New Roman" w:hAnsi="Times New Roman" w:cs="Times New Roman"/>
          <w:color w:val="000000" w:themeColor="text1"/>
          <w:lang w:val="en-US"/>
        </w:rPr>
        <w:t xml:space="preserve"> Pharm Des 22:6500-6518.</w:t>
      </w:r>
    </w:p>
    <w:p w14:paraId="4E50FA21" w14:textId="7B76AE0C" w:rsidR="00BF5F2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21.</w:t>
      </w:r>
      <w:r w:rsidRPr="00DA0390">
        <w:rPr>
          <w:rFonts w:ascii="Times New Roman" w:hAnsi="Times New Roman" w:cs="Times New Roman"/>
          <w:color w:val="000000" w:themeColor="text1"/>
          <w:lang w:val="en-US"/>
        </w:rPr>
        <w:tab/>
      </w:r>
      <w:proofErr w:type="spellStart"/>
      <w:r w:rsidR="00BF5F25" w:rsidRPr="00DA0390">
        <w:rPr>
          <w:rFonts w:ascii="Times New Roman" w:hAnsi="Times New Roman" w:cs="Times New Roman"/>
          <w:color w:val="000000" w:themeColor="text1"/>
          <w:lang w:val="en-US"/>
        </w:rPr>
        <w:t>Moutel</w:t>
      </w:r>
      <w:proofErr w:type="spellEnd"/>
      <w:r w:rsidR="00BF5F25" w:rsidRPr="00DA0390">
        <w:rPr>
          <w:rFonts w:ascii="Times New Roman" w:hAnsi="Times New Roman" w:cs="Times New Roman"/>
          <w:color w:val="000000" w:themeColor="text1"/>
          <w:lang w:val="en-US"/>
        </w:rPr>
        <w:t xml:space="preserve"> S, </w:t>
      </w:r>
      <w:proofErr w:type="spellStart"/>
      <w:r w:rsidR="00BF5F25" w:rsidRPr="00DA0390">
        <w:rPr>
          <w:rFonts w:ascii="Times New Roman" w:hAnsi="Times New Roman" w:cs="Times New Roman"/>
          <w:color w:val="000000" w:themeColor="text1"/>
          <w:lang w:val="en-US"/>
        </w:rPr>
        <w:t>Bery</w:t>
      </w:r>
      <w:proofErr w:type="spellEnd"/>
      <w:r w:rsidR="00BF5F25" w:rsidRPr="00DA0390">
        <w:rPr>
          <w:rFonts w:ascii="Times New Roman" w:hAnsi="Times New Roman" w:cs="Times New Roman"/>
          <w:color w:val="000000" w:themeColor="text1"/>
          <w:lang w:val="en-US"/>
        </w:rPr>
        <w:t xml:space="preserve"> N, Bernard V, Keller L, </w:t>
      </w:r>
      <w:proofErr w:type="spellStart"/>
      <w:r w:rsidR="00BF5F25" w:rsidRPr="00DA0390">
        <w:rPr>
          <w:rFonts w:ascii="Times New Roman" w:hAnsi="Times New Roman" w:cs="Times New Roman"/>
          <w:color w:val="000000" w:themeColor="text1"/>
          <w:lang w:val="en-US"/>
        </w:rPr>
        <w:t>Lemesre</w:t>
      </w:r>
      <w:proofErr w:type="spellEnd"/>
      <w:r w:rsidR="00BF5F25" w:rsidRPr="00DA0390">
        <w:rPr>
          <w:rFonts w:ascii="Times New Roman" w:hAnsi="Times New Roman" w:cs="Times New Roman"/>
          <w:color w:val="000000" w:themeColor="text1"/>
          <w:lang w:val="en-US"/>
        </w:rPr>
        <w:t xml:space="preserve"> E, de Marco A, </w:t>
      </w:r>
      <w:proofErr w:type="spellStart"/>
      <w:r w:rsidR="00BF5F25" w:rsidRPr="00DA0390">
        <w:rPr>
          <w:rFonts w:ascii="Times New Roman" w:hAnsi="Times New Roman" w:cs="Times New Roman"/>
          <w:color w:val="000000" w:themeColor="text1"/>
          <w:lang w:val="en-US"/>
        </w:rPr>
        <w:t>Ligat</w:t>
      </w:r>
      <w:proofErr w:type="spellEnd"/>
      <w:r w:rsidR="00BF5F25" w:rsidRPr="00DA0390">
        <w:rPr>
          <w:rFonts w:ascii="Times New Roman" w:hAnsi="Times New Roman" w:cs="Times New Roman"/>
          <w:color w:val="000000" w:themeColor="text1"/>
          <w:lang w:val="en-US"/>
        </w:rPr>
        <w:t xml:space="preserve"> L, Rain JC, Favre G, </w:t>
      </w:r>
      <w:proofErr w:type="spellStart"/>
      <w:r w:rsidR="00BF5F25" w:rsidRPr="00DA0390">
        <w:rPr>
          <w:rFonts w:ascii="Times New Roman" w:hAnsi="Times New Roman" w:cs="Times New Roman"/>
          <w:color w:val="000000" w:themeColor="text1"/>
          <w:lang w:val="en-US"/>
        </w:rPr>
        <w:t>Olichon</w:t>
      </w:r>
      <w:proofErr w:type="spellEnd"/>
      <w:r w:rsidR="00BF5F25" w:rsidRPr="00DA0390">
        <w:rPr>
          <w:rFonts w:ascii="Times New Roman" w:hAnsi="Times New Roman" w:cs="Times New Roman"/>
          <w:color w:val="000000" w:themeColor="text1"/>
          <w:lang w:val="en-US"/>
        </w:rPr>
        <w:t xml:space="preserve"> A, Perez F (2016) NaLi-H1: A universal synthetic library of humanized nanobodies providing highly functional antibodies and intrabodies. </w:t>
      </w:r>
      <w:proofErr w:type="spellStart"/>
      <w:r w:rsidR="00BF5F25" w:rsidRPr="00DA0390">
        <w:rPr>
          <w:rFonts w:ascii="Times New Roman" w:hAnsi="Times New Roman" w:cs="Times New Roman"/>
          <w:color w:val="000000" w:themeColor="text1"/>
          <w:lang w:val="en-US"/>
        </w:rPr>
        <w:t>Elife</w:t>
      </w:r>
      <w:proofErr w:type="spellEnd"/>
      <w:r w:rsidR="00BF5F25" w:rsidRPr="00DA0390">
        <w:rPr>
          <w:rFonts w:ascii="Times New Roman" w:hAnsi="Times New Roman" w:cs="Times New Roman"/>
          <w:color w:val="000000" w:themeColor="text1"/>
          <w:lang w:val="en-US"/>
        </w:rPr>
        <w:t xml:space="preserve"> 5:</w:t>
      </w:r>
      <w:r w:rsidR="00BF5F25" w:rsidRPr="00DA0390">
        <w:rPr>
          <w:rFonts w:ascii="Times New Roman" w:hAnsi="Times New Roman" w:cs="Times New Roman"/>
          <w:lang w:val="en-US"/>
        </w:rPr>
        <w:t xml:space="preserve"> </w:t>
      </w:r>
      <w:r w:rsidR="00BF5F25" w:rsidRPr="00DA0390">
        <w:rPr>
          <w:rFonts w:ascii="Times New Roman" w:hAnsi="Times New Roman" w:cs="Times New Roman"/>
          <w:color w:val="000000" w:themeColor="text1"/>
          <w:lang w:val="en-US"/>
        </w:rPr>
        <w:t>e16228.</w:t>
      </w:r>
    </w:p>
    <w:p w14:paraId="7DBBDAFB" w14:textId="0ACA0704" w:rsidR="00BF5F2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22.</w:t>
      </w:r>
      <w:r w:rsidRPr="00DA0390">
        <w:rPr>
          <w:rFonts w:ascii="Times New Roman" w:hAnsi="Times New Roman" w:cs="Times New Roman"/>
          <w:color w:val="000000" w:themeColor="text1"/>
          <w:lang w:val="en-US"/>
        </w:rPr>
        <w:tab/>
      </w:r>
      <w:r w:rsidR="00BF5F25" w:rsidRPr="00DA0390">
        <w:rPr>
          <w:rFonts w:ascii="Times New Roman" w:hAnsi="Times New Roman" w:cs="Times New Roman"/>
          <w:color w:val="000000" w:themeColor="text1"/>
          <w:lang w:val="en-US"/>
        </w:rPr>
        <w:t xml:space="preserve">Zimmermann I, </w:t>
      </w:r>
      <w:proofErr w:type="spellStart"/>
      <w:r w:rsidR="00BF5F25" w:rsidRPr="00DA0390">
        <w:rPr>
          <w:rFonts w:ascii="Times New Roman" w:hAnsi="Times New Roman" w:cs="Times New Roman"/>
          <w:color w:val="000000" w:themeColor="text1"/>
          <w:lang w:val="en-US"/>
        </w:rPr>
        <w:t>Egloff</w:t>
      </w:r>
      <w:proofErr w:type="spellEnd"/>
      <w:r w:rsidR="00BF5F25" w:rsidRPr="00DA0390">
        <w:rPr>
          <w:rFonts w:ascii="Times New Roman" w:hAnsi="Times New Roman" w:cs="Times New Roman"/>
          <w:color w:val="000000" w:themeColor="text1"/>
          <w:lang w:val="en-US"/>
        </w:rPr>
        <w:t xml:space="preserve"> P, </w:t>
      </w:r>
      <w:proofErr w:type="spellStart"/>
      <w:r w:rsidR="00BF5F25" w:rsidRPr="00DA0390">
        <w:rPr>
          <w:rFonts w:ascii="Times New Roman" w:hAnsi="Times New Roman" w:cs="Times New Roman"/>
          <w:color w:val="000000" w:themeColor="text1"/>
          <w:lang w:val="en-US"/>
        </w:rPr>
        <w:t>Hutter</w:t>
      </w:r>
      <w:proofErr w:type="spellEnd"/>
      <w:r w:rsidR="00BF5F25" w:rsidRPr="00DA0390">
        <w:rPr>
          <w:rFonts w:ascii="Times New Roman" w:hAnsi="Times New Roman" w:cs="Times New Roman"/>
          <w:color w:val="000000" w:themeColor="text1"/>
          <w:lang w:val="en-US"/>
        </w:rPr>
        <w:t xml:space="preserve"> CA, Arnold FM, </w:t>
      </w:r>
      <w:proofErr w:type="spellStart"/>
      <w:r w:rsidR="00BF5F25" w:rsidRPr="00DA0390">
        <w:rPr>
          <w:rFonts w:ascii="Times New Roman" w:hAnsi="Times New Roman" w:cs="Times New Roman"/>
          <w:color w:val="000000" w:themeColor="text1"/>
          <w:lang w:val="en-US"/>
        </w:rPr>
        <w:t>Stohler</w:t>
      </w:r>
      <w:proofErr w:type="spellEnd"/>
      <w:r w:rsidR="00BF5F25" w:rsidRPr="00DA0390">
        <w:rPr>
          <w:rFonts w:ascii="Times New Roman" w:hAnsi="Times New Roman" w:cs="Times New Roman"/>
          <w:color w:val="000000" w:themeColor="text1"/>
          <w:lang w:val="en-US"/>
        </w:rPr>
        <w:t xml:space="preserve"> P, </w:t>
      </w:r>
      <w:proofErr w:type="spellStart"/>
      <w:r w:rsidR="00BF5F25" w:rsidRPr="00DA0390">
        <w:rPr>
          <w:rFonts w:ascii="Times New Roman" w:hAnsi="Times New Roman" w:cs="Times New Roman"/>
          <w:color w:val="000000" w:themeColor="text1"/>
          <w:lang w:val="en-US"/>
        </w:rPr>
        <w:t>Bocquet</w:t>
      </w:r>
      <w:proofErr w:type="spellEnd"/>
      <w:r w:rsidR="00BF5F25" w:rsidRPr="00DA0390">
        <w:rPr>
          <w:rFonts w:ascii="Times New Roman" w:hAnsi="Times New Roman" w:cs="Times New Roman"/>
          <w:color w:val="000000" w:themeColor="text1"/>
          <w:lang w:val="en-US"/>
        </w:rPr>
        <w:t xml:space="preserve"> N, Hug MN, Huber S, Siegrist M, </w:t>
      </w:r>
      <w:proofErr w:type="spellStart"/>
      <w:r w:rsidR="00BF5F25" w:rsidRPr="00DA0390">
        <w:rPr>
          <w:rFonts w:ascii="Times New Roman" w:hAnsi="Times New Roman" w:cs="Times New Roman"/>
          <w:color w:val="000000" w:themeColor="text1"/>
          <w:lang w:val="en-US"/>
        </w:rPr>
        <w:t>Hetemann</w:t>
      </w:r>
      <w:proofErr w:type="spellEnd"/>
      <w:r w:rsidR="00BF5F25" w:rsidRPr="00DA0390">
        <w:rPr>
          <w:rFonts w:ascii="Times New Roman" w:hAnsi="Times New Roman" w:cs="Times New Roman"/>
          <w:color w:val="000000" w:themeColor="text1"/>
          <w:lang w:val="en-US"/>
        </w:rPr>
        <w:t xml:space="preserve"> L, Gera J, </w:t>
      </w:r>
      <w:proofErr w:type="spellStart"/>
      <w:r w:rsidR="00BF5F25" w:rsidRPr="00DA0390">
        <w:rPr>
          <w:rFonts w:ascii="Times New Roman" w:hAnsi="Times New Roman" w:cs="Times New Roman"/>
          <w:color w:val="000000" w:themeColor="text1"/>
          <w:lang w:val="en-US"/>
        </w:rPr>
        <w:t>Gmür</w:t>
      </w:r>
      <w:proofErr w:type="spellEnd"/>
      <w:r w:rsidR="00BF5F25" w:rsidRPr="00DA0390">
        <w:rPr>
          <w:rFonts w:ascii="Times New Roman" w:hAnsi="Times New Roman" w:cs="Times New Roman"/>
          <w:color w:val="000000" w:themeColor="text1"/>
          <w:lang w:val="en-US"/>
        </w:rPr>
        <w:t xml:space="preserve"> S, Spies P, </w:t>
      </w:r>
      <w:proofErr w:type="spellStart"/>
      <w:r w:rsidR="00BF5F25" w:rsidRPr="00DA0390">
        <w:rPr>
          <w:rFonts w:ascii="Times New Roman" w:hAnsi="Times New Roman" w:cs="Times New Roman"/>
          <w:color w:val="000000" w:themeColor="text1"/>
          <w:lang w:val="en-US"/>
        </w:rPr>
        <w:t>Gygax</w:t>
      </w:r>
      <w:proofErr w:type="spellEnd"/>
      <w:r w:rsidR="00BF5F25" w:rsidRPr="00DA0390">
        <w:rPr>
          <w:rFonts w:ascii="Times New Roman" w:hAnsi="Times New Roman" w:cs="Times New Roman"/>
          <w:color w:val="000000" w:themeColor="text1"/>
          <w:lang w:val="en-US"/>
        </w:rPr>
        <w:t xml:space="preserve"> D, </w:t>
      </w:r>
      <w:proofErr w:type="spellStart"/>
      <w:r w:rsidR="00BF5F25" w:rsidRPr="00DA0390">
        <w:rPr>
          <w:rFonts w:ascii="Times New Roman" w:hAnsi="Times New Roman" w:cs="Times New Roman"/>
          <w:color w:val="000000" w:themeColor="text1"/>
          <w:lang w:val="en-US"/>
        </w:rPr>
        <w:t>Geertsma</w:t>
      </w:r>
      <w:proofErr w:type="spellEnd"/>
      <w:r w:rsidR="00BF5F25" w:rsidRPr="00DA0390">
        <w:rPr>
          <w:rFonts w:ascii="Times New Roman" w:hAnsi="Times New Roman" w:cs="Times New Roman"/>
          <w:color w:val="000000" w:themeColor="text1"/>
          <w:lang w:val="en-US"/>
        </w:rPr>
        <w:t xml:space="preserve"> ER, Dawson RJ, Seeger MA (2018) Synthetic single domain antibodies for the conformational trapping of membrane proteins. </w:t>
      </w:r>
      <w:proofErr w:type="spellStart"/>
      <w:r w:rsidR="00BF5F25" w:rsidRPr="00DA0390">
        <w:rPr>
          <w:rFonts w:ascii="Times New Roman" w:hAnsi="Times New Roman" w:cs="Times New Roman"/>
          <w:color w:val="000000" w:themeColor="text1"/>
          <w:lang w:val="en-US"/>
        </w:rPr>
        <w:t>Elife</w:t>
      </w:r>
      <w:proofErr w:type="spellEnd"/>
      <w:r w:rsidR="00BF5F25" w:rsidRPr="00DA0390">
        <w:rPr>
          <w:rFonts w:ascii="Times New Roman" w:hAnsi="Times New Roman" w:cs="Times New Roman"/>
          <w:color w:val="000000" w:themeColor="text1"/>
          <w:lang w:val="en-US"/>
        </w:rPr>
        <w:t xml:space="preserve"> 7: e34317.</w:t>
      </w:r>
    </w:p>
    <w:p w14:paraId="0CC95C9B" w14:textId="12D156C0" w:rsidR="008A3468"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23.</w:t>
      </w:r>
      <w:r w:rsidRPr="00DA0390">
        <w:rPr>
          <w:rFonts w:ascii="Times New Roman" w:hAnsi="Times New Roman" w:cs="Times New Roman"/>
          <w:color w:val="000000" w:themeColor="text1"/>
          <w:lang w:val="en-US"/>
        </w:rPr>
        <w:tab/>
      </w:r>
      <w:r w:rsidR="008A3468" w:rsidRPr="00DA0390">
        <w:rPr>
          <w:rFonts w:ascii="Times New Roman" w:hAnsi="Times New Roman" w:cs="Times New Roman"/>
          <w:color w:val="000000" w:themeColor="text1"/>
          <w:lang w:val="en-US"/>
        </w:rPr>
        <w:t xml:space="preserve">McMahon C, Baier AS, </w:t>
      </w:r>
      <w:proofErr w:type="spellStart"/>
      <w:r w:rsidR="008A3468" w:rsidRPr="00DA0390">
        <w:rPr>
          <w:rFonts w:ascii="Times New Roman" w:hAnsi="Times New Roman" w:cs="Times New Roman"/>
          <w:color w:val="000000" w:themeColor="text1"/>
          <w:lang w:val="en-US"/>
        </w:rPr>
        <w:t>Pascolutti</w:t>
      </w:r>
      <w:proofErr w:type="spellEnd"/>
      <w:r w:rsidR="008A3468" w:rsidRPr="00DA0390">
        <w:rPr>
          <w:rFonts w:ascii="Times New Roman" w:hAnsi="Times New Roman" w:cs="Times New Roman"/>
          <w:color w:val="000000" w:themeColor="text1"/>
          <w:lang w:val="en-US"/>
        </w:rPr>
        <w:t xml:space="preserve"> R, </w:t>
      </w:r>
      <w:proofErr w:type="spellStart"/>
      <w:r w:rsidR="008A3468" w:rsidRPr="00DA0390">
        <w:rPr>
          <w:rFonts w:ascii="Times New Roman" w:hAnsi="Times New Roman" w:cs="Times New Roman"/>
          <w:color w:val="000000" w:themeColor="text1"/>
          <w:lang w:val="en-US"/>
        </w:rPr>
        <w:t>Wegrecki</w:t>
      </w:r>
      <w:proofErr w:type="spellEnd"/>
      <w:r w:rsidR="008A3468" w:rsidRPr="00DA0390">
        <w:rPr>
          <w:rFonts w:ascii="Times New Roman" w:hAnsi="Times New Roman" w:cs="Times New Roman"/>
          <w:color w:val="000000" w:themeColor="text1"/>
          <w:lang w:val="en-US"/>
        </w:rPr>
        <w:t xml:space="preserve"> M, Zheng S, Ong JX, </w:t>
      </w:r>
      <w:proofErr w:type="spellStart"/>
      <w:r w:rsidR="008A3468" w:rsidRPr="00DA0390">
        <w:rPr>
          <w:rFonts w:ascii="Times New Roman" w:hAnsi="Times New Roman" w:cs="Times New Roman"/>
          <w:color w:val="000000" w:themeColor="text1"/>
          <w:lang w:val="en-US"/>
        </w:rPr>
        <w:t>Erlandson</w:t>
      </w:r>
      <w:proofErr w:type="spellEnd"/>
      <w:r w:rsidR="008A3468" w:rsidRPr="00DA0390">
        <w:rPr>
          <w:rFonts w:ascii="Times New Roman" w:hAnsi="Times New Roman" w:cs="Times New Roman"/>
          <w:color w:val="000000" w:themeColor="text1"/>
          <w:lang w:val="en-US"/>
        </w:rPr>
        <w:t xml:space="preserve"> SC, </w:t>
      </w:r>
      <w:proofErr w:type="spellStart"/>
      <w:r w:rsidR="008A3468" w:rsidRPr="00DA0390">
        <w:rPr>
          <w:rFonts w:ascii="Times New Roman" w:hAnsi="Times New Roman" w:cs="Times New Roman"/>
          <w:color w:val="000000" w:themeColor="text1"/>
          <w:lang w:val="en-US"/>
        </w:rPr>
        <w:t>Hilger</w:t>
      </w:r>
      <w:proofErr w:type="spellEnd"/>
      <w:r w:rsidR="008A3468" w:rsidRPr="00DA0390">
        <w:rPr>
          <w:rFonts w:ascii="Times New Roman" w:hAnsi="Times New Roman" w:cs="Times New Roman"/>
          <w:color w:val="000000" w:themeColor="text1"/>
          <w:lang w:val="en-US"/>
        </w:rPr>
        <w:t xml:space="preserve"> D, Rasmussen SGF, Ring AM, </w:t>
      </w:r>
      <w:proofErr w:type="spellStart"/>
      <w:r w:rsidR="008A3468" w:rsidRPr="00DA0390">
        <w:rPr>
          <w:rFonts w:ascii="Times New Roman" w:hAnsi="Times New Roman" w:cs="Times New Roman"/>
          <w:color w:val="000000" w:themeColor="text1"/>
          <w:lang w:val="en-US"/>
        </w:rPr>
        <w:t>Manglik</w:t>
      </w:r>
      <w:proofErr w:type="spellEnd"/>
      <w:r w:rsidR="008A3468" w:rsidRPr="00DA0390">
        <w:rPr>
          <w:rFonts w:ascii="Times New Roman" w:hAnsi="Times New Roman" w:cs="Times New Roman"/>
          <w:color w:val="000000" w:themeColor="text1"/>
          <w:lang w:val="en-US"/>
        </w:rPr>
        <w:t xml:space="preserve"> A, Kruse AC (2018) Yeast surface display platform for rapid discovery of conformationally selective nanobodies. Nat Struct </w:t>
      </w:r>
      <w:proofErr w:type="spellStart"/>
      <w:r w:rsidR="008A3468" w:rsidRPr="00DA0390">
        <w:rPr>
          <w:rFonts w:ascii="Times New Roman" w:hAnsi="Times New Roman" w:cs="Times New Roman"/>
          <w:color w:val="000000" w:themeColor="text1"/>
          <w:lang w:val="en-US"/>
        </w:rPr>
        <w:t>Mol</w:t>
      </w:r>
      <w:proofErr w:type="spellEnd"/>
      <w:r w:rsidR="008A3468" w:rsidRPr="00DA0390">
        <w:rPr>
          <w:rFonts w:ascii="Times New Roman" w:hAnsi="Times New Roman" w:cs="Times New Roman"/>
          <w:color w:val="000000" w:themeColor="text1"/>
          <w:lang w:val="en-US"/>
        </w:rPr>
        <w:t xml:space="preserve"> </w:t>
      </w:r>
      <w:proofErr w:type="spellStart"/>
      <w:r w:rsidR="008A3468" w:rsidRPr="00DA0390">
        <w:rPr>
          <w:rFonts w:ascii="Times New Roman" w:hAnsi="Times New Roman" w:cs="Times New Roman"/>
          <w:color w:val="000000" w:themeColor="text1"/>
          <w:lang w:val="en-US"/>
        </w:rPr>
        <w:t>Biol</w:t>
      </w:r>
      <w:proofErr w:type="spellEnd"/>
      <w:r w:rsidR="008A3468" w:rsidRPr="00DA0390">
        <w:rPr>
          <w:rFonts w:ascii="Times New Roman" w:hAnsi="Times New Roman" w:cs="Times New Roman"/>
          <w:color w:val="000000" w:themeColor="text1"/>
          <w:lang w:val="en-US"/>
        </w:rPr>
        <w:t xml:space="preserve"> 25:289-296.</w:t>
      </w:r>
    </w:p>
    <w:p w14:paraId="645084C8" w14:textId="222B11D3" w:rsidR="008A3468"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24.</w:t>
      </w:r>
      <w:r w:rsidRPr="00DA0390">
        <w:rPr>
          <w:rFonts w:ascii="Times New Roman" w:hAnsi="Times New Roman" w:cs="Times New Roman"/>
          <w:color w:val="000000" w:themeColor="text1"/>
          <w:lang w:val="en-US"/>
        </w:rPr>
        <w:tab/>
      </w:r>
      <w:proofErr w:type="spellStart"/>
      <w:r w:rsidR="008A3468" w:rsidRPr="00DA0390">
        <w:rPr>
          <w:rFonts w:ascii="Times New Roman" w:hAnsi="Times New Roman" w:cs="Times New Roman"/>
          <w:color w:val="000000" w:themeColor="text1"/>
          <w:lang w:val="en-US"/>
        </w:rPr>
        <w:t>Chanier</w:t>
      </w:r>
      <w:proofErr w:type="spellEnd"/>
      <w:r w:rsidR="008A3468" w:rsidRPr="00DA0390">
        <w:rPr>
          <w:rFonts w:ascii="Times New Roman" w:hAnsi="Times New Roman" w:cs="Times New Roman"/>
          <w:color w:val="000000" w:themeColor="text1"/>
          <w:lang w:val="en-US"/>
        </w:rPr>
        <w:t xml:space="preserve"> T, </w:t>
      </w:r>
      <w:proofErr w:type="spellStart"/>
      <w:r w:rsidR="008A3468" w:rsidRPr="00DA0390">
        <w:rPr>
          <w:rFonts w:ascii="Times New Roman" w:hAnsi="Times New Roman" w:cs="Times New Roman"/>
          <w:color w:val="000000" w:themeColor="text1"/>
          <w:lang w:val="en-US"/>
        </w:rPr>
        <w:t>Chames</w:t>
      </w:r>
      <w:proofErr w:type="spellEnd"/>
      <w:r w:rsidR="008A3468" w:rsidRPr="00DA0390">
        <w:rPr>
          <w:rFonts w:ascii="Times New Roman" w:hAnsi="Times New Roman" w:cs="Times New Roman"/>
          <w:color w:val="000000" w:themeColor="text1"/>
          <w:lang w:val="en-US"/>
        </w:rPr>
        <w:t xml:space="preserve"> P (2019) Nanobody Engineering: Toward Next Generation Immunotherapies and Immunoimaging of Cancer. Antibodies 8: E13.</w:t>
      </w:r>
    </w:p>
    <w:p w14:paraId="1DF68545" w14:textId="00806E9E" w:rsidR="00D4260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25.</w:t>
      </w:r>
      <w:r w:rsidRPr="00DA0390">
        <w:rPr>
          <w:rFonts w:ascii="Times New Roman" w:hAnsi="Times New Roman" w:cs="Times New Roman"/>
          <w:color w:val="000000" w:themeColor="text1"/>
          <w:lang w:val="en-US"/>
        </w:rPr>
        <w:tab/>
      </w:r>
      <w:r w:rsidR="00D42605" w:rsidRPr="00DA0390">
        <w:rPr>
          <w:rFonts w:ascii="Times New Roman" w:hAnsi="Times New Roman" w:cs="Times New Roman"/>
          <w:color w:val="000000" w:themeColor="text1"/>
          <w:lang w:val="en-US"/>
        </w:rPr>
        <w:t xml:space="preserve">Martin HL, Bedford R, Heseltine SJ, Tang AA, </w:t>
      </w:r>
      <w:proofErr w:type="spellStart"/>
      <w:r w:rsidR="00D42605" w:rsidRPr="00DA0390">
        <w:rPr>
          <w:rFonts w:ascii="Times New Roman" w:hAnsi="Times New Roman" w:cs="Times New Roman"/>
          <w:color w:val="000000" w:themeColor="text1"/>
          <w:lang w:val="en-US"/>
        </w:rPr>
        <w:t>Haza</w:t>
      </w:r>
      <w:proofErr w:type="spellEnd"/>
      <w:r w:rsidR="00D42605" w:rsidRPr="00DA0390">
        <w:rPr>
          <w:rFonts w:ascii="Times New Roman" w:hAnsi="Times New Roman" w:cs="Times New Roman"/>
          <w:color w:val="000000" w:themeColor="text1"/>
          <w:lang w:val="en-US"/>
        </w:rPr>
        <w:t xml:space="preserve"> KZ, Rao A, McPherson MJ, Tomlinson DC (2018) Non-immunoglobulin scaffold proteins: Precision tools for studying protein-protein interactions in cancer. N </w:t>
      </w:r>
      <w:proofErr w:type="spellStart"/>
      <w:r w:rsidR="00D42605" w:rsidRPr="00DA0390">
        <w:rPr>
          <w:rFonts w:ascii="Times New Roman" w:hAnsi="Times New Roman" w:cs="Times New Roman"/>
          <w:color w:val="000000" w:themeColor="text1"/>
          <w:lang w:val="en-US"/>
        </w:rPr>
        <w:t>Biotechnol</w:t>
      </w:r>
      <w:proofErr w:type="spellEnd"/>
      <w:r w:rsidR="00D42605" w:rsidRPr="00DA0390">
        <w:rPr>
          <w:rFonts w:ascii="Times New Roman" w:hAnsi="Times New Roman" w:cs="Times New Roman"/>
          <w:color w:val="000000" w:themeColor="text1"/>
          <w:lang w:val="en-US"/>
        </w:rPr>
        <w:t xml:space="preserve"> 45:28-35.</w:t>
      </w:r>
    </w:p>
    <w:p w14:paraId="55FDF296" w14:textId="6BE09AB8" w:rsidR="00D4260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26.</w:t>
      </w:r>
      <w:r w:rsidRPr="00DA0390">
        <w:rPr>
          <w:rFonts w:ascii="Times New Roman" w:hAnsi="Times New Roman" w:cs="Times New Roman"/>
          <w:color w:val="000000" w:themeColor="text1"/>
          <w:lang w:val="en-US"/>
        </w:rPr>
        <w:tab/>
      </w:r>
      <w:proofErr w:type="spellStart"/>
      <w:r w:rsidR="00682D25" w:rsidRPr="00DA0390">
        <w:rPr>
          <w:rFonts w:ascii="Times New Roman" w:hAnsi="Times New Roman" w:cs="Times New Roman"/>
          <w:color w:val="000000" w:themeColor="text1"/>
          <w:lang w:val="en-US"/>
        </w:rPr>
        <w:t>Gebauer</w:t>
      </w:r>
      <w:proofErr w:type="spellEnd"/>
      <w:r w:rsidR="00682D25" w:rsidRPr="00DA0390">
        <w:rPr>
          <w:rFonts w:ascii="Times New Roman" w:hAnsi="Times New Roman" w:cs="Times New Roman"/>
          <w:color w:val="000000" w:themeColor="text1"/>
          <w:lang w:val="en-US"/>
        </w:rPr>
        <w:t xml:space="preserve"> M, </w:t>
      </w:r>
      <w:proofErr w:type="spellStart"/>
      <w:r w:rsidR="00682D25" w:rsidRPr="00DA0390">
        <w:rPr>
          <w:rFonts w:ascii="Times New Roman" w:hAnsi="Times New Roman" w:cs="Times New Roman"/>
          <w:color w:val="000000" w:themeColor="text1"/>
          <w:lang w:val="en-US"/>
        </w:rPr>
        <w:t>Skerra</w:t>
      </w:r>
      <w:proofErr w:type="spellEnd"/>
      <w:r w:rsidR="00682D25" w:rsidRPr="00DA0390">
        <w:rPr>
          <w:rFonts w:ascii="Times New Roman" w:hAnsi="Times New Roman" w:cs="Times New Roman"/>
          <w:color w:val="000000" w:themeColor="text1"/>
          <w:lang w:val="en-US"/>
        </w:rPr>
        <w:t xml:space="preserve"> A (2019) Engineering of binding functions into proteins. </w:t>
      </w:r>
      <w:proofErr w:type="spellStart"/>
      <w:r w:rsidR="00682D25" w:rsidRPr="00DA0390">
        <w:rPr>
          <w:rFonts w:ascii="Times New Roman" w:hAnsi="Times New Roman" w:cs="Times New Roman"/>
          <w:color w:val="000000" w:themeColor="text1"/>
          <w:lang w:val="en-US"/>
        </w:rPr>
        <w:t>Curr</w:t>
      </w:r>
      <w:proofErr w:type="spellEnd"/>
      <w:r w:rsidR="00682D25" w:rsidRPr="00DA0390">
        <w:rPr>
          <w:rFonts w:ascii="Times New Roman" w:hAnsi="Times New Roman" w:cs="Times New Roman"/>
          <w:color w:val="000000" w:themeColor="text1"/>
          <w:lang w:val="en-US"/>
        </w:rPr>
        <w:t xml:space="preserve"> </w:t>
      </w:r>
      <w:proofErr w:type="spellStart"/>
      <w:r w:rsidR="00682D25" w:rsidRPr="00DA0390">
        <w:rPr>
          <w:rFonts w:ascii="Times New Roman" w:hAnsi="Times New Roman" w:cs="Times New Roman"/>
          <w:color w:val="000000" w:themeColor="text1"/>
          <w:lang w:val="en-US"/>
        </w:rPr>
        <w:t>Opin</w:t>
      </w:r>
      <w:proofErr w:type="spellEnd"/>
      <w:r w:rsidR="00682D25" w:rsidRPr="00DA0390">
        <w:rPr>
          <w:rFonts w:ascii="Times New Roman" w:hAnsi="Times New Roman" w:cs="Times New Roman"/>
          <w:color w:val="000000" w:themeColor="text1"/>
          <w:lang w:val="en-US"/>
        </w:rPr>
        <w:t xml:space="preserve"> </w:t>
      </w:r>
      <w:proofErr w:type="spellStart"/>
      <w:r w:rsidR="00682D25" w:rsidRPr="00DA0390">
        <w:rPr>
          <w:rFonts w:ascii="Times New Roman" w:hAnsi="Times New Roman" w:cs="Times New Roman"/>
          <w:color w:val="000000" w:themeColor="text1"/>
          <w:lang w:val="en-US"/>
        </w:rPr>
        <w:t>Biotechnol</w:t>
      </w:r>
      <w:proofErr w:type="spellEnd"/>
      <w:r w:rsidR="00682D25" w:rsidRPr="00DA0390">
        <w:rPr>
          <w:rFonts w:ascii="Times New Roman" w:hAnsi="Times New Roman" w:cs="Times New Roman"/>
          <w:color w:val="000000" w:themeColor="text1"/>
          <w:lang w:val="en-US"/>
        </w:rPr>
        <w:t xml:space="preserve"> 60:230-241.</w:t>
      </w:r>
    </w:p>
    <w:p w14:paraId="78434774" w14:textId="6DD9E75A" w:rsidR="00D4260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27.</w:t>
      </w:r>
      <w:r w:rsidRPr="00DA0390">
        <w:rPr>
          <w:rFonts w:ascii="Times New Roman" w:hAnsi="Times New Roman" w:cs="Times New Roman"/>
          <w:color w:val="000000" w:themeColor="text1"/>
          <w:lang w:val="en-US"/>
        </w:rPr>
        <w:tab/>
      </w:r>
      <w:proofErr w:type="spellStart"/>
      <w:r w:rsidR="00D42605" w:rsidRPr="00DA0390">
        <w:rPr>
          <w:rFonts w:ascii="Times New Roman" w:hAnsi="Times New Roman" w:cs="Times New Roman"/>
          <w:color w:val="000000" w:themeColor="text1"/>
          <w:lang w:val="en-US"/>
        </w:rPr>
        <w:t>Škrlec</w:t>
      </w:r>
      <w:proofErr w:type="spellEnd"/>
      <w:r w:rsidR="00D42605" w:rsidRPr="00DA0390">
        <w:rPr>
          <w:rFonts w:ascii="Times New Roman" w:hAnsi="Times New Roman" w:cs="Times New Roman"/>
          <w:color w:val="000000" w:themeColor="text1"/>
          <w:lang w:val="en-US"/>
        </w:rPr>
        <w:t xml:space="preserve"> K, </w:t>
      </w:r>
      <w:proofErr w:type="spellStart"/>
      <w:r w:rsidR="00D42605" w:rsidRPr="00DA0390">
        <w:rPr>
          <w:rFonts w:ascii="Times New Roman" w:hAnsi="Times New Roman" w:cs="Times New Roman"/>
          <w:color w:val="000000" w:themeColor="text1"/>
          <w:lang w:val="en-US"/>
        </w:rPr>
        <w:t>Štrukelj</w:t>
      </w:r>
      <w:proofErr w:type="spellEnd"/>
      <w:r w:rsidR="00D42605" w:rsidRPr="00DA0390">
        <w:rPr>
          <w:rFonts w:ascii="Times New Roman" w:hAnsi="Times New Roman" w:cs="Times New Roman"/>
          <w:color w:val="000000" w:themeColor="text1"/>
          <w:lang w:val="en-US"/>
        </w:rPr>
        <w:t xml:space="preserve"> B, </w:t>
      </w:r>
      <w:proofErr w:type="spellStart"/>
      <w:r w:rsidR="00D42605" w:rsidRPr="00DA0390">
        <w:rPr>
          <w:rFonts w:ascii="Times New Roman" w:hAnsi="Times New Roman" w:cs="Times New Roman"/>
          <w:color w:val="000000" w:themeColor="text1"/>
          <w:lang w:val="en-US"/>
        </w:rPr>
        <w:t>Berlec</w:t>
      </w:r>
      <w:proofErr w:type="spellEnd"/>
      <w:r w:rsidR="00D42605" w:rsidRPr="00DA0390">
        <w:rPr>
          <w:rFonts w:ascii="Times New Roman" w:hAnsi="Times New Roman" w:cs="Times New Roman"/>
          <w:color w:val="000000" w:themeColor="text1"/>
          <w:lang w:val="en-US"/>
        </w:rPr>
        <w:t xml:space="preserve"> A (2015) Non-immunoglobulin scaffolds: a focus on their targets. Trends </w:t>
      </w:r>
      <w:proofErr w:type="spellStart"/>
      <w:r w:rsidR="00D42605" w:rsidRPr="00DA0390">
        <w:rPr>
          <w:rFonts w:ascii="Times New Roman" w:hAnsi="Times New Roman" w:cs="Times New Roman"/>
          <w:color w:val="000000" w:themeColor="text1"/>
          <w:lang w:val="en-US"/>
        </w:rPr>
        <w:t>Biotechnol</w:t>
      </w:r>
      <w:proofErr w:type="spellEnd"/>
      <w:r w:rsidR="00D42605" w:rsidRPr="00DA0390">
        <w:rPr>
          <w:rFonts w:ascii="Times New Roman" w:hAnsi="Times New Roman" w:cs="Times New Roman"/>
          <w:color w:val="000000" w:themeColor="text1"/>
          <w:lang w:val="en-US"/>
        </w:rPr>
        <w:t xml:space="preserve"> 33:408-18.</w:t>
      </w:r>
    </w:p>
    <w:p w14:paraId="451F4432" w14:textId="711B5525" w:rsidR="00D4260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28.</w:t>
      </w:r>
      <w:r w:rsidRPr="00DA0390">
        <w:rPr>
          <w:rFonts w:ascii="Times New Roman" w:hAnsi="Times New Roman" w:cs="Times New Roman"/>
          <w:color w:val="000000" w:themeColor="text1"/>
          <w:lang w:val="en-US"/>
        </w:rPr>
        <w:tab/>
      </w:r>
      <w:r w:rsidR="00D42605" w:rsidRPr="00DA0390">
        <w:rPr>
          <w:rFonts w:ascii="Times New Roman" w:hAnsi="Times New Roman" w:cs="Times New Roman"/>
          <w:color w:val="000000" w:themeColor="text1"/>
          <w:lang w:val="en-US"/>
        </w:rPr>
        <w:t xml:space="preserve">Sha F, Salzman G, Gupta A, Koide S (2017) </w:t>
      </w:r>
      <w:proofErr w:type="spellStart"/>
      <w:r w:rsidR="00D42605" w:rsidRPr="00DA0390">
        <w:rPr>
          <w:rFonts w:ascii="Times New Roman" w:hAnsi="Times New Roman" w:cs="Times New Roman"/>
          <w:color w:val="000000" w:themeColor="text1"/>
          <w:lang w:val="en-US"/>
        </w:rPr>
        <w:t>Monobodies</w:t>
      </w:r>
      <w:proofErr w:type="spellEnd"/>
      <w:r w:rsidR="00D42605" w:rsidRPr="00DA0390">
        <w:rPr>
          <w:rFonts w:ascii="Times New Roman" w:hAnsi="Times New Roman" w:cs="Times New Roman"/>
          <w:color w:val="000000" w:themeColor="text1"/>
          <w:lang w:val="en-US"/>
        </w:rPr>
        <w:t xml:space="preserve"> and other synthetic binding proteins for expanding protein science. Protein Sci 26:910-924.</w:t>
      </w:r>
    </w:p>
    <w:p w14:paraId="73AB299F" w14:textId="37F143FD" w:rsidR="0042575A"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29.</w:t>
      </w:r>
      <w:r w:rsidRPr="00DA0390">
        <w:rPr>
          <w:rFonts w:ascii="Times New Roman" w:hAnsi="Times New Roman" w:cs="Times New Roman"/>
          <w:color w:val="000000" w:themeColor="text1"/>
          <w:lang w:val="en-US"/>
        </w:rPr>
        <w:tab/>
      </w:r>
      <w:proofErr w:type="spellStart"/>
      <w:r w:rsidR="0042575A" w:rsidRPr="00DA0390">
        <w:rPr>
          <w:rFonts w:ascii="Times New Roman" w:hAnsi="Times New Roman" w:cs="Times New Roman"/>
          <w:color w:val="000000" w:themeColor="text1"/>
          <w:lang w:val="en-US"/>
        </w:rPr>
        <w:t>Renberg</w:t>
      </w:r>
      <w:proofErr w:type="spellEnd"/>
      <w:r w:rsidR="0042575A" w:rsidRPr="00DA0390">
        <w:rPr>
          <w:rFonts w:ascii="Times New Roman" w:hAnsi="Times New Roman" w:cs="Times New Roman"/>
          <w:color w:val="000000" w:themeColor="text1"/>
          <w:lang w:val="en-US"/>
        </w:rPr>
        <w:t xml:space="preserve"> B, </w:t>
      </w:r>
      <w:proofErr w:type="spellStart"/>
      <w:r w:rsidR="0042575A" w:rsidRPr="00DA0390">
        <w:rPr>
          <w:rFonts w:ascii="Times New Roman" w:hAnsi="Times New Roman" w:cs="Times New Roman"/>
          <w:color w:val="000000" w:themeColor="text1"/>
          <w:lang w:val="en-US"/>
        </w:rPr>
        <w:t>Nordin</w:t>
      </w:r>
      <w:proofErr w:type="spellEnd"/>
      <w:r w:rsidR="0042575A" w:rsidRPr="00DA0390">
        <w:rPr>
          <w:rFonts w:ascii="Times New Roman" w:hAnsi="Times New Roman" w:cs="Times New Roman"/>
          <w:color w:val="000000" w:themeColor="text1"/>
          <w:lang w:val="en-US"/>
        </w:rPr>
        <w:t xml:space="preserve"> J, </w:t>
      </w:r>
      <w:proofErr w:type="spellStart"/>
      <w:r w:rsidR="0042575A" w:rsidRPr="00DA0390">
        <w:rPr>
          <w:rFonts w:ascii="Times New Roman" w:hAnsi="Times New Roman" w:cs="Times New Roman"/>
          <w:color w:val="000000" w:themeColor="text1"/>
          <w:lang w:val="en-US"/>
        </w:rPr>
        <w:t>Merca</w:t>
      </w:r>
      <w:proofErr w:type="spellEnd"/>
      <w:r w:rsidR="0042575A" w:rsidRPr="00DA0390">
        <w:rPr>
          <w:rFonts w:ascii="Times New Roman" w:hAnsi="Times New Roman" w:cs="Times New Roman"/>
          <w:color w:val="000000" w:themeColor="text1"/>
          <w:lang w:val="en-US"/>
        </w:rPr>
        <w:t xml:space="preserve"> A, </w:t>
      </w:r>
      <w:proofErr w:type="spellStart"/>
      <w:r w:rsidR="0042575A" w:rsidRPr="00DA0390">
        <w:rPr>
          <w:rFonts w:ascii="Times New Roman" w:hAnsi="Times New Roman" w:cs="Times New Roman"/>
          <w:color w:val="000000" w:themeColor="text1"/>
          <w:lang w:val="en-US"/>
        </w:rPr>
        <w:t>Uhlen</w:t>
      </w:r>
      <w:proofErr w:type="spellEnd"/>
      <w:r w:rsidR="0042575A" w:rsidRPr="00DA0390">
        <w:rPr>
          <w:rFonts w:ascii="Times New Roman" w:hAnsi="Times New Roman" w:cs="Times New Roman"/>
          <w:color w:val="000000" w:themeColor="text1"/>
          <w:lang w:val="en-US"/>
        </w:rPr>
        <w:t xml:space="preserve"> M, </w:t>
      </w:r>
      <w:proofErr w:type="spellStart"/>
      <w:r w:rsidR="0042575A" w:rsidRPr="00DA0390">
        <w:rPr>
          <w:rFonts w:ascii="Times New Roman" w:hAnsi="Times New Roman" w:cs="Times New Roman"/>
          <w:color w:val="000000" w:themeColor="text1"/>
          <w:lang w:val="en-US"/>
        </w:rPr>
        <w:t>Feldwisch</w:t>
      </w:r>
      <w:proofErr w:type="spellEnd"/>
      <w:r w:rsidR="0042575A" w:rsidRPr="00DA0390">
        <w:rPr>
          <w:rFonts w:ascii="Times New Roman" w:hAnsi="Times New Roman" w:cs="Times New Roman"/>
          <w:color w:val="000000" w:themeColor="text1"/>
          <w:lang w:val="en-US"/>
        </w:rPr>
        <w:t xml:space="preserve"> J, Nygren PA, and </w:t>
      </w:r>
      <w:proofErr w:type="spellStart"/>
      <w:r w:rsidR="0042575A" w:rsidRPr="00DA0390">
        <w:rPr>
          <w:rFonts w:ascii="Times New Roman" w:hAnsi="Times New Roman" w:cs="Times New Roman"/>
          <w:color w:val="000000" w:themeColor="text1"/>
          <w:lang w:val="en-US"/>
        </w:rPr>
        <w:t>Karlstrom</w:t>
      </w:r>
      <w:proofErr w:type="spellEnd"/>
      <w:r w:rsidR="0042575A" w:rsidRPr="00DA0390">
        <w:rPr>
          <w:rFonts w:ascii="Times New Roman" w:hAnsi="Times New Roman" w:cs="Times New Roman"/>
          <w:color w:val="000000" w:themeColor="text1"/>
          <w:lang w:val="en-US"/>
        </w:rPr>
        <w:t xml:space="preserve"> A E (2007) Affibody molecules in protein capture microarrays: evaluation of multidomain ligands and different detection formats</w:t>
      </w:r>
      <w:r w:rsidR="0042575A" w:rsidRPr="00DA0390">
        <w:rPr>
          <w:rFonts w:ascii="Times New Roman" w:hAnsi="Times New Roman" w:cs="Times New Roman"/>
          <w:i/>
          <w:color w:val="000000" w:themeColor="text1"/>
          <w:lang w:val="en-US"/>
        </w:rPr>
        <w:t>.</w:t>
      </w:r>
      <w:r w:rsidR="0042575A" w:rsidRPr="00DA0390">
        <w:rPr>
          <w:rFonts w:ascii="Times New Roman" w:hAnsi="Times New Roman" w:cs="Times New Roman"/>
          <w:color w:val="000000" w:themeColor="text1"/>
          <w:lang w:val="en-US"/>
        </w:rPr>
        <w:t xml:space="preserve"> J Proteome Res 6:171-179.</w:t>
      </w:r>
    </w:p>
    <w:p w14:paraId="48B7577E" w14:textId="4DB9A3FD" w:rsidR="0042575A"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30.</w:t>
      </w:r>
      <w:r w:rsidRPr="00DA0390">
        <w:rPr>
          <w:rFonts w:ascii="Times New Roman" w:hAnsi="Times New Roman" w:cs="Times New Roman"/>
          <w:color w:val="000000" w:themeColor="text1"/>
          <w:lang w:val="en-US"/>
        </w:rPr>
        <w:tab/>
      </w:r>
      <w:r w:rsidR="0042575A" w:rsidRPr="00DA0390">
        <w:rPr>
          <w:rFonts w:ascii="Times New Roman" w:hAnsi="Times New Roman" w:cs="Times New Roman"/>
          <w:color w:val="000000" w:themeColor="text1"/>
          <w:lang w:val="en-US"/>
        </w:rPr>
        <w:t>Silverman J, Liu Q, Bakker A, To W, Duguay A, Alba BM, Smith R, Rivas A</w:t>
      </w:r>
      <w:r w:rsidR="0042575A" w:rsidRPr="00DA0390">
        <w:rPr>
          <w:rFonts w:ascii="Times New Roman" w:hAnsi="Times New Roman" w:cs="Times New Roman"/>
          <w:i/>
          <w:color w:val="000000" w:themeColor="text1"/>
          <w:lang w:val="en-US"/>
        </w:rPr>
        <w:t>, et al.</w:t>
      </w:r>
      <w:r w:rsidR="0042575A" w:rsidRPr="00DA0390">
        <w:rPr>
          <w:rFonts w:ascii="Times New Roman" w:hAnsi="Times New Roman" w:cs="Times New Roman"/>
          <w:color w:val="000000" w:themeColor="text1"/>
          <w:lang w:val="en-US"/>
        </w:rPr>
        <w:t xml:space="preserve"> (2005) Multivalent </w:t>
      </w:r>
      <w:proofErr w:type="spellStart"/>
      <w:r w:rsidR="0042575A" w:rsidRPr="00DA0390">
        <w:rPr>
          <w:rFonts w:ascii="Times New Roman" w:hAnsi="Times New Roman" w:cs="Times New Roman"/>
          <w:color w:val="000000" w:themeColor="text1"/>
          <w:lang w:val="en-US"/>
        </w:rPr>
        <w:t>avimer</w:t>
      </w:r>
      <w:proofErr w:type="spellEnd"/>
      <w:r w:rsidR="0042575A" w:rsidRPr="00DA0390">
        <w:rPr>
          <w:rFonts w:ascii="Times New Roman" w:hAnsi="Times New Roman" w:cs="Times New Roman"/>
          <w:color w:val="000000" w:themeColor="text1"/>
          <w:lang w:val="en-US"/>
        </w:rPr>
        <w:t xml:space="preserve"> proteins evolved by exon shuffling of a family of human receptor domains</w:t>
      </w:r>
      <w:r w:rsidR="0042575A" w:rsidRPr="00DA0390">
        <w:rPr>
          <w:rFonts w:ascii="Times New Roman" w:hAnsi="Times New Roman" w:cs="Times New Roman"/>
          <w:i/>
          <w:color w:val="000000" w:themeColor="text1"/>
          <w:lang w:val="en-US"/>
        </w:rPr>
        <w:t>.</w:t>
      </w:r>
      <w:r w:rsidR="0042575A" w:rsidRPr="00DA0390">
        <w:rPr>
          <w:rFonts w:ascii="Times New Roman" w:hAnsi="Times New Roman" w:cs="Times New Roman"/>
          <w:color w:val="000000" w:themeColor="text1"/>
          <w:lang w:val="en-US"/>
        </w:rPr>
        <w:t xml:space="preserve"> Nat </w:t>
      </w:r>
      <w:proofErr w:type="spellStart"/>
      <w:r w:rsidR="0042575A" w:rsidRPr="00DA0390">
        <w:rPr>
          <w:rFonts w:ascii="Times New Roman" w:hAnsi="Times New Roman" w:cs="Times New Roman"/>
          <w:color w:val="000000" w:themeColor="text1"/>
          <w:lang w:val="en-US"/>
        </w:rPr>
        <w:t>Biotechnol</w:t>
      </w:r>
      <w:proofErr w:type="spellEnd"/>
      <w:r w:rsidR="0042575A" w:rsidRPr="00DA0390">
        <w:rPr>
          <w:rFonts w:ascii="Times New Roman" w:hAnsi="Times New Roman" w:cs="Times New Roman"/>
          <w:color w:val="000000" w:themeColor="text1"/>
          <w:lang w:val="en-US"/>
        </w:rPr>
        <w:t xml:space="preserve"> 23:1556-1561.</w:t>
      </w:r>
    </w:p>
    <w:p w14:paraId="14E71773" w14:textId="36256C69" w:rsidR="0042575A"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31.</w:t>
      </w:r>
      <w:r w:rsidRPr="00DA0390">
        <w:rPr>
          <w:rFonts w:ascii="Times New Roman" w:hAnsi="Times New Roman" w:cs="Times New Roman"/>
          <w:color w:val="000000" w:themeColor="text1"/>
          <w:lang w:val="en-US"/>
        </w:rPr>
        <w:tab/>
      </w:r>
      <w:r w:rsidR="0042575A" w:rsidRPr="00DA0390">
        <w:rPr>
          <w:rFonts w:ascii="Times New Roman" w:hAnsi="Times New Roman" w:cs="Times New Roman"/>
          <w:color w:val="000000" w:themeColor="text1"/>
          <w:lang w:val="en-US"/>
        </w:rPr>
        <w:t xml:space="preserve">Koide A, Jordan MR, Horner SR, </w:t>
      </w:r>
      <w:proofErr w:type="spellStart"/>
      <w:r w:rsidR="0042575A" w:rsidRPr="00DA0390">
        <w:rPr>
          <w:rFonts w:ascii="Times New Roman" w:hAnsi="Times New Roman" w:cs="Times New Roman"/>
          <w:color w:val="000000" w:themeColor="text1"/>
          <w:lang w:val="en-US"/>
        </w:rPr>
        <w:t>Batori</w:t>
      </w:r>
      <w:proofErr w:type="spellEnd"/>
      <w:r w:rsidR="0042575A" w:rsidRPr="00DA0390">
        <w:rPr>
          <w:rFonts w:ascii="Times New Roman" w:hAnsi="Times New Roman" w:cs="Times New Roman"/>
          <w:color w:val="000000" w:themeColor="text1"/>
          <w:lang w:val="en-US"/>
        </w:rPr>
        <w:t xml:space="preserve"> V, and Koide S (2001) Stabilization of a fibronectin type III domain by the removal of unfavorable electrostatic interactions on the protein surface</w:t>
      </w:r>
      <w:r w:rsidR="0042575A" w:rsidRPr="00DA0390">
        <w:rPr>
          <w:rFonts w:ascii="Times New Roman" w:hAnsi="Times New Roman" w:cs="Times New Roman"/>
          <w:i/>
          <w:color w:val="000000" w:themeColor="text1"/>
          <w:lang w:val="en-US"/>
        </w:rPr>
        <w:t>.</w:t>
      </w:r>
      <w:r w:rsidR="0042575A" w:rsidRPr="00DA0390">
        <w:rPr>
          <w:rFonts w:ascii="Times New Roman" w:hAnsi="Times New Roman" w:cs="Times New Roman"/>
          <w:color w:val="000000" w:themeColor="text1"/>
          <w:lang w:val="en-US"/>
        </w:rPr>
        <w:t xml:space="preserve"> Biochemistry 40:10326-10333.</w:t>
      </w:r>
    </w:p>
    <w:p w14:paraId="08EB3258" w14:textId="21A73219" w:rsidR="000D7E9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32.</w:t>
      </w:r>
      <w:r w:rsidRPr="00DA0390">
        <w:rPr>
          <w:rFonts w:ascii="Times New Roman" w:hAnsi="Times New Roman" w:cs="Times New Roman"/>
          <w:color w:val="000000" w:themeColor="text1"/>
          <w:lang w:val="en-US"/>
        </w:rPr>
        <w:tab/>
      </w:r>
      <w:r w:rsidR="000D7E9E" w:rsidRPr="00DA0390">
        <w:rPr>
          <w:rFonts w:ascii="Times New Roman" w:hAnsi="Times New Roman" w:cs="Times New Roman"/>
          <w:color w:val="000000" w:themeColor="text1"/>
          <w:lang w:val="en-US"/>
        </w:rPr>
        <w:t xml:space="preserve">Legendre D, Soumillion P, </w:t>
      </w:r>
      <w:proofErr w:type="spellStart"/>
      <w:r w:rsidR="000D7E9E" w:rsidRPr="00DA0390">
        <w:rPr>
          <w:rFonts w:ascii="Times New Roman" w:hAnsi="Times New Roman" w:cs="Times New Roman"/>
          <w:color w:val="000000" w:themeColor="text1"/>
          <w:lang w:val="en-US"/>
        </w:rPr>
        <w:t>Fastrez</w:t>
      </w:r>
      <w:proofErr w:type="spellEnd"/>
      <w:r w:rsidR="000D7E9E" w:rsidRPr="00DA0390">
        <w:rPr>
          <w:rFonts w:ascii="Times New Roman" w:hAnsi="Times New Roman" w:cs="Times New Roman"/>
          <w:color w:val="000000" w:themeColor="text1"/>
          <w:lang w:val="en-US"/>
        </w:rPr>
        <w:t xml:space="preserve"> J (1999) Engineering a regulatable enzyme for homogeneous immunoassays. Nat </w:t>
      </w:r>
      <w:proofErr w:type="spellStart"/>
      <w:r w:rsidR="000D7E9E" w:rsidRPr="00DA0390">
        <w:rPr>
          <w:rFonts w:ascii="Times New Roman" w:hAnsi="Times New Roman" w:cs="Times New Roman"/>
          <w:color w:val="000000" w:themeColor="text1"/>
          <w:lang w:val="en-US"/>
        </w:rPr>
        <w:t>Biotechnol</w:t>
      </w:r>
      <w:proofErr w:type="spellEnd"/>
      <w:r w:rsidR="000D7E9E" w:rsidRPr="00DA0390">
        <w:rPr>
          <w:rFonts w:ascii="Times New Roman" w:hAnsi="Times New Roman" w:cs="Times New Roman"/>
          <w:color w:val="000000" w:themeColor="text1"/>
          <w:lang w:val="en-US"/>
        </w:rPr>
        <w:t>. 17:67-72.</w:t>
      </w:r>
    </w:p>
    <w:p w14:paraId="5F7EBF6E" w14:textId="3A98EF44" w:rsidR="000D7E9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33.</w:t>
      </w:r>
      <w:r w:rsidRPr="00DA0390">
        <w:rPr>
          <w:rFonts w:ascii="Times New Roman" w:hAnsi="Times New Roman" w:cs="Times New Roman"/>
          <w:color w:val="000000" w:themeColor="text1"/>
          <w:lang w:val="en-US"/>
        </w:rPr>
        <w:tab/>
      </w:r>
      <w:proofErr w:type="spellStart"/>
      <w:r w:rsidR="000D7E9E" w:rsidRPr="00DA0390">
        <w:rPr>
          <w:rFonts w:ascii="Times New Roman" w:hAnsi="Times New Roman" w:cs="Times New Roman"/>
          <w:color w:val="000000" w:themeColor="text1"/>
          <w:lang w:val="en-US"/>
        </w:rPr>
        <w:t>Volkov</w:t>
      </w:r>
      <w:proofErr w:type="spellEnd"/>
      <w:r w:rsidR="000D7E9E" w:rsidRPr="00DA0390">
        <w:rPr>
          <w:rFonts w:ascii="Times New Roman" w:hAnsi="Times New Roman" w:cs="Times New Roman"/>
          <w:color w:val="000000" w:themeColor="text1"/>
          <w:lang w:val="en-US"/>
        </w:rPr>
        <w:t xml:space="preserve"> AN, Barrios H, </w:t>
      </w:r>
      <w:proofErr w:type="spellStart"/>
      <w:r w:rsidR="000D7E9E" w:rsidRPr="00DA0390">
        <w:rPr>
          <w:rFonts w:ascii="Times New Roman" w:hAnsi="Times New Roman" w:cs="Times New Roman"/>
          <w:color w:val="000000" w:themeColor="text1"/>
          <w:lang w:val="en-US"/>
        </w:rPr>
        <w:t>Mathonet</w:t>
      </w:r>
      <w:proofErr w:type="spellEnd"/>
      <w:r w:rsidR="000D7E9E" w:rsidRPr="00DA0390">
        <w:rPr>
          <w:rFonts w:ascii="Times New Roman" w:hAnsi="Times New Roman" w:cs="Times New Roman"/>
          <w:color w:val="000000" w:themeColor="text1"/>
          <w:lang w:val="en-US"/>
        </w:rPr>
        <w:t xml:space="preserve"> P, </w:t>
      </w:r>
      <w:proofErr w:type="spellStart"/>
      <w:r w:rsidR="000D7E9E" w:rsidRPr="00DA0390">
        <w:rPr>
          <w:rFonts w:ascii="Times New Roman" w:hAnsi="Times New Roman" w:cs="Times New Roman"/>
          <w:color w:val="000000" w:themeColor="text1"/>
          <w:lang w:val="en-US"/>
        </w:rPr>
        <w:t>Evrard</w:t>
      </w:r>
      <w:proofErr w:type="spellEnd"/>
      <w:r w:rsidR="000D7E9E" w:rsidRPr="00DA0390">
        <w:rPr>
          <w:rFonts w:ascii="Times New Roman" w:hAnsi="Times New Roman" w:cs="Times New Roman"/>
          <w:color w:val="000000" w:themeColor="text1"/>
          <w:lang w:val="en-US"/>
        </w:rPr>
        <w:t xml:space="preserve"> C, </w:t>
      </w:r>
      <w:proofErr w:type="spellStart"/>
      <w:r w:rsidR="000D7E9E" w:rsidRPr="00DA0390">
        <w:rPr>
          <w:rFonts w:ascii="Times New Roman" w:hAnsi="Times New Roman" w:cs="Times New Roman"/>
          <w:color w:val="000000" w:themeColor="text1"/>
          <w:lang w:val="en-US"/>
        </w:rPr>
        <w:t>Ubbink</w:t>
      </w:r>
      <w:proofErr w:type="spellEnd"/>
      <w:r w:rsidR="000D7E9E" w:rsidRPr="00DA0390">
        <w:rPr>
          <w:rFonts w:ascii="Times New Roman" w:hAnsi="Times New Roman" w:cs="Times New Roman"/>
          <w:color w:val="000000" w:themeColor="text1"/>
          <w:lang w:val="en-US"/>
        </w:rPr>
        <w:t xml:space="preserve"> M, </w:t>
      </w:r>
      <w:proofErr w:type="spellStart"/>
      <w:r w:rsidR="000D7E9E" w:rsidRPr="00DA0390">
        <w:rPr>
          <w:rFonts w:ascii="Times New Roman" w:hAnsi="Times New Roman" w:cs="Times New Roman"/>
          <w:color w:val="000000" w:themeColor="text1"/>
          <w:lang w:val="en-US"/>
        </w:rPr>
        <w:t>Declercq</w:t>
      </w:r>
      <w:proofErr w:type="spellEnd"/>
      <w:r w:rsidR="000D7E9E" w:rsidRPr="00DA0390">
        <w:rPr>
          <w:rFonts w:ascii="Times New Roman" w:hAnsi="Times New Roman" w:cs="Times New Roman"/>
          <w:color w:val="000000" w:themeColor="text1"/>
          <w:lang w:val="en-US"/>
        </w:rPr>
        <w:t xml:space="preserve"> JP, Soumillion P, </w:t>
      </w:r>
      <w:proofErr w:type="spellStart"/>
      <w:r w:rsidR="000D7E9E" w:rsidRPr="00DA0390">
        <w:rPr>
          <w:rFonts w:ascii="Times New Roman" w:hAnsi="Times New Roman" w:cs="Times New Roman"/>
          <w:color w:val="000000" w:themeColor="text1"/>
          <w:lang w:val="en-US"/>
        </w:rPr>
        <w:t>Fastrez</w:t>
      </w:r>
      <w:proofErr w:type="spellEnd"/>
      <w:r w:rsidR="000D7E9E" w:rsidRPr="00DA0390">
        <w:rPr>
          <w:rFonts w:ascii="Times New Roman" w:hAnsi="Times New Roman" w:cs="Times New Roman"/>
          <w:color w:val="000000" w:themeColor="text1"/>
          <w:lang w:val="en-US"/>
        </w:rPr>
        <w:t xml:space="preserve"> J (2011) Engineering an allosteric binding site for aminoglycosides into TEM1-β-Lactamase. </w:t>
      </w:r>
      <w:proofErr w:type="spellStart"/>
      <w:r w:rsidR="000D7E9E" w:rsidRPr="00DA0390">
        <w:rPr>
          <w:rFonts w:ascii="Times New Roman" w:hAnsi="Times New Roman" w:cs="Times New Roman"/>
          <w:color w:val="000000" w:themeColor="text1"/>
          <w:lang w:val="en-US"/>
        </w:rPr>
        <w:t>Chembiochem</w:t>
      </w:r>
      <w:proofErr w:type="spellEnd"/>
      <w:r w:rsidR="000D7E9E" w:rsidRPr="00DA0390">
        <w:rPr>
          <w:rFonts w:ascii="Times New Roman" w:hAnsi="Times New Roman" w:cs="Times New Roman"/>
          <w:color w:val="000000" w:themeColor="text1"/>
          <w:lang w:val="en-US"/>
        </w:rPr>
        <w:t xml:space="preserve"> 12:904-13.</w:t>
      </w:r>
    </w:p>
    <w:p w14:paraId="725F5DC2" w14:textId="16E8BBF0" w:rsidR="0005243C"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34.</w:t>
      </w:r>
      <w:r w:rsidRPr="00DA0390">
        <w:rPr>
          <w:rFonts w:ascii="Times New Roman" w:hAnsi="Times New Roman" w:cs="Times New Roman"/>
          <w:color w:val="000000" w:themeColor="text1"/>
          <w:lang w:val="en-US"/>
        </w:rPr>
        <w:tab/>
      </w:r>
      <w:r w:rsidR="0005243C" w:rsidRPr="00DA0390">
        <w:rPr>
          <w:rFonts w:ascii="Times New Roman" w:hAnsi="Times New Roman" w:cs="Times New Roman"/>
          <w:color w:val="000000" w:themeColor="text1"/>
          <w:lang w:val="en-US"/>
        </w:rPr>
        <w:t xml:space="preserve">Non-Antibody Protein Scaffolds: Drugs and Diagnostics Market, 2017-2030 •  ID: 4433324, https://www.researchandmarkets.com/research/cvwwgf/nonantibody </w:t>
      </w:r>
    </w:p>
    <w:p w14:paraId="4FF2F3EB" w14:textId="06CD2974" w:rsidR="0005243C"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35.</w:t>
      </w:r>
      <w:r w:rsidRPr="00DA0390">
        <w:rPr>
          <w:rFonts w:ascii="Times New Roman" w:hAnsi="Times New Roman" w:cs="Times New Roman"/>
          <w:color w:val="000000" w:themeColor="text1"/>
          <w:lang w:val="en-US"/>
        </w:rPr>
        <w:tab/>
      </w:r>
      <w:r w:rsidR="0005243C" w:rsidRPr="00DA0390">
        <w:rPr>
          <w:rFonts w:ascii="Times New Roman" w:hAnsi="Times New Roman" w:cs="Times New Roman"/>
          <w:color w:val="000000" w:themeColor="text1"/>
          <w:lang w:val="en-US"/>
        </w:rPr>
        <w:t>Sheridan C (2007) Pharma consolidates its grip on post-antibody landscape</w:t>
      </w:r>
      <w:r w:rsidR="0005243C" w:rsidRPr="00DA0390">
        <w:rPr>
          <w:rFonts w:ascii="Times New Roman" w:hAnsi="Times New Roman" w:cs="Times New Roman"/>
          <w:i/>
          <w:color w:val="000000" w:themeColor="text1"/>
          <w:lang w:val="en-US"/>
        </w:rPr>
        <w:t>.</w:t>
      </w:r>
      <w:r w:rsidR="0005243C" w:rsidRPr="00DA0390">
        <w:rPr>
          <w:rFonts w:ascii="Times New Roman" w:hAnsi="Times New Roman" w:cs="Times New Roman"/>
          <w:color w:val="000000" w:themeColor="text1"/>
          <w:lang w:val="en-US"/>
        </w:rPr>
        <w:t xml:space="preserve"> Nat </w:t>
      </w:r>
      <w:proofErr w:type="spellStart"/>
      <w:r w:rsidR="0005243C" w:rsidRPr="00DA0390">
        <w:rPr>
          <w:rFonts w:ascii="Times New Roman" w:hAnsi="Times New Roman" w:cs="Times New Roman"/>
          <w:color w:val="000000" w:themeColor="text1"/>
          <w:lang w:val="en-US"/>
        </w:rPr>
        <w:t>Biotechnol</w:t>
      </w:r>
      <w:proofErr w:type="spellEnd"/>
      <w:r w:rsidR="0005243C" w:rsidRPr="00DA0390">
        <w:rPr>
          <w:rFonts w:ascii="Times New Roman" w:hAnsi="Times New Roman" w:cs="Times New Roman"/>
          <w:color w:val="000000" w:themeColor="text1"/>
          <w:lang w:val="en-US"/>
        </w:rPr>
        <w:t xml:space="preserve"> 25:365-366.</w:t>
      </w:r>
    </w:p>
    <w:p w14:paraId="320431AB" w14:textId="52478223" w:rsidR="0005243C"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36.</w:t>
      </w:r>
      <w:r w:rsidRPr="00DA0390">
        <w:rPr>
          <w:rFonts w:ascii="Times New Roman" w:hAnsi="Times New Roman" w:cs="Times New Roman"/>
          <w:color w:val="000000" w:themeColor="text1"/>
          <w:lang w:val="en-US"/>
        </w:rPr>
        <w:tab/>
      </w:r>
      <w:r w:rsidR="0005243C" w:rsidRPr="00DA0390">
        <w:rPr>
          <w:rFonts w:ascii="Times New Roman" w:hAnsi="Times New Roman" w:cs="Times New Roman"/>
          <w:color w:val="000000" w:themeColor="text1"/>
          <w:lang w:val="en-US"/>
        </w:rPr>
        <w:t xml:space="preserve">Gill DS, and </w:t>
      </w:r>
      <w:proofErr w:type="spellStart"/>
      <w:r w:rsidR="0005243C" w:rsidRPr="00DA0390">
        <w:rPr>
          <w:rFonts w:ascii="Times New Roman" w:hAnsi="Times New Roman" w:cs="Times New Roman"/>
          <w:color w:val="000000" w:themeColor="text1"/>
          <w:lang w:val="en-US"/>
        </w:rPr>
        <w:t>Damle</w:t>
      </w:r>
      <w:proofErr w:type="spellEnd"/>
      <w:r w:rsidR="0005243C" w:rsidRPr="00DA0390">
        <w:rPr>
          <w:rFonts w:ascii="Times New Roman" w:hAnsi="Times New Roman" w:cs="Times New Roman"/>
          <w:color w:val="000000" w:themeColor="text1"/>
          <w:lang w:val="en-US"/>
        </w:rPr>
        <w:t xml:space="preserve"> NK (2006) Biopharmaceutical drug discovery using novel protein scaffolds</w:t>
      </w:r>
      <w:r w:rsidR="0005243C" w:rsidRPr="00DA0390">
        <w:rPr>
          <w:rFonts w:ascii="Times New Roman" w:hAnsi="Times New Roman" w:cs="Times New Roman"/>
          <w:i/>
          <w:color w:val="000000" w:themeColor="text1"/>
          <w:lang w:val="en-US"/>
        </w:rPr>
        <w:t>.</w:t>
      </w:r>
      <w:r w:rsidR="0005243C" w:rsidRPr="00DA0390">
        <w:rPr>
          <w:rFonts w:ascii="Times New Roman" w:hAnsi="Times New Roman" w:cs="Times New Roman"/>
          <w:color w:val="000000" w:themeColor="text1"/>
          <w:lang w:val="en-US"/>
        </w:rPr>
        <w:t xml:space="preserve"> </w:t>
      </w:r>
      <w:proofErr w:type="spellStart"/>
      <w:r w:rsidR="0005243C" w:rsidRPr="00DA0390">
        <w:rPr>
          <w:rFonts w:ascii="Times New Roman" w:hAnsi="Times New Roman" w:cs="Times New Roman"/>
          <w:color w:val="000000" w:themeColor="text1"/>
          <w:lang w:val="en-US"/>
        </w:rPr>
        <w:t>Curr</w:t>
      </w:r>
      <w:proofErr w:type="spellEnd"/>
      <w:r w:rsidR="0005243C" w:rsidRPr="00DA0390">
        <w:rPr>
          <w:rFonts w:ascii="Times New Roman" w:hAnsi="Times New Roman" w:cs="Times New Roman"/>
          <w:color w:val="000000" w:themeColor="text1"/>
          <w:lang w:val="en-US"/>
        </w:rPr>
        <w:t xml:space="preserve"> </w:t>
      </w:r>
      <w:proofErr w:type="spellStart"/>
      <w:r w:rsidR="0005243C" w:rsidRPr="00DA0390">
        <w:rPr>
          <w:rFonts w:ascii="Times New Roman" w:hAnsi="Times New Roman" w:cs="Times New Roman"/>
          <w:color w:val="000000" w:themeColor="text1"/>
          <w:lang w:val="en-US"/>
        </w:rPr>
        <w:t>Opin</w:t>
      </w:r>
      <w:proofErr w:type="spellEnd"/>
      <w:r w:rsidR="0005243C" w:rsidRPr="00DA0390">
        <w:rPr>
          <w:rFonts w:ascii="Times New Roman" w:hAnsi="Times New Roman" w:cs="Times New Roman"/>
          <w:color w:val="000000" w:themeColor="text1"/>
          <w:lang w:val="en-US"/>
        </w:rPr>
        <w:t xml:space="preserve"> </w:t>
      </w:r>
      <w:proofErr w:type="spellStart"/>
      <w:r w:rsidR="0005243C" w:rsidRPr="00DA0390">
        <w:rPr>
          <w:rFonts w:ascii="Times New Roman" w:hAnsi="Times New Roman" w:cs="Times New Roman"/>
          <w:color w:val="000000" w:themeColor="text1"/>
          <w:lang w:val="en-US"/>
        </w:rPr>
        <w:t>Biotechnol</w:t>
      </w:r>
      <w:proofErr w:type="spellEnd"/>
      <w:r w:rsidR="0005243C" w:rsidRPr="00DA0390">
        <w:rPr>
          <w:rFonts w:ascii="Times New Roman" w:hAnsi="Times New Roman" w:cs="Times New Roman"/>
          <w:color w:val="000000" w:themeColor="text1"/>
          <w:lang w:val="en-US"/>
        </w:rPr>
        <w:t xml:space="preserve"> 17:653-658.</w:t>
      </w:r>
    </w:p>
    <w:p w14:paraId="5AC834B8" w14:textId="50B86C65" w:rsidR="007E2AE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37.</w:t>
      </w:r>
      <w:r w:rsidRPr="00DA0390">
        <w:rPr>
          <w:rFonts w:ascii="Times New Roman" w:hAnsi="Times New Roman" w:cs="Times New Roman"/>
          <w:color w:val="000000" w:themeColor="text1"/>
          <w:lang w:val="en-US"/>
        </w:rPr>
        <w:tab/>
      </w:r>
      <w:r w:rsidR="007E2AE4" w:rsidRPr="00DA0390">
        <w:rPr>
          <w:rFonts w:ascii="Times New Roman" w:hAnsi="Times New Roman" w:cs="Times New Roman"/>
          <w:color w:val="000000" w:themeColor="text1"/>
          <w:lang w:val="en-US"/>
        </w:rPr>
        <w:t xml:space="preserve">Nord K, </w:t>
      </w:r>
      <w:proofErr w:type="spellStart"/>
      <w:r w:rsidR="007E2AE4" w:rsidRPr="00DA0390">
        <w:rPr>
          <w:rFonts w:ascii="Times New Roman" w:hAnsi="Times New Roman" w:cs="Times New Roman"/>
          <w:color w:val="000000" w:themeColor="text1"/>
          <w:lang w:val="en-US"/>
        </w:rPr>
        <w:t>Gunneriusson</w:t>
      </w:r>
      <w:proofErr w:type="spellEnd"/>
      <w:r w:rsidR="007E2AE4" w:rsidRPr="00DA0390">
        <w:rPr>
          <w:rFonts w:ascii="Times New Roman" w:hAnsi="Times New Roman" w:cs="Times New Roman"/>
          <w:color w:val="000000" w:themeColor="text1"/>
          <w:lang w:val="en-US"/>
        </w:rPr>
        <w:t xml:space="preserve"> E, </w:t>
      </w:r>
      <w:proofErr w:type="spellStart"/>
      <w:r w:rsidR="007E2AE4" w:rsidRPr="00DA0390">
        <w:rPr>
          <w:rFonts w:ascii="Times New Roman" w:hAnsi="Times New Roman" w:cs="Times New Roman"/>
          <w:color w:val="000000" w:themeColor="text1"/>
          <w:lang w:val="en-US"/>
        </w:rPr>
        <w:t>Ringdahl</w:t>
      </w:r>
      <w:proofErr w:type="spellEnd"/>
      <w:r w:rsidR="007E2AE4" w:rsidRPr="00DA0390">
        <w:rPr>
          <w:rFonts w:ascii="Times New Roman" w:hAnsi="Times New Roman" w:cs="Times New Roman"/>
          <w:color w:val="000000" w:themeColor="text1"/>
          <w:lang w:val="en-US"/>
        </w:rPr>
        <w:t xml:space="preserve"> J, Stahl S, </w:t>
      </w:r>
      <w:proofErr w:type="spellStart"/>
      <w:r w:rsidR="007E2AE4" w:rsidRPr="00DA0390">
        <w:rPr>
          <w:rFonts w:ascii="Times New Roman" w:hAnsi="Times New Roman" w:cs="Times New Roman"/>
          <w:color w:val="000000" w:themeColor="text1"/>
          <w:lang w:val="en-US"/>
        </w:rPr>
        <w:t>Uhlen</w:t>
      </w:r>
      <w:proofErr w:type="spellEnd"/>
      <w:r w:rsidR="007E2AE4" w:rsidRPr="00DA0390">
        <w:rPr>
          <w:rFonts w:ascii="Times New Roman" w:hAnsi="Times New Roman" w:cs="Times New Roman"/>
          <w:color w:val="000000" w:themeColor="text1"/>
          <w:lang w:val="en-US"/>
        </w:rPr>
        <w:t xml:space="preserve"> M, and Nygren PA (1997) Binding proteins selected from combinatorial libraries of an alpha-helical bacterial receptor domain</w:t>
      </w:r>
      <w:r w:rsidR="007E2AE4" w:rsidRPr="00DA0390">
        <w:rPr>
          <w:rFonts w:ascii="Times New Roman" w:hAnsi="Times New Roman" w:cs="Times New Roman"/>
          <w:i/>
          <w:color w:val="000000" w:themeColor="text1"/>
          <w:lang w:val="en-US"/>
        </w:rPr>
        <w:t>.</w:t>
      </w:r>
      <w:r w:rsidR="007E2AE4" w:rsidRPr="00DA0390">
        <w:rPr>
          <w:rFonts w:ascii="Times New Roman" w:hAnsi="Times New Roman" w:cs="Times New Roman"/>
          <w:color w:val="000000" w:themeColor="text1"/>
          <w:lang w:val="en-US"/>
        </w:rPr>
        <w:t xml:space="preserve"> Nat </w:t>
      </w:r>
      <w:proofErr w:type="spellStart"/>
      <w:r w:rsidR="007E2AE4" w:rsidRPr="00DA0390">
        <w:rPr>
          <w:rFonts w:ascii="Times New Roman" w:hAnsi="Times New Roman" w:cs="Times New Roman"/>
          <w:color w:val="000000" w:themeColor="text1"/>
          <w:lang w:val="en-US"/>
        </w:rPr>
        <w:t>Biotechnol</w:t>
      </w:r>
      <w:proofErr w:type="spellEnd"/>
      <w:r w:rsidR="007E2AE4" w:rsidRPr="00DA0390">
        <w:rPr>
          <w:rFonts w:ascii="Times New Roman" w:hAnsi="Times New Roman" w:cs="Times New Roman"/>
          <w:color w:val="000000" w:themeColor="text1"/>
          <w:lang w:val="en-US"/>
        </w:rPr>
        <w:t xml:space="preserve"> 15:772-777.</w:t>
      </w:r>
    </w:p>
    <w:p w14:paraId="5ED3AEB3" w14:textId="57A44DF4"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38.</w:t>
      </w:r>
      <w:r w:rsidRPr="00DA0390">
        <w:rPr>
          <w:rFonts w:ascii="Times New Roman" w:hAnsi="Times New Roman" w:cs="Times New Roman"/>
          <w:color w:val="000000" w:themeColor="text1"/>
          <w:lang w:val="en-US"/>
        </w:rPr>
        <w:tab/>
      </w:r>
      <w:proofErr w:type="spellStart"/>
      <w:r w:rsidR="007E2AE4" w:rsidRPr="00DA0390">
        <w:rPr>
          <w:rFonts w:ascii="Times New Roman" w:hAnsi="Times New Roman" w:cs="Times New Roman"/>
          <w:color w:val="000000" w:themeColor="text1"/>
          <w:lang w:val="en-US"/>
        </w:rPr>
        <w:t>Hogbom</w:t>
      </w:r>
      <w:proofErr w:type="spellEnd"/>
      <w:r w:rsidR="007E2AE4" w:rsidRPr="00DA0390">
        <w:rPr>
          <w:rFonts w:ascii="Times New Roman" w:hAnsi="Times New Roman" w:cs="Times New Roman"/>
          <w:color w:val="000000" w:themeColor="text1"/>
          <w:lang w:val="en-US"/>
        </w:rPr>
        <w:t xml:space="preserve"> M, Eklund M, Nygren PA, and </w:t>
      </w:r>
      <w:proofErr w:type="spellStart"/>
      <w:r w:rsidR="007E2AE4" w:rsidRPr="00DA0390">
        <w:rPr>
          <w:rFonts w:ascii="Times New Roman" w:hAnsi="Times New Roman" w:cs="Times New Roman"/>
          <w:color w:val="000000" w:themeColor="text1"/>
          <w:lang w:val="en-US"/>
        </w:rPr>
        <w:t>Nordlund</w:t>
      </w:r>
      <w:proofErr w:type="spellEnd"/>
      <w:r w:rsidR="007E2AE4" w:rsidRPr="00DA0390">
        <w:rPr>
          <w:rFonts w:ascii="Times New Roman" w:hAnsi="Times New Roman" w:cs="Times New Roman"/>
          <w:color w:val="000000" w:themeColor="text1"/>
          <w:lang w:val="en-US"/>
        </w:rPr>
        <w:t xml:space="preserve"> P (2003) Structural basis for recognition by an in vitro evolved affibody</w:t>
      </w:r>
      <w:r w:rsidR="007E2AE4" w:rsidRPr="00DA0390">
        <w:rPr>
          <w:rFonts w:ascii="Times New Roman" w:hAnsi="Times New Roman" w:cs="Times New Roman"/>
          <w:i/>
          <w:color w:val="000000" w:themeColor="text1"/>
          <w:lang w:val="en-US"/>
        </w:rPr>
        <w:t>.</w:t>
      </w:r>
      <w:r w:rsidR="007E2AE4" w:rsidRPr="00DA0390">
        <w:rPr>
          <w:rFonts w:ascii="Times New Roman" w:hAnsi="Times New Roman" w:cs="Times New Roman"/>
          <w:color w:val="000000" w:themeColor="text1"/>
          <w:lang w:val="en-US"/>
        </w:rPr>
        <w:t xml:space="preserve"> Proc Natl </w:t>
      </w:r>
      <w:proofErr w:type="spellStart"/>
      <w:r w:rsidR="007E2AE4" w:rsidRPr="00DA0390">
        <w:rPr>
          <w:rFonts w:ascii="Times New Roman" w:hAnsi="Times New Roman" w:cs="Times New Roman"/>
          <w:color w:val="000000" w:themeColor="text1"/>
          <w:lang w:val="en-US"/>
        </w:rPr>
        <w:t>Acad</w:t>
      </w:r>
      <w:proofErr w:type="spellEnd"/>
      <w:r w:rsidR="007E2AE4" w:rsidRPr="00DA0390">
        <w:rPr>
          <w:rFonts w:ascii="Times New Roman" w:hAnsi="Times New Roman" w:cs="Times New Roman"/>
          <w:color w:val="000000" w:themeColor="text1"/>
          <w:lang w:val="en-US"/>
        </w:rPr>
        <w:t xml:space="preserve"> Sci U S A 100:3191-3196.</w:t>
      </w:r>
    </w:p>
    <w:p w14:paraId="5C6C7A01" w14:textId="0BB8FB45" w:rsidR="007E2AE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39.</w:t>
      </w:r>
      <w:r w:rsidRPr="00DA0390">
        <w:rPr>
          <w:rFonts w:ascii="Times New Roman" w:hAnsi="Times New Roman" w:cs="Times New Roman"/>
          <w:color w:val="000000" w:themeColor="text1"/>
          <w:lang w:val="en-US"/>
        </w:rPr>
        <w:tab/>
      </w:r>
      <w:r w:rsidR="007E2AE4" w:rsidRPr="00DA0390">
        <w:rPr>
          <w:rFonts w:ascii="Times New Roman" w:hAnsi="Times New Roman" w:cs="Times New Roman"/>
          <w:color w:val="000000" w:themeColor="text1"/>
          <w:lang w:val="en-US"/>
        </w:rPr>
        <w:t xml:space="preserve">Wahlberg E, </w:t>
      </w:r>
      <w:proofErr w:type="spellStart"/>
      <w:r w:rsidR="007E2AE4" w:rsidRPr="00DA0390">
        <w:rPr>
          <w:rFonts w:ascii="Times New Roman" w:hAnsi="Times New Roman" w:cs="Times New Roman"/>
          <w:color w:val="000000" w:themeColor="text1"/>
          <w:lang w:val="en-US"/>
        </w:rPr>
        <w:t>Lendel</w:t>
      </w:r>
      <w:proofErr w:type="spellEnd"/>
      <w:r w:rsidR="007E2AE4" w:rsidRPr="00DA0390">
        <w:rPr>
          <w:rFonts w:ascii="Times New Roman" w:hAnsi="Times New Roman" w:cs="Times New Roman"/>
          <w:color w:val="000000" w:themeColor="text1"/>
          <w:lang w:val="en-US"/>
        </w:rPr>
        <w:t xml:space="preserve"> C, </w:t>
      </w:r>
      <w:proofErr w:type="spellStart"/>
      <w:r w:rsidR="007E2AE4" w:rsidRPr="00DA0390">
        <w:rPr>
          <w:rFonts w:ascii="Times New Roman" w:hAnsi="Times New Roman" w:cs="Times New Roman"/>
          <w:color w:val="000000" w:themeColor="text1"/>
          <w:lang w:val="en-US"/>
        </w:rPr>
        <w:t>Helgstrand</w:t>
      </w:r>
      <w:proofErr w:type="spellEnd"/>
      <w:r w:rsidR="007E2AE4" w:rsidRPr="00DA0390">
        <w:rPr>
          <w:rFonts w:ascii="Times New Roman" w:hAnsi="Times New Roman" w:cs="Times New Roman"/>
          <w:color w:val="000000" w:themeColor="text1"/>
          <w:lang w:val="en-US"/>
        </w:rPr>
        <w:t xml:space="preserve"> M, Allard P, </w:t>
      </w:r>
      <w:proofErr w:type="spellStart"/>
      <w:r w:rsidR="007E2AE4" w:rsidRPr="00DA0390">
        <w:rPr>
          <w:rFonts w:ascii="Times New Roman" w:hAnsi="Times New Roman" w:cs="Times New Roman"/>
          <w:color w:val="000000" w:themeColor="text1"/>
          <w:lang w:val="en-US"/>
        </w:rPr>
        <w:t>Dincbas-Renqvist</w:t>
      </w:r>
      <w:proofErr w:type="spellEnd"/>
      <w:r w:rsidR="007E2AE4" w:rsidRPr="00DA0390">
        <w:rPr>
          <w:rFonts w:ascii="Times New Roman" w:hAnsi="Times New Roman" w:cs="Times New Roman"/>
          <w:color w:val="000000" w:themeColor="text1"/>
          <w:lang w:val="en-US"/>
        </w:rPr>
        <w:t xml:space="preserve"> V, </w:t>
      </w:r>
      <w:proofErr w:type="spellStart"/>
      <w:r w:rsidR="007E2AE4" w:rsidRPr="00DA0390">
        <w:rPr>
          <w:rFonts w:ascii="Times New Roman" w:hAnsi="Times New Roman" w:cs="Times New Roman"/>
          <w:color w:val="000000" w:themeColor="text1"/>
          <w:lang w:val="en-US"/>
        </w:rPr>
        <w:t>Hedqvist</w:t>
      </w:r>
      <w:proofErr w:type="spellEnd"/>
      <w:r w:rsidR="007E2AE4" w:rsidRPr="00DA0390">
        <w:rPr>
          <w:rFonts w:ascii="Times New Roman" w:hAnsi="Times New Roman" w:cs="Times New Roman"/>
          <w:color w:val="000000" w:themeColor="text1"/>
          <w:lang w:val="en-US"/>
        </w:rPr>
        <w:t xml:space="preserve"> A, Berglund H, Nygren PA</w:t>
      </w:r>
      <w:r w:rsidR="007E2AE4" w:rsidRPr="00DA0390">
        <w:rPr>
          <w:rFonts w:ascii="Times New Roman" w:hAnsi="Times New Roman" w:cs="Times New Roman"/>
          <w:i/>
          <w:color w:val="000000" w:themeColor="text1"/>
          <w:lang w:val="en-US"/>
        </w:rPr>
        <w:t>, et al.</w:t>
      </w:r>
      <w:r w:rsidR="007E2AE4" w:rsidRPr="00DA0390">
        <w:rPr>
          <w:rFonts w:ascii="Times New Roman" w:hAnsi="Times New Roman" w:cs="Times New Roman"/>
          <w:color w:val="000000" w:themeColor="text1"/>
          <w:lang w:val="en-US"/>
        </w:rPr>
        <w:t xml:space="preserve"> (2003) An affibody in complex with a target protein: structure and coupled folding</w:t>
      </w:r>
      <w:r w:rsidR="007E2AE4" w:rsidRPr="00DA0390">
        <w:rPr>
          <w:rFonts w:ascii="Times New Roman" w:hAnsi="Times New Roman" w:cs="Times New Roman"/>
          <w:i/>
          <w:color w:val="000000" w:themeColor="text1"/>
          <w:lang w:val="en-US"/>
        </w:rPr>
        <w:t>.</w:t>
      </w:r>
      <w:r w:rsidR="007E2AE4" w:rsidRPr="00DA0390">
        <w:rPr>
          <w:rFonts w:ascii="Times New Roman" w:hAnsi="Times New Roman" w:cs="Times New Roman"/>
          <w:color w:val="000000" w:themeColor="text1"/>
          <w:lang w:val="en-US"/>
        </w:rPr>
        <w:t xml:space="preserve"> Proc Natl </w:t>
      </w:r>
      <w:proofErr w:type="spellStart"/>
      <w:r w:rsidR="007E2AE4" w:rsidRPr="00DA0390">
        <w:rPr>
          <w:rFonts w:ascii="Times New Roman" w:hAnsi="Times New Roman" w:cs="Times New Roman"/>
          <w:color w:val="000000" w:themeColor="text1"/>
          <w:lang w:val="en-US"/>
        </w:rPr>
        <w:t>Acad</w:t>
      </w:r>
      <w:proofErr w:type="spellEnd"/>
      <w:r w:rsidR="007E2AE4" w:rsidRPr="00DA0390">
        <w:rPr>
          <w:rFonts w:ascii="Times New Roman" w:hAnsi="Times New Roman" w:cs="Times New Roman"/>
          <w:color w:val="000000" w:themeColor="text1"/>
          <w:lang w:val="en-US"/>
        </w:rPr>
        <w:t xml:space="preserve"> Sci U S A 100:3185-3190.</w:t>
      </w:r>
    </w:p>
    <w:p w14:paraId="596F4502" w14:textId="2ABF30D2" w:rsidR="007E2AE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40.</w:t>
      </w:r>
      <w:r w:rsidRPr="00DA0390">
        <w:rPr>
          <w:rFonts w:ascii="Times New Roman" w:hAnsi="Times New Roman" w:cs="Times New Roman"/>
          <w:color w:val="000000" w:themeColor="text1"/>
          <w:lang w:val="en-US"/>
        </w:rPr>
        <w:tab/>
      </w:r>
      <w:r w:rsidR="007E2AE4" w:rsidRPr="00DA0390">
        <w:rPr>
          <w:rFonts w:ascii="Times New Roman" w:hAnsi="Times New Roman" w:cs="Times New Roman"/>
          <w:color w:val="000000" w:themeColor="text1"/>
          <w:lang w:val="en-US"/>
        </w:rPr>
        <w:t xml:space="preserve">Nilsson FY, and </w:t>
      </w:r>
      <w:proofErr w:type="spellStart"/>
      <w:r w:rsidR="007E2AE4" w:rsidRPr="00DA0390">
        <w:rPr>
          <w:rFonts w:ascii="Times New Roman" w:hAnsi="Times New Roman" w:cs="Times New Roman"/>
          <w:color w:val="000000" w:themeColor="text1"/>
          <w:lang w:val="en-US"/>
        </w:rPr>
        <w:t>Tolmachev</w:t>
      </w:r>
      <w:proofErr w:type="spellEnd"/>
      <w:r w:rsidR="007E2AE4" w:rsidRPr="00DA0390">
        <w:rPr>
          <w:rFonts w:ascii="Times New Roman" w:hAnsi="Times New Roman" w:cs="Times New Roman"/>
          <w:color w:val="000000" w:themeColor="text1"/>
          <w:lang w:val="en-US"/>
        </w:rPr>
        <w:t xml:space="preserve"> V (2007) Affibody molecules: new protein domains for molecular imaging and targeted tumor therapy</w:t>
      </w:r>
      <w:r w:rsidR="007E2AE4" w:rsidRPr="00DA0390">
        <w:rPr>
          <w:rFonts w:ascii="Times New Roman" w:hAnsi="Times New Roman" w:cs="Times New Roman"/>
          <w:i/>
          <w:color w:val="000000" w:themeColor="text1"/>
          <w:lang w:val="en-US"/>
        </w:rPr>
        <w:t>.</w:t>
      </w:r>
      <w:r w:rsidR="007E2AE4" w:rsidRPr="00DA0390">
        <w:rPr>
          <w:rFonts w:ascii="Times New Roman" w:hAnsi="Times New Roman" w:cs="Times New Roman"/>
          <w:color w:val="000000" w:themeColor="text1"/>
          <w:lang w:val="en-US"/>
        </w:rPr>
        <w:t xml:space="preserve"> </w:t>
      </w:r>
      <w:proofErr w:type="spellStart"/>
      <w:r w:rsidR="007E2AE4" w:rsidRPr="00DA0390">
        <w:rPr>
          <w:rFonts w:ascii="Times New Roman" w:hAnsi="Times New Roman" w:cs="Times New Roman"/>
          <w:color w:val="000000" w:themeColor="text1"/>
          <w:lang w:val="en-US"/>
        </w:rPr>
        <w:t>Curr</w:t>
      </w:r>
      <w:proofErr w:type="spellEnd"/>
      <w:r w:rsidR="007E2AE4" w:rsidRPr="00DA0390">
        <w:rPr>
          <w:rFonts w:ascii="Times New Roman" w:hAnsi="Times New Roman" w:cs="Times New Roman"/>
          <w:color w:val="000000" w:themeColor="text1"/>
          <w:lang w:val="en-US"/>
        </w:rPr>
        <w:t xml:space="preserve"> </w:t>
      </w:r>
      <w:proofErr w:type="spellStart"/>
      <w:r w:rsidR="007E2AE4" w:rsidRPr="00DA0390">
        <w:rPr>
          <w:rFonts w:ascii="Times New Roman" w:hAnsi="Times New Roman" w:cs="Times New Roman"/>
          <w:color w:val="000000" w:themeColor="text1"/>
          <w:lang w:val="en-US"/>
        </w:rPr>
        <w:t>Opin</w:t>
      </w:r>
      <w:proofErr w:type="spellEnd"/>
      <w:r w:rsidR="007E2AE4" w:rsidRPr="00DA0390">
        <w:rPr>
          <w:rFonts w:ascii="Times New Roman" w:hAnsi="Times New Roman" w:cs="Times New Roman"/>
          <w:color w:val="000000" w:themeColor="text1"/>
          <w:lang w:val="en-US"/>
        </w:rPr>
        <w:t xml:space="preserve"> Drug </w:t>
      </w:r>
      <w:proofErr w:type="spellStart"/>
      <w:r w:rsidR="007E2AE4" w:rsidRPr="00DA0390">
        <w:rPr>
          <w:rFonts w:ascii="Times New Roman" w:hAnsi="Times New Roman" w:cs="Times New Roman"/>
          <w:color w:val="000000" w:themeColor="text1"/>
          <w:lang w:val="en-US"/>
        </w:rPr>
        <w:t>Discov</w:t>
      </w:r>
      <w:proofErr w:type="spellEnd"/>
      <w:r w:rsidR="007E2AE4" w:rsidRPr="00DA0390">
        <w:rPr>
          <w:rFonts w:ascii="Times New Roman" w:hAnsi="Times New Roman" w:cs="Times New Roman"/>
          <w:color w:val="000000" w:themeColor="text1"/>
          <w:lang w:val="en-US"/>
        </w:rPr>
        <w:t xml:space="preserve"> </w:t>
      </w:r>
      <w:proofErr w:type="spellStart"/>
      <w:r w:rsidR="007E2AE4" w:rsidRPr="00DA0390">
        <w:rPr>
          <w:rFonts w:ascii="Times New Roman" w:hAnsi="Times New Roman" w:cs="Times New Roman"/>
          <w:color w:val="000000" w:themeColor="text1"/>
          <w:lang w:val="en-US"/>
        </w:rPr>
        <w:t>Devel</w:t>
      </w:r>
      <w:proofErr w:type="spellEnd"/>
      <w:r w:rsidR="007E2AE4" w:rsidRPr="00DA0390">
        <w:rPr>
          <w:rFonts w:ascii="Times New Roman" w:hAnsi="Times New Roman" w:cs="Times New Roman"/>
          <w:color w:val="000000" w:themeColor="text1"/>
          <w:lang w:val="en-US"/>
        </w:rPr>
        <w:t xml:space="preserve"> 10:167-175.</w:t>
      </w:r>
    </w:p>
    <w:p w14:paraId="6680E489" w14:textId="1F24744D" w:rsidR="007E2AE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41.</w:t>
      </w:r>
      <w:r w:rsidRPr="00DA0390">
        <w:rPr>
          <w:rFonts w:ascii="Times New Roman" w:hAnsi="Times New Roman" w:cs="Times New Roman"/>
          <w:color w:val="000000" w:themeColor="text1"/>
          <w:lang w:val="en-US"/>
        </w:rPr>
        <w:tab/>
      </w:r>
      <w:proofErr w:type="spellStart"/>
      <w:r w:rsidR="007E2AE4" w:rsidRPr="00DA0390">
        <w:rPr>
          <w:rFonts w:ascii="Times New Roman" w:hAnsi="Times New Roman" w:cs="Times New Roman"/>
          <w:color w:val="000000" w:themeColor="text1"/>
          <w:lang w:val="en-US"/>
        </w:rPr>
        <w:t>Renberg</w:t>
      </w:r>
      <w:proofErr w:type="spellEnd"/>
      <w:r w:rsidR="007E2AE4" w:rsidRPr="00DA0390">
        <w:rPr>
          <w:rFonts w:ascii="Times New Roman" w:hAnsi="Times New Roman" w:cs="Times New Roman"/>
          <w:color w:val="000000" w:themeColor="text1"/>
          <w:lang w:val="en-US"/>
        </w:rPr>
        <w:t xml:space="preserve"> B, </w:t>
      </w:r>
      <w:proofErr w:type="spellStart"/>
      <w:r w:rsidR="007E2AE4" w:rsidRPr="00DA0390">
        <w:rPr>
          <w:rFonts w:ascii="Times New Roman" w:hAnsi="Times New Roman" w:cs="Times New Roman"/>
          <w:color w:val="000000" w:themeColor="text1"/>
          <w:lang w:val="en-US"/>
        </w:rPr>
        <w:t>Nordin</w:t>
      </w:r>
      <w:proofErr w:type="spellEnd"/>
      <w:r w:rsidR="007E2AE4" w:rsidRPr="00DA0390">
        <w:rPr>
          <w:rFonts w:ascii="Times New Roman" w:hAnsi="Times New Roman" w:cs="Times New Roman"/>
          <w:color w:val="000000" w:themeColor="text1"/>
          <w:lang w:val="en-US"/>
        </w:rPr>
        <w:t xml:space="preserve"> J, </w:t>
      </w:r>
      <w:proofErr w:type="spellStart"/>
      <w:r w:rsidR="007E2AE4" w:rsidRPr="00DA0390">
        <w:rPr>
          <w:rFonts w:ascii="Times New Roman" w:hAnsi="Times New Roman" w:cs="Times New Roman"/>
          <w:color w:val="000000" w:themeColor="text1"/>
          <w:lang w:val="en-US"/>
        </w:rPr>
        <w:t>Merca</w:t>
      </w:r>
      <w:proofErr w:type="spellEnd"/>
      <w:r w:rsidR="007E2AE4" w:rsidRPr="00DA0390">
        <w:rPr>
          <w:rFonts w:ascii="Times New Roman" w:hAnsi="Times New Roman" w:cs="Times New Roman"/>
          <w:color w:val="000000" w:themeColor="text1"/>
          <w:lang w:val="en-US"/>
        </w:rPr>
        <w:t xml:space="preserve"> A, </w:t>
      </w:r>
      <w:proofErr w:type="spellStart"/>
      <w:r w:rsidR="007E2AE4" w:rsidRPr="00DA0390">
        <w:rPr>
          <w:rFonts w:ascii="Times New Roman" w:hAnsi="Times New Roman" w:cs="Times New Roman"/>
          <w:color w:val="000000" w:themeColor="text1"/>
          <w:lang w:val="en-US"/>
        </w:rPr>
        <w:t>Uhlen</w:t>
      </w:r>
      <w:proofErr w:type="spellEnd"/>
      <w:r w:rsidR="007E2AE4" w:rsidRPr="00DA0390">
        <w:rPr>
          <w:rFonts w:ascii="Times New Roman" w:hAnsi="Times New Roman" w:cs="Times New Roman"/>
          <w:color w:val="000000" w:themeColor="text1"/>
          <w:lang w:val="en-US"/>
        </w:rPr>
        <w:t xml:space="preserve"> M, </w:t>
      </w:r>
      <w:proofErr w:type="spellStart"/>
      <w:r w:rsidR="007E2AE4" w:rsidRPr="00DA0390">
        <w:rPr>
          <w:rFonts w:ascii="Times New Roman" w:hAnsi="Times New Roman" w:cs="Times New Roman"/>
          <w:color w:val="000000" w:themeColor="text1"/>
          <w:lang w:val="en-US"/>
        </w:rPr>
        <w:t>Feldwisch</w:t>
      </w:r>
      <w:proofErr w:type="spellEnd"/>
      <w:r w:rsidR="007E2AE4" w:rsidRPr="00DA0390">
        <w:rPr>
          <w:rFonts w:ascii="Times New Roman" w:hAnsi="Times New Roman" w:cs="Times New Roman"/>
          <w:color w:val="000000" w:themeColor="text1"/>
          <w:lang w:val="en-US"/>
        </w:rPr>
        <w:t xml:space="preserve"> J, Nygren PA, and </w:t>
      </w:r>
      <w:proofErr w:type="spellStart"/>
      <w:r w:rsidR="007E2AE4" w:rsidRPr="00DA0390">
        <w:rPr>
          <w:rFonts w:ascii="Times New Roman" w:hAnsi="Times New Roman" w:cs="Times New Roman"/>
          <w:color w:val="000000" w:themeColor="text1"/>
          <w:lang w:val="en-US"/>
        </w:rPr>
        <w:t>Karlstrom</w:t>
      </w:r>
      <w:proofErr w:type="spellEnd"/>
      <w:r w:rsidR="007E2AE4" w:rsidRPr="00DA0390">
        <w:rPr>
          <w:rFonts w:ascii="Times New Roman" w:hAnsi="Times New Roman" w:cs="Times New Roman"/>
          <w:color w:val="000000" w:themeColor="text1"/>
          <w:lang w:val="en-US"/>
        </w:rPr>
        <w:t xml:space="preserve"> AE (2007) Affibody molecules in protein capture microarrays: evaluation of multidomain ligands and different detection formats</w:t>
      </w:r>
      <w:r w:rsidR="007E2AE4" w:rsidRPr="00DA0390">
        <w:rPr>
          <w:rFonts w:ascii="Times New Roman" w:hAnsi="Times New Roman" w:cs="Times New Roman"/>
          <w:i/>
          <w:color w:val="000000" w:themeColor="text1"/>
          <w:lang w:val="en-US"/>
        </w:rPr>
        <w:t>.</w:t>
      </w:r>
      <w:r w:rsidR="007E2AE4" w:rsidRPr="00DA0390">
        <w:rPr>
          <w:rFonts w:ascii="Times New Roman" w:hAnsi="Times New Roman" w:cs="Times New Roman"/>
          <w:color w:val="000000" w:themeColor="text1"/>
          <w:lang w:val="en-US"/>
        </w:rPr>
        <w:t xml:space="preserve"> J Proteome Res 6:171-179.</w:t>
      </w:r>
    </w:p>
    <w:p w14:paraId="12FC88CC" w14:textId="564E8EEA"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42.</w:t>
      </w:r>
      <w:r w:rsidRPr="00DA0390">
        <w:rPr>
          <w:rFonts w:ascii="Times New Roman" w:hAnsi="Times New Roman" w:cs="Times New Roman"/>
          <w:color w:val="000000" w:themeColor="text1"/>
          <w:lang w:val="en-US"/>
        </w:rPr>
        <w:tab/>
      </w:r>
      <w:r w:rsidR="007E2AE4" w:rsidRPr="00DA0390">
        <w:rPr>
          <w:rFonts w:ascii="Times New Roman" w:hAnsi="Times New Roman" w:cs="Times New Roman"/>
          <w:color w:val="000000" w:themeColor="text1"/>
          <w:lang w:val="en-US"/>
        </w:rPr>
        <w:t xml:space="preserve">Nord K, Nord O, </w:t>
      </w:r>
      <w:proofErr w:type="spellStart"/>
      <w:r w:rsidR="007E2AE4" w:rsidRPr="00DA0390">
        <w:rPr>
          <w:rFonts w:ascii="Times New Roman" w:hAnsi="Times New Roman" w:cs="Times New Roman"/>
          <w:color w:val="000000" w:themeColor="text1"/>
          <w:lang w:val="en-US"/>
        </w:rPr>
        <w:t>Uhlen</w:t>
      </w:r>
      <w:proofErr w:type="spellEnd"/>
      <w:r w:rsidR="007E2AE4" w:rsidRPr="00DA0390">
        <w:rPr>
          <w:rFonts w:ascii="Times New Roman" w:hAnsi="Times New Roman" w:cs="Times New Roman"/>
          <w:color w:val="000000" w:themeColor="text1"/>
          <w:lang w:val="en-US"/>
        </w:rPr>
        <w:t xml:space="preserve"> M, Kelley B, </w:t>
      </w:r>
      <w:proofErr w:type="spellStart"/>
      <w:r w:rsidR="007E2AE4" w:rsidRPr="00DA0390">
        <w:rPr>
          <w:rFonts w:ascii="Times New Roman" w:hAnsi="Times New Roman" w:cs="Times New Roman"/>
          <w:color w:val="000000" w:themeColor="text1"/>
          <w:lang w:val="en-US"/>
        </w:rPr>
        <w:t>Ljungqvist</w:t>
      </w:r>
      <w:proofErr w:type="spellEnd"/>
      <w:r w:rsidR="007E2AE4" w:rsidRPr="00DA0390">
        <w:rPr>
          <w:rFonts w:ascii="Times New Roman" w:hAnsi="Times New Roman" w:cs="Times New Roman"/>
          <w:color w:val="000000" w:themeColor="text1"/>
          <w:lang w:val="en-US"/>
        </w:rPr>
        <w:t xml:space="preserve"> C, and Nygren PA (2001) Recombinant human factor VIII-specific affinity ligands selected from phage-displayed combinatorial libraries of protein A</w:t>
      </w:r>
      <w:r w:rsidR="007E2AE4" w:rsidRPr="00DA0390">
        <w:rPr>
          <w:rFonts w:ascii="Times New Roman" w:hAnsi="Times New Roman" w:cs="Times New Roman"/>
          <w:i/>
          <w:color w:val="000000" w:themeColor="text1"/>
          <w:lang w:val="en-US"/>
        </w:rPr>
        <w:t>.</w:t>
      </w:r>
      <w:r w:rsidR="007E2AE4" w:rsidRPr="00DA0390">
        <w:rPr>
          <w:rFonts w:ascii="Times New Roman" w:hAnsi="Times New Roman" w:cs="Times New Roman"/>
          <w:color w:val="000000" w:themeColor="text1"/>
          <w:lang w:val="en-US"/>
        </w:rPr>
        <w:t xml:space="preserve"> </w:t>
      </w:r>
      <w:proofErr w:type="spellStart"/>
      <w:r w:rsidR="007E2AE4" w:rsidRPr="00DA0390">
        <w:rPr>
          <w:rFonts w:ascii="Times New Roman" w:hAnsi="Times New Roman" w:cs="Times New Roman"/>
          <w:color w:val="000000" w:themeColor="text1"/>
          <w:lang w:val="en-US"/>
        </w:rPr>
        <w:t>Eur</w:t>
      </w:r>
      <w:proofErr w:type="spellEnd"/>
      <w:r w:rsidR="007E2AE4" w:rsidRPr="00DA0390">
        <w:rPr>
          <w:rFonts w:ascii="Times New Roman" w:hAnsi="Times New Roman" w:cs="Times New Roman"/>
          <w:color w:val="000000" w:themeColor="text1"/>
          <w:lang w:val="en-US"/>
        </w:rPr>
        <w:t xml:space="preserve"> J </w:t>
      </w:r>
      <w:proofErr w:type="spellStart"/>
      <w:r w:rsidR="007E2AE4" w:rsidRPr="00DA0390">
        <w:rPr>
          <w:rFonts w:ascii="Times New Roman" w:hAnsi="Times New Roman" w:cs="Times New Roman"/>
          <w:color w:val="000000" w:themeColor="text1"/>
          <w:lang w:val="en-US"/>
        </w:rPr>
        <w:t>Biochem</w:t>
      </w:r>
      <w:proofErr w:type="spellEnd"/>
      <w:r w:rsidR="007E2AE4" w:rsidRPr="00DA0390">
        <w:rPr>
          <w:rFonts w:ascii="Times New Roman" w:hAnsi="Times New Roman" w:cs="Times New Roman"/>
          <w:color w:val="000000" w:themeColor="text1"/>
          <w:lang w:val="en-US"/>
        </w:rPr>
        <w:t xml:space="preserve"> 268</w:t>
      </w:r>
      <w:r w:rsidR="003B286B" w:rsidRPr="00DA0390">
        <w:rPr>
          <w:rFonts w:ascii="Times New Roman" w:hAnsi="Times New Roman" w:cs="Times New Roman"/>
          <w:color w:val="000000" w:themeColor="text1"/>
          <w:lang w:val="en-US"/>
        </w:rPr>
        <w:t>:</w:t>
      </w:r>
      <w:r w:rsidR="007E2AE4" w:rsidRPr="00DA0390">
        <w:rPr>
          <w:rFonts w:ascii="Times New Roman" w:hAnsi="Times New Roman" w:cs="Times New Roman"/>
          <w:color w:val="000000" w:themeColor="text1"/>
          <w:lang w:val="en-US"/>
        </w:rPr>
        <w:t>4269-4277.</w:t>
      </w:r>
    </w:p>
    <w:p w14:paraId="30A7CE3E" w14:textId="45F74752" w:rsidR="003B286B"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43.</w:t>
      </w:r>
      <w:r w:rsidRPr="00DA0390">
        <w:rPr>
          <w:rFonts w:ascii="Times New Roman" w:hAnsi="Times New Roman" w:cs="Times New Roman"/>
          <w:color w:val="000000" w:themeColor="text1"/>
          <w:lang w:val="en-US"/>
        </w:rPr>
        <w:tab/>
      </w:r>
      <w:r w:rsidR="003B286B" w:rsidRPr="00DA0390">
        <w:rPr>
          <w:rFonts w:ascii="Times New Roman" w:hAnsi="Times New Roman" w:cs="Times New Roman"/>
          <w:color w:val="000000" w:themeColor="text1"/>
          <w:lang w:val="en-US"/>
        </w:rPr>
        <w:t>Koide A, Bailey CW, Huang X, and Koide S (1998) The fibronectin type III domain as a scaffold for novel binding proteins</w:t>
      </w:r>
      <w:r w:rsidR="003B286B" w:rsidRPr="00DA0390">
        <w:rPr>
          <w:rFonts w:ascii="Times New Roman" w:hAnsi="Times New Roman" w:cs="Times New Roman"/>
          <w:i/>
          <w:color w:val="000000" w:themeColor="text1"/>
          <w:lang w:val="en-US"/>
        </w:rPr>
        <w:t>.</w:t>
      </w:r>
      <w:r w:rsidR="003B286B" w:rsidRPr="00DA0390">
        <w:rPr>
          <w:rFonts w:ascii="Times New Roman" w:hAnsi="Times New Roman" w:cs="Times New Roman"/>
          <w:color w:val="000000" w:themeColor="text1"/>
          <w:lang w:val="en-US"/>
        </w:rPr>
        <w:t xml:space="preserve"> J </w:t>
      </w:r>
      <w:proofErr w:type="spellStart"/>
      <w:r w:rsidR="003B286B" w:rsidRPr="00DA0390">
        <w:rPr>
          <w:rFonts w:ascii="Times New Roman" w:hAnsi="Times New Roman" w:cs="Times New Roman"/>
          <w:color w:val="000000" w:themeColor="text1"/>
          <w:lang w:val="en-US"/>
        </w:rPr>
        <w:t>Mol</w:t>
      </w:r>
      <w:proofErr w:type="spellEnd"/>
      <w:r w:rsidR="003B286B" w:rsidRPr="00DA0390">
        <w:rPr>
          <w:rFonts w:ascii="Times New Roman" w:hAnsi="Times New Roman" w:cs="Times New Roman"/>
          <w:color w:val="000000" w:themeColor="text1"/>
          <w:lang w:val="en-US"/>
        </w:rPr>
        <w:t xml:space="preserve"> </w:t>
      </w:r>
      <w:proofErr w:type="spellStart"/>
      <w:r w:rsidR="003B286B" w:rsidRPr="00DA0390">
        <w:rPr>
          <w:rFonts w:ascii="Times New Roman" w:hAnsi="Times New Roman" w:cs="Times New Roman"/>
          <w:color w:val="000000" w:themeColor="text1"/>
          <w:lang w:val="en-US"/>
        </w:rPr>
        <w:t>Biol</w:t>
      </w:r>
      <w:proofErr w:type="spellEnd"/>
      <w:r w:rsidR="003B286B" w:rsidRPr="00DA0390">
        <w:rPr>
          <w:rFonts w:ascii="Times New Roman" w:hAnsi="Times New Roman" w:cs="Times New Roman"/>
          <w:color w:val="000000" w:themeColor="text1"/>
          <w:lang w:val="en-US"/>
        </w:rPr>
        <w:t xml:space="preserve"> 284:1141-1151.</w:t>
      </w:r>
    </w:p>
    <w:p w14:paraId="6CEA7F39" w14:textId="0D0C00A9" w:rsidR="003B286B"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44.</w:t>
      </w:r>
      <w:r w:rsidRPr="00DA0390">
        <w:rPr>
          <w:rFonts w:ascii="Times New Roman" w:hAnsi="Times New Roman" w:cs="Times New Roman"/>
          <w:color w:val="000000" w:themeColor="text1"/>
          <w:lang w:val="en-US"/>
        </w:rPr>
        <w:tab/>
      </w:r>
      <w:r w:rsidR="003B286B" w:rsidRPr="00DA0390">
        <w:rPr>
          <w:rFonts w:ascii="Times New Roman" w:hAnsi="Times New Roman" w:cs="Times New Roman"/>
          <w:color w:val="000000" w:themeColor="text1"/>
          <w:lang w:val="en-US"/>
        </w:rPr>
        <w:t xml:space="preserve">Koide A, Gilbreth RN, Esaki K, </w:t>
      </w:r>
      <w:proofErr w:type="spellStart"/>
      <w:r w:rsidR="003B286B" w:rsidRPr="00DA0390">
        <w:rPr>
          <w:rFonts w:ascii="Times New Roman" w:hAnsi="Times New Roman" w:cs="Times New Roman"/>
          <w:color w:val="000000" w:themeColor="text1"/>
          <w:lang w:val="en-US"/>
        </w:rPr>
        <w:t>Tereshko</w:t>
      </w:r>
      <w:proofErr w:type="spellEnd"/>
      <w:r w:rsidR="003B286B" w:rsidRPr="00DA0390">
        <w:rPr>
          <w:rFonts w:ascii="Times New Roman" w:hAnsi="Times New Roman" w:cs="Times New Roman"/>
          <w:color w:val="000000" w:themeColor="text1"/>
          <w:lang w:val="en-US"/>
        </w:rPr>
        <w:t xml:space="preserve"> V, and Koide S (2007) High-affinity single-domain binding proteins with a binary-code interface</w:t>
      </w:r>
      <w:r w:rsidR="003B286B" w:rsidRPr="00DA0390">
        <w:rPr>
          <w:rFonts w:ascii="Times New Roman" w:hAnsi="Times New Roman" w:cs="Times New Roman"/>
          <w:i/>
          <w:color w:val="000000" w:themeColor="text1"/>
          <w:lang w:val="en-US"/>
        </w:rPr>
        <w:t>.</w:t>
      </w:r>
      <w:r w:rsidR="003B286B" w:rsidRPr="00DA0390">
        <w:rPr>
          <w:rFonts w:ascii="Times New Roman" w:hAnsi="Times New Roman" w:cs="Times New Roman"/>
          <w:color w:val="000000" w:themeColor="text1"/>
          <w:lang w:val="en-US"/>
        </w:rPr>
        <w:t xml:space="preserve"> Proc Natl </w:t>
      </w:r>
      <w:proofErr w:type="spellStart"/>
      <w:r w:rsidR="003B286B" w:rsidRPr="00DA0390">
        <w:rPr>
          <w:rFonts w:ascii="Times New Roman" w:hAnsi="Times New Roman" w:cs="Times New Roman"/>
          <w:color w:val="000000" w:themeColor="text1"/>
          <w:lang w:val="en-US"/>
        </w:rPr>
        <w:t>Acad</w:t>
      </w:r>
      <w:proofErr w:type="spellEnd"/>
      <w:r w:rsidR="003B286B" w:rsidRPr="00DA0390">
        <w:rPr>
          <w:rFonts w:ascii="Times New Roman" w:hAnsi="Times New Roman" w:cs="Times New Roman"/>
          <w:color w:val="000000" w:themeColor="text1"/>
          <w:lang w:val="en-US"/>
        </w:rPr>
        <w:t xml:space="preserve"> Sci U S A 104:6632-6637.</w:t>
      </w:r>
    </w:p>
    <w:p w14:paraId="0C01E289" w14:textId="43FF2478" w:rsidR="003B286B"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45.</w:t>
      </w:r>
      <w:r w:rsidRPr="00DA0390">
        <w:rPr>
          <w:rFonts w:ascii="Times New Roman" w:hAnsi="Times New Roman" w:cs="Times New Roman"/>
          <w:color w:val="000000" w:themeColor="text1"/>
          <w:lang w:val="en-US"/>
        </w:rPr>
        <w:tab/>
      </w:r>
      <w:r w:rsidR="003B286B" w:rsidRPr="00DA0390">
        <w:rPr>
          <w:rFonts w:ascii="Times New Roman" w:hAnsi="Times New Roman" w:cs="Times New Roman"/>
          <w:color w:val="000000" w:themeColor="text1"/>
          <w:lang w:val="en-US"/>
        </w:rPr>
        <w:t xml:space="preserve">Sidhu SS, and </w:t>
      </w:r>
      <w:proofErr w:type="spellStart"/>
      <w:r w:rsidR="003B286B" w:rsidRPr="00DA0390">
        <w:rPr>
          <w:rFonts w:ascii="Times New Roman" w:hAnsi="Times New Roman" w:cs="Times New Roman"/>
          <w:color w:val="000000" w:themeColor="text1"/>
          <w:lang w:val="en-US"/>
        </w:rPr>
        <w:t>Kossiakoff</w:t>
      </w:r>
      <w:proofErr w:type="spellEnd"/>
      <w:r w:rsidR="003B286B" w:rsidRPr="00DA0390">
        <w:rPr>
          <w:rFonts w:ascii="Times New Roman" w:hAnsi="Times New Roman" w:cs="Times New Roman"/>
          <w:color w:val="000000" w:themeColor="text1"/>
          <w:lang w:val="en-US"/>
        </w:rPr>
        <w:t xml:space="preserve"> AA (2007) Exploring and designing protein function with restricted diversity. </w:t>
      </w:r>
      <w:proofErr w:type="spellStart"/>
      <w:r w:rsidR="003B286B" w:rsidRPr="00DA0390">
        <w:rPr>
          <w:rFonts w:ascii="Times New Roman" w:hAnsi="Times New Roman" w:cs="Times New Roman"/>
          <w:color w:val="000000" w:themeColor="text1"/>
          <w:lang w:val="en-US"/>
        </w:rPr>
        <w:t>Curr</w:t>
      </w:r>
      <w:proofErr w:type="spellEnd"/>
      <w:r w:rsidR="003B286B" w:rsidRPr="00DA0390">
        <w:rPr>
          <w:rFonts w:ascii="Times New Roman" w:hAnsi="Times New Roman" w:cs="Times New Roman"/>
          <w:color w:val="000000" w:themeColor="text1"/>
          <w:lang w:val="en-US"/>
        </w:rPr>
        <w:t xml:space="preserve"> </w:t>
      </w:r>
      <w:proofErr w:type="spellStart"/>
      <w:r w:rsidR="003B286B" w:rsidRPr="00DA0390">
        <w:rPr>
          <w:rFonts w:ascii="Times New Roman" w:hAnsi="Times New Roman" w:cs="Times New Roman"/>
          <w:color w:val="000000" w:themeColor="text1"/>
          <w:lang w:val="en-US"/>
        </w:rPr>
        <w:t>Opin</w:t>
      </w:r>
      <w:proofErr w:type="spellEnd"/>
      <w:r w:rsidR="003B286B" w:rsidRPr="00DA0390">
        <w:rPr>
          <w:rFonts w:ascii="Times New Roman" w:hAnsi="Times New Roman" w:cs="Times New Roman"/>
          <w:color w:val="000000" w:themeColor="text1"/>
          <w:lang w:val="en-US"/>
        </w:rPr>
        <w:t xml:space="preserve"> </w:t>
      </w:r>
      <w:proofErr w:type="spellStart"/>
      <w:r w:rsidR="003B286B" w:rsidRPr="00DA0390">
        <w:rPr>
          <w:rFonts w:ascii="Times New Roman" w:hAnsi="Times New Roman" w:cs="Times New Roman"/>
          <w:color w:val="000000" w:themeColor="text1"/>
          <w:lang w:val="en-US"/>
        </w:rPr>
        <w:t>Chem</w:t>
      </w:r>
      <w:proofErr w:type="spellEnd"/>
      <w:r w:rsidR="003B286B" w:rsidRPr="00DA0390">
        <w:rPr>
          <w:rFonts w:ascii="Times New Roman" w:hAnsi="Times New Roman" w:cs="Times New Roman"/>
          <w:color w:val="000000" w:themeColor="text1"/>
          <w:lang w:val="en-US"/>
        </w:rPr>
        <w:t xml:space="preserve"> </w:t>
      </w:r>
      <w:proofErr w:type="spellStart"/>
      <w:r w:rsidR="003B286B" w:rsidRPr="00DA0390">
        <w:rPr>
          <w:rFonts w:ascii="Times New Roman" w:hAnsi="Times New Roman" w:cs="Times New Roman"/>
          <w:color w:val="000000" w:themeColor="text1"/>
          <w:lang w:val="en-US"/>
        </w:rPr>
        <w:t>Biol</w:t>
      </w:r>
      <w:proofErr w:type="spellEnd"/>
      <w:r w:rsidR="003B286B" w:rsidRPr="00DA0390">
        <w:rPr>
          <w:rFonts w:ascii="Times New Roman" w:hAnsi="Times New Roman" w:cs="Times New Roman"/>
          <w:color w:val="000000" w:themeColor="text1"/>
          <w:lang w:val="en-US"/>
        </w:rPr>
        <w:t xml:space="preserve"> 11:347-354.</w:t>
      </w:r>
    </w:p>
    <w:p w14:paraId="291F3ED5" w14:textId="6E297AF6"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46.</w:t>
      </w:r>
      <w:r w:rsidRPr="00DA0390">
        <w:rPr>
          <w:rFonts w:ascii="Times New Roman" w:hAnsi="Times New Roman" w:cs="Times New Roman"/>
          <w:color w:val="000000" w:themeColor="text1"/>
          <w:lang w:val="en-US"/>
        </w:rPr>
        <w:tab/>
      </w:r>
      <w:proofErr w:type="spellStart"/>
      <w:r w:rsidR="003B286B" w:rsidRPr="00DA0390">
        <w:rPr>
          <w:rFonts w:ascii="Times New Roman" w:hAnsi="Times New Roman" w:cs="Times New Roman"/>
          <w:color w:val="000000" w:themeColor="text1"/>
          <w:lang w:val="en-US"/>
        </w:rPr>
        <w:t>Beste</w:t>
      </w:r>
      <w:proofErr w:type="spellEnd"/>
      <w:r w:rsidR="003B286B" w:rsidRPr="00DA0390">
        <w:rPr>
          <w:rFonts w:ascii="Times New Roman" w:hAnsi="Times New Roman" w:cs="Times New Roman"/>
          <w:color w:val="000000" w:themeColor="text1"/>
          <w:lang w:val="en-US"/>
        </w:rPr>
        <w:t xml:space="preserve"> G, Schmidt FS, </w:t>
      </w:r>
      <w:proofErr w:type="spellStart"/>
      <w:r w:rsidR="003B286B" w:rsidRPr="00DA0390">
        <w:rPr>
          <w:rFonts w:ascii="Times New Roman" w:hAnsi="Times New Roman" w:cs="Times New Roman"/>
          <w:color w:val="000000" w:themeColor="text1"/>
          <w:lang w:val="en-US"/>
        </w:rPr>
        <w:t>Stibora</w:t>
      </w:r>
      <w:proofErr w:type="spellEnd"/>
      <w:r w:rsidR="003B286B" w:rsidRPr="00DA0390">
        <w:rPr>
          <w:rFonts w:ascii="Times New Roman" w:hAnsi="Times New Roman" w:cs="Times New Roman"/>
          <w:color w:val="000000" w:themeColor="text1"/>
          <w:lang w:val="en-US"/>
        </w:rPr>
        <w:t xml:space="preserve"> T, and </w:t>
      </w:r>
      <w:proofErr w:type="spellStart"/>
      <w:r w:rsidR="003B286B" w:rsidRPr="00DA0390">
        <w:rPr>
          <w:rFonts w:ascii="Times New Roman" w:hAnsi="Times New Roman" w:cs="Times New Roman"/>
          <w:color w:val="000000" w:themeColor="text1"/>
          <w:lang w:val="en-US"/>
        </w:rPr>
        <w:t>Skerra</w:t>
      </w:r>
      <w:proofErr w:type="spellEnd"/>
      <w:r w:rsidR="003B286B" w:rsidRPr="00DA0390">
        <w:rPr>
          <w:rFonts w:ascii="Times New Roman" w:hAnsi="Times New Roman" w:cs="Times New Roman"/>
          <w:color w:val="000000" w:themeColor="text1"/>
          <w:lang w:val="en-US"/>
        </w:rPr>
        <w:t xml:space="preserve"> A (1999) Small antibody-like proteins with prescribed ligand specificities derived from the lipocalin fold</w:t>
      </w:r>
      <w:r w:rsidR="003B286B" w:rsidRPr="00DA0390">
        <w:rPr>
          <w:rFonts w:ascii="Times New Roman" w:hAnsi="Times New Roman" w:cs="Times New Roman"/>
          <w:i/>
          <w:color w:val="000000" w:themeColor="text1"/>
          <w:lang w:val="en-US"/>
        </w:rPr>
        <w:t>.</w:t>
      </w:r>
      <w:r w:rsidR="003B286B" w:rsidRPr="00DA0390">
        <w:rPr>
          <w:rFonts w:ascii="Times New Roman" w:hAnsi="Times New Roman" w:cs="Times New Roman"/>
          <w:color w:val="000000" w:themeColor="text1"/>
          <w:lang w:val="en-US"/>
        </w:rPr>
        <w:t xml:space="preserve"> Proc Natl </w:t>
      </w:r>
      <w:proofErr w:type="spellStart"/>
      <w:r w:rsidR="003B286B" w:rsidRPr="00DA0390">
        <w:rPr>
          <w:rFonts w:ascii="Times New Roman" w:hAnsi="Times New Roman" w:cs="Times New Roman"/>
          <w:color w:val="000000" w:themeColor="text1"/>
          <w:lang w:val="en-US"/>
        </w:rPr>
        <w:t>Acad</w:t>
      </w:r>
      <w:proofErr w:type="spellEnd"/>
      <w:r w:rsidR="003B286B" w:rsidRPr="00DA0390">
        <w:rPr>
          <w:rFonts w:ascii="Times New Roman" w:hAnsi="Times New Roman" w:cs="Times New Roman"/>
          <w:color w:val="000000" w:themeColor="text1"/>
          <w:lang w:val="en-US"/>
        </w:rPr>
        <w:t xml:space="preserve"> Sci U S A 96:1898-1903.</w:t>
      </w:r>
    </w:p>
    <w:p w14:paraId="2D7B14B1" w14:textId="593AD641" w:rsidR="0097152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47.</w:t>
      </w:r>
      <w:r w:rsidRPr="00DA0390">
        <w:rPr>
          <w:rFonts w:ascii="Times New Roman" w:hAnsi="Times New Roman" w:cs="Times New Roman"/>
          <w:color w:val="000000" w:themeColor="text1"/>
          <w:lang w:val="en-US"/>
        </w:rPr>
        <w:tab/>
      </w:r>
      <w:r w:rsidR="00971524" w:rsidRPr="00DA0390">
        <w:rPr>
          <w:rFonts w:ascii="Times New Roman" w:hAnsi="Times New Roman" w:cs="Times New Roman"/>
          <w:color w:val="000000" w:themeColor="text1"/>
          <w:lang w:val="en-US"/>
        </w:rPr>
        <w:t xml:space="preserve">Richter A, </w:t>
      </w:r>
      <w:proofErr w:type="spellStart"/>
      <w:r w:rsidR="00971524" w:rsidRPr="00DA0390">
        <w:rPr>
          <w:rFonts w:ascii="Times New Roman" w:hAnsi="Times New Roman" w:cs="Times New Roman"/>
          <w:color w:val="000000" w:themeColor="text1"/>
          <w:lang w:val="en-US"/>
        </w:rPr>
        <w:t>Skerra</w:t>
      </w:r>
      <w:proofErr w:type="spellEnd"/>
      <w:r w:rsidR="00971524" w:rsidRPr="00DA0390">
        <w:rPr>
          <w:rFonts w:ascii="Times New Roman" w:hAnsi="Times New Roman" w:cs="Times New Roman"/>
          <w:color w:val="000000" w:themeColor="text1"/>
          <w:lang w:val="en-US"/>
        </w:rPr>
        <w:t xml:space="preserve"> A (2017) Anticalins directed against vascular endothelial growth factor receptor 3 (VEGFR-3) with picomolar affinities show potential for medical therapy and in vivo imaging. </w:t>
      </w:r>
      <w:proofErr w:type="spellStart"/>
      <w:r w:rsidR="00971524" w:rsidRPr="00DA0390">
        <w:rPr>
          <w:rFonts w:ascii="Times New Roman" w:hAnsi="Times New Roman" w:cs="Times New Roman"/>
          <w:color w:val="000000" w:themeColor="text1"/>
          <w:lang w:val="en-US"/>
        </w:rPr>
        <w:t>Biol</w:t>
      </w:r>
      <w:proofErr w:type="spellEnd"/>
      <w:r w:rsidR="00971524" w:rsidRPr="00DA0390">
        <w:rPr>
          <w:rFonts w:ascii="Times New Roman" w:hAnsi="Times New Roman" w:cs="Times New Roman"/>
          <w:color w:val="000000" w:themeColor="text1"/>
          <w:lang w:val="en-US"/>
        </w:rPr>
        <w:t xml:space="preserve"> </w:t>
      </w:r>
      <w:proofErr w:type="spellStart"/>
      <w:r w:rsidR="00971524" w:rsidRPr="00DA0390">
        <w:rPr>
          <w:rFonts w:ascii="Times New Roman" w:hAnsi="Times New Roman" w:cs="Times New Roman"/>
          <w:color w:val="000000" w:themeColor="text1"/>
          <w:lang w:val="en-US"/>
        </w:rPr>
        <w:t>Chem</w:t>
      </w:r>
      <w:proofErr w:type="spellEnd"/>
      <w:r w:rsidR="00B209B4" w:rsidRPr="00DA0390">
        <w:rPr>
          <w:rFonts w:ascii="Times New Roman" w:hAnsi="Times New Roman" w:cs="Times New Roman"/>
          <w:color w:val="000000" w:themeColor="text1"/>
          <w:lang w:val="en-US"/>
        </w:rPr>
        <w:t xml:space="preserve"> </w:t>
      </w:r>
      <w:r w:rsidR="00971524" w:rsidRPr="00DA0390">
        <w:rPr>
          <w:rFonts w:ascii="Times New Roman" w:hAnsi="Times New Roman" w:cs="Times New Roman"/>
          <w:color w:val="000000" w:themeColor="text1"/>
          <w:lang w:val="en-US"/>
        </w:rPr>
        <w:t>398:39-55</w:t>
      </w:r>
    </w:p>
    <w:p w14:paraId="4079E143" w14:textId="77777777" w:rsidR="0097152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48.</w:t>
      </w:r>
      <w:r w:rsidRPr="00DA0390">
        <w:rPr>
          <w:rFonts w:ascii="Times New Roman" w:hAnsi="Times New Roman" w:cs="Times New Roman"/>
          <w:color w:val="000000" w:themeColor="text1"/>
          <w:lang w:val="en-US"/>
        </w:rPr>
        <w:tab/>
      </w:r>
      <w:proofErr w:type="spellStart"/>
      <w:r w:rsidR="00971524" w:rsidRPr="00DA0390">
        <w:rPr>
          <w:rFonts w:ascii="Times New Roman" w:hAnsi="Times New Roman" w:cs="Times New Roman"/>
          <w:color w:val="000000" w:themeColor="text1"/>
          <w:lang w:val="en-US"/>
        </w:rPr>
        <w:t>Rothe</w:t>
      </w:r>
      <w:proofErr w:type="spellEnd"/>
      <w:r w:rsidR="00971524" w:rsidRPr="00DA0390">
        <w:rPr>
          <w:rFonts w:ascii="Times New Roman" w:hAnsi="Times New Roman" w:cs="Times New Roman"/>
          <w:color w:val="000000" w:themeColor="text1"/>
          <w:lang w:val="en-US"/>
        </w:rPr>
        <w:t xml:space="preserve"> C, </w:t>
      </w:r>
      <w:proofErr w:type="spellStart"/>
      <w:r w:rsidR="00971524" w:rsidRPr="00DA0390">
        <w:rPr>
          <w:rFonts w:ascii="Times New Roman" w:hAnsi="Times New Roman" w:cs="Times New Roman"/>
          <w:color w:val="000000" w:themeColor="text1"/>
          <w:lang w:val="en-US"/>
        </w:rPr>
        <w:t>Skerra</w:t>
      </w:r>
      <w:proofErr w:type="spellEnd"/>
      <w:r w:rsidR="00971524" w:rsidRPr="00DA0390">
        <w:rPr>
          <w:rFonts w:ascii="Times New Roman" w:hAnsi="Times New Roman" w:cs="Times New Roman"/>
          <w:color w:val="000000" w:themeColor="text1"/>
          <w:lang w:val="en-US"/>
        </w:rPr>
        <w:t xml:space="preserve"> A (2018) Anticalin® Proteins as Therapeutic Agents in Human Diseases. </w:t>
      </w:r>
      <w:proofErr w:type="spellStart"/>
      <w:r w:rsidR="00971524" w:rsidRPr="00DA0390">
        <w:rPr>
          <w:rFonts w:ascii="Times New Roman" w:hAnsi="Times New Roman" w:cs="Times New Roman"/>
          <w:color w:val="000000" w:themeColor="text1"/>
          <w:lang w:val="en-US"/>
        </w:rPr>
        <w:t>BioDrugs</w:t>
      </w:r>
      <w:proofErr w:type="spellEnd"/>
      <w:r w:rsidR="00971524" w:rsidRPr="00DA0390">
        <w:rPr>
          <w:rFonts w:ascii="Times New Roman" w:hAnsi="Times New Roman" w:cs="Times New Roman"/>
          <w:color w:val="000000" w:themeColor="text1"/>
          <w:lang w:val="en-US"/>
        </w:rPr>
        <w:t xml:space="preserve"> 32:233-243.</w:t>
      </w:r>
    </w:p>
    <w:p w14:paraId="15315C31" w14:textId="232F4EB9" w:rsidR="00B209B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49.</w:t>
      </w:r>
      <w:r w:rsidRPr="00DA0390">
        <w:rPr>
          <w:rFonts w:ascii="Times New Roman" w:hAnsi="Times New Roman" w:cs="Times New Roman"/>
          <w:color w:val="000000" w:themeColor="text1"/>
          <w:lang w:val="en-US"/>
        </w:rPr>
        <w:tab/>
      </w:r>
      <w:r w:rsidR="00B209B4" w:rsidRPr="00DA0390">
        <w:rPr>
          <w:rFonts w:ascii="Times New Roman" w:hAnsi="Times New Roman" w:cs="Times New Roman"/>
          <w:color w:val="000000" w:themeColor="text1"/>
          <w:lang w:val="en-US"/>
        </w:rPr>
        <w:t xml:space="preserve">Hoffmann T, Stadler LK, Busby M, Song Q, Buxton AT, Wagner SD, Davis JJ, </w:t>
      </w:r>
      <w:proofErr w:type="spellStart"/>
      <w:r w:rsidR="00B209B4" w:rsidRPr="00DA0390">
        <w:rPr>
          <w:rFonts w:ascii="Times New Roman" w:hAnsi="Times New Roman" w:cs="Times New Roman"/>
          <w:color w:val="000000" w:themeColor="text1"/>
          <w:lang w:val="en-US"/>
        </w:rPr>
        <w:t>Ko</w:t>
      </w:r>
      <w:proofErr w:type="spellEnd"/>
      <w:r w:rsidR="00B209B4" w:rsidRPr="00DA0390">
        <w:rPr>
          <w:rFonts w:ascii="Times New Roman" w:hAnsi="Times New Roman" w:cs="Times New Roman"/>
          <w:color w:val="000000" w:themeColor="text1"/>
          <w:lang w:val="en-US"/>
        </w:rPr>
        <w:t xml:space="preserve"> </w:t>
      </w:r>
      <w:proofErr w:type="spellStart"/>
      <w:r w:rsidR="00B209B4" w:rsidRPr="00DA0390">
        <w:rPr>
          <w:rFonts w:ascii="Times New Roman" w:hAnsi="Times New Roman" w:cs="Times New Roman"/>
          <w:color w:val="000000" w:themeColor="text1"/>
          <w:lang w:val="en-US"/>
        </w:rPr>
        <w:t>Ferrigno</w:t>
      </w:r>
      <w:proofErr w:type="spellEnd"/>
      <w:r w:rsidR="00B209B4" w:rsidRPr="00DA0390">
        <w:rPr>
          <w:rFonts w:ascii="Times New Roman" w:hAnsi="Times New Roman" w:cs="Times New Roman"/>
          <w:color w:val="000000" w:themeColor="text1"/>
          <w:lang w:val="en-US"/>
        </w:rPr>
        <w:t xml:space="preserve"> P (2010) Structure-function studies of an engineered scaffold protein derived from </w:t>
      </w:r>
      <w:proofErr w:type="spellStart"/>
      <w:r w:rsidR="00B209B4" w:rsidRPr="00DA0390">
        <w:rPr>
          <w:rFonts w:ascii="Times New Roman" w:hAnsi="Times New Roman" w:cs="Times New Roman"/>
          <w:color w:val="000000" w:themeColor="text1"/>
          <w:lang w:val="en-US"/>
        </w:rPr>
        <w:t>stefin</w:t>
      </w:r>
      <w:proofErr w:type="spellEnd"/>
      <w:r w:rsidR="00B209B4" w:rsidRPr="00DA0390">
        <w:rPr>
          <w:rFonts w:ascii="Times New Roman" w:hAnsi="Times New Roman" w:cs="Times New Roman"/>
          <w:color w:val="000000" w:themeColor="text1"/>
          <w:lang w:val="en-US"/>
        </w:rPr>
        <w:t xml:space="preserve"> A. I: Development of the SQM variant. Protein </w:t>
      </w:r>
      <w:proofErr w:type="spellStart"/>
      <w:r w:rsidR="00B209B4" w:rsidRPr="00DA0390">
        <w:rPr>
          <w:rFonts w:ascii="Times New Roman" w:hAnsi="Times New Roman" w:cs="Times New Roman"/>
          <w:color w:val="000000" w:themeColor="text1"/>
          <w:lang w:val="en-US"/>
        </w:rPr>
        <w:t>Eng</w:t>
      </w:r>
      <w:proofErr w:type="spellEnd"/>
      <w:r w:rsidR="00B209B4" w:rsidRPr="00DA0390">
        <w:rPr>
          <w:rFonts w:ascii="Times New Roman" w:hAnsi="Times New Roman" w:cs="Times New Roman"/>
          <w:color w:val="000000" w:themeColor="text1"/>
          <w:lang w:val="en-US"/>
        </w:rPr>
        <w:t xml:space="preserve"> Des </w:t>
      </w:r>
      <w:proofErr w:type="spellStart"/>
      <w:r w:rsidR="00B209B4" w:rsidRPr="00DA0390">
        <w:rPr>
          <w:rFonts w:ascii="Times New Roman" w:hAnsi="Times New Roman" w:cs="Times New Roman"/>
          <w:color w:val="000000" w:themeColor="text1"/>
          <w:lang w:val="en-US"/>
        </w:rPr>
        <w:t>Sel</w:t>
      </w:r>
      <w:proofErr w:type="spellEnd"/>
      <w:r w:rsidR="00B209B4" w:rsidRPr="00DA0390">
        <w:rPr>
          <w:rFonts w:ascii="Times New Roman" w:hAnsi="Times New Roman" w:cs="Times New Roman"/>
          <w:color w:val="000000" w:themeColor="text1"/>
          <w:lang w:val="en-US"/>
        </w:rPr>
        <w:t xml:space="preserve"> 23:403-413.</w:t>
      </w:r>
    </w:p>
    <w:p w14:paraId="38F43CD7" w14:textId="3E6764ED" w:rsidR="00B209B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50.</w:t>
      </w:r>
      <w:r w:rsidRPr="00DA0390">
        <w:rPr>
          <w:rFonts w:ascii="Times New Roman" w:hAnsi="Times New Roman" w:cs="Times New Roman"/>
          <w:color w:val="000000" w:themeColor="text1"/>
          <w:lang w:val="en-US"/>
        </w:rPr>
        <w:tab/>
      </w:r>
      <w:proofErr w:type="spellStart"/>
      <w:r w:rsidR="00B209B4" w:rsidRPr="00DA0390">
        <w:rPr>
          <w:rFonts w:ascii="Times New Roman" w:hAnsi="Times New Roman" w:cs="Times New Roman"/>
          <w:color w:val="000000" w:themeColor="text1"/>
          <w:lang w:val="en-US"/>
        </w:rPr>
        <w:t>Tiede</w:t>
      </w:r>
      <w:proofErr w:type="spellEnd"/>
      <w:r w:rsidR="00B209B4" w:rsidRPr="00DA0390">
        <w:rPr>
          <w:rFonts w:ascii="Times New Roman" w:hAnsi="Times New Roman" w:cs="Times New Roman"/>
          <w:color w:val="000000" w:themeColor="text1"/>
          <w:lang w:val="en-US"/>
        </w:rPr>
        <w:t xml:space="preserve"> C, Tang AA, Deacon SE, Mandal U, Nettleship JE, Owen RL, George SE, Harrison DJ, Owens RJ, Tomlinson DC, McPherson MJ (2014) </w:t>
      </w:r>
      <w:proofErr w:type="spellStart"/>
      <w:r w:rsidR="00B209B4" w:rsidRPr="00DA0390">
        <w:rPr>
          <w:rFonts w:ascii="Times New Roman" w:hAnsi="Times New Roman" w:cs="Times New Roman"/>
          <w:color w:val="000000" w:themeColor="text1"/>
          <w:lang w:val="en-US"/>
        </w:rPr>
        <w:t>Adhiron</w:t>
      </w:r>
      <w:proofErr w:type="spellEnd"/>
      <w:r w:rsidR="00B209B4" w:rsidRPr="00DA0390">
        <w:rPr>
          <w:rFonts w:ascii="Times New Roman" w:hAnsi="Times New Roman" w:cs="Times New Roman"/>
          <w:color w:val="000000" w:themeColor="text1"/>
          <w:lang w:val="en-US"/>
        </w:rPr>
        <w:t xml:space="preserve">: a stable and versatile peptide display scaffold for molecular recognition applications. Protein </w:t>
      </w:r>
      <w:proofErr w:type="spellStart"/>
      <w:r w:rsidR="00B209B4" w:rsidRPr="00DA0390">
        <w:rPr>
          <w:rFonts w:ascii="Times New Roman" w:hAnsi="Times New Roman" w:cs="Times New Roman"/>
          <w:color w:val="000000" w:themeColor="text1"/>
          <w:lang w:val="en-US"/>
        </w:rPr>
        <w:t>Eng</w:t>
      </w:r>
      <w:proofErr w:type="spellEnd"/>
      <w:r w:rsidR="00B209B4" w:rsidRPr="00DA0390">
        <w:rPr>
          <w:rFonts w:ascii="Times New Roman" w:hAnsi="Times New Roman" w:cs="Times New Roman"/>
          <w:color w:val="000000" w:themeColor="text1"/>
          <w:lang w:val="en-US"/>
        </w:rPr>
        <w:t xml:space="preserve"> Des </w:t>
      </w:r>
      <w:proofErr w:type="spellStart"/>
      <w:r w:rsidR="00B209B4" w:rsidRPr="00DA0390">
        <w:rPr>
          <w:rFonts w:ascii="Times New Roman" w:hAnsi="Times New Roman" w:cs="Times New Roman"/>
          <w:color w:val="000000" w:themeColor="text1"/>
          <w:lang w:val="en-US"/>
        </w:rPr>
        <w:t>Sel</w:t>
      </w:r>
      <w:proofErr w:type="spellEnd"/>
      <w:r w:rsidR="00B209B4" w:rsidRPr="00DA0390">
        <w:rPr>
          <w:rFonts w:ascii="Times New Roman" w:hAnsi="Times New Roman" w:cs="Times New Roman"/>
          <w:color w:val="000000" w:themeColor="text1"/>
          <w:lang w:val="en-US"/>
        </w:rPr>
        <w:t xml:space="preserve"> 27:145-155.</w:t>
      </w:r>
    </w:p>
    <w:p w14:paraId="1304A010" w14:textId="337D2FC6" w:rsidR="00682D25"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51.</w:t>
      </w:r>
      <w:r w:rsidRPr="00DA0390">
        <w:rPr>
          <w:rFonts w:ascii="Times New Roman" w:hAnsi="Times New Roman" w:cs="Times New Roman"/>
          <w:color w:val="000000" w:themeColor="text1"/>
          <w:lang w:val="en-US"/>
        </w:rPr>
        <w:tab/>
      </w:r>
      <w:proofErr w:type="spellStart"/>
      <w:r w:rsidR="00B209B4" w:rsidRPr="00DA0390">
        <w:rPr>
          <w:rFonts w:ascii="Times New Roman" w:hAnsi="Times New Roman" w:cs="Times New Roman"/>
          <w:color w:val="000000" w:themeColor="text1"/>
          <w:lang w:val="en-US"/>
        </w:rPr>
        <w:t>Tiede</w:t>
      </w:r>
      <w:proofErr w:type="spellEnd"/>
      <w:r w:rsidR="00B209B4" w:rsidRPr="00DA0390">
        <w:rPr>
          <w:rFonts w:ascii="Times New Roman" w:hAnsi="Times New Roman" w:cs="Times New Roman"/>
          <w:color w:val="000000" w:themeColor="text1"/>
          <w:lang w:val="en-US"/>
        </w:rPr>
        <w:t xml:space="preserve"> C, Bedford R, Heseltine SJ, Smith G, et al. (2017) </w:t>
      </w:r>
      <w:proofErr w:type="spellStart"/>
      <w:r w:rsidR="00B209B4" w:rsidRPr="00DA0390">
        <w:rPr>
          <w:rFonts w:ascii="Times New Roman" w:hAnsi="Times New Roman" w:cs="Times New Roman"/>
          <w:color w:val="000000" w:themeColor="text1"/>
          <w:lang w:val="en-US"/>
        </w:rPr>
        <w:t>Affimer</w:t>
      </w:r>
      <w:proofErr w:type="spellEnd"/>
      <w:r w:rsidR="00B209B4" w:rsidRPr="00DA0390">
        <w:rPr>
          <w:rFonts w:ascii="Times New Roman" w:hAnsi="Times New Roman" w:cs="Times New Roman"/>
          <w:color w:val="000000" w:themeColor="text1"/>
          <w:lang w:val="en-US"/>
        </w:rPr>
        <w:t xml:space="preserve"> proteins are versatile and renewable affinity reagents. </w:t>
      </w:r>
      <w:proofErr w:type="spellStart"/>
      <w:r w:rsidR="00B209B4" w:rsidRPr="00DA0390">
        <w:rPr>
          <w:rFonts w:ascii="Times New Roman" w:hAnsi="Times New Roman" w:cs="Times New Roman"/>
          <w:color w:val="000000" w:themeColor="text1"/>
          <w:lang w:val="en-US"/>
        </w:rPr>
        <w:t>Elife</w:t>
      </w:r>
      <w:proofErr w:type="spellEnd"/>
      <w:r w:rsidR="00B209B4" w:rsidRPr="00DA0390">
        <w:rPr>
          <w:rFonts w:ascii="Times New Roman" w:hAnsi="Times New Roman" w:cs="Times New Roman"/>
          <w:color w:val="000000" w:themeColor="text1"/>
          <w:lang w:val="en-US"/>
        </w:rPr>
        <w:t xml:space="preserve"> 6: e24903.</w:t>
      </w:r>
    </w:p>
    <w:p w14:paraId="4B495A9A" w14:textId="229C7F5B" w:rsidR="00C24A97"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52.</w:t>
      </w:r>
      <w:r w:rsidRPr="00DA0390">
        <w:rPr>
          <w:rFonts w:ascii="Times New Roman" w:hAnsi="Times New Roman" w:cs="Times New Roman"/>
          <w:color w:val="000000" w:themeColor="text1"/>
          <w:lang w:val="en-US"/>
        </w:rPr>
        <w:tab/>
      </w:r>
      <w:proofErr w:type="spellStart"/>
      <w:r w:rsidR="00682D25" w:rsidRPr="00DA0390">
        <w:rPr>
          <w:rFonts w:ascii="Times New Roman" w:hAnsi="Times New Roman" w:cs="Times New Roman"/>
          <w:color w:val="000000" w:themeColor="text1"/>
          <w:lang w:val="en-US"/>
        </w:rPr>
        <w:t>Kajava</w:t>
      </w:r>
      <w:proofErr w:type="spellEnd"/>
      <w:r w:rsidR="00682D25" w:rsidRPr="00DA0390">
        <w:rPr>
          <w:rFonts w:ascii="Times New Roman" w:hAnsi="Times New Roman" w:cs="Times New Roman"/>
          <w:color w:val="000000" w:themeColor="text1"/>
          <w:lang w:val="en-US"/>
        </w:rPr>
        <w:t xml:space="preserve"> AV (2012) Tandem repeats in proteins: from sequence to structure. J Struct </w:t>
      </w:r>
      <w:proofErr w:type="spellStart"/>
      <w:r w:rsidR="00682D25" w:rsidRPr="00DA0390">
        <w:rPr>
          <w:rFonts w:ascii="Times New Roman" w:hAnsi="Times New Roman" w:cs="Times New Roman"/>
          <w:color w:val="000000" w:themeColor="text1"/>
          <w:lang w:val="en-US"/>
        </w:rPr>
        <w:t>Biol</w:t>
      </w:r>
      <w:proofErr w:type="spellEnd"/>
      <w:r w:rsidR="00682D25" w:rsidRPr="00DA0390">
        <w:rPr>
          <w:rFonts w:ascii="Times New Roman" w:hAnsi="Times New Roman" w:cs="Times New Roman"/>
          <w:color w:val="000000" w:themeColor="text1"/>
          <w:lang w:val="en-US"/>
        </w:rPr>
        <w:t xml:space="preserve"> 179:279-88.</w:t>
      </w:r>
    </w:p>
    <w:p w14:paraId="76BB14A9" w14:textId="68CE78EF" w:rsidR="00B50157"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53.</w:t>
      </w:r>
      <w:r w:rsidRPr="00DA0390">
        <w:rPr>
          <w:rFonts w:ascii="Times New Roman" w:hAnsi="Times New Roman" w:cs="Times New Roman"/>
          <w:color w:val="000000" w:themeColor="text1"/>
          <w:lang w:val="en-US"/>
        </w:rPr>
        <w:tab/>
      </w:r>
      <w:proofErr w:type="spellStart"/>
      <w:r w:rsidR="00682D25" w:rsidRPr="00DA0390">
        <w:rPr>
          <w:rFonts w:ascii="Times New Roman" w:hAnsi="Times New Roman" w:cs="Times New Roman"/>
          <w:color w:val="000000" w:themeColor="text1"/>
          <w:lang w:val="en-US"/>
        </w:rPr>
        <w:t>Forrer</w:t>
      </w:r>
      <w:proofErr w:type="spellEnd"/>
      <w:r w:rsidR="00682D25" w:rsidRPr="00DA0390">
        <w:rPr>
          <w:rFonts w:ascii="Times New Roman" w:hAnsi="Times New Roman" w:cs="Times New Roman"/>
          <w:color w:val="000000" w:themeColor="text1"/>
          <w:lang w:val="en-US"/>
        </w:rPr>
        <w:t xml:space="preserve"> P, </w:t>
      </w:r>
      <w:proofErr w:type="spellStart"/>
      <w:r w:rsidR="00682D25" w:rsidRPr="00DA0390">
        <w:rPr>
          <w:rFonts w:ascii="Times New Roman" w:hAnsi="Times New Roman" w:cs="Times New Roman"/>
          <w:color w:val="000000" w:themeColor="text1"/>
          <w:lang w:val="en-US"/>
        </w:rPr>
        <w:t>Binz</w:t>
      </w:r>
      <w:proofErr w:type="spellEnd"/>
      <w:r w:rsidR="00682D25" w:rsidRPr="00DA0390">
        <w:rPr>
          <w:rFonts w:ascii="Times New Roman" w:hAnsi="Times New Roman" w:cs="Times New Roman"/>
          <w:color w:val="000000" w:themeColor="text1"/>
          <w:lang w:val="en-US"/>
        </w:rPr>
        <w:t xml:space="preserve"> HK, </w:t>
      </w:r>
      <w:proofErr w:type="spellStart"/>
      <w:r w:rsidR="00682D25" w:rsidRPr="00DA0390">
        <w:rPr>
          <w:rFonts w:ascii="Times New Roman" w:hAnsi="Times New Roman" w:cs="Times New Roman"/>
          <w:color w:val="000000" w:themeColor="text1"/>
          <w:lang w:val="en-US"/>
        </w:rPr>
        <w:t>Stumpp</w:t>
      </w:r>
      <w:proofErr w:type="spellEnd"/>
      <w:r w:rsidR="00682D25" w:rsidRPr="00DA0390">
        <w:rPr>
          <w:rFonts w:ascii="Times New Roman" w:hAnsi="Times New Roman" w:cs="Times New Roman"/>
          <w:color w:val="000000" w:themeColor="text1"/>
          <w:lang w:val="en-US"/>
        </w:rPr>
        <w:t xml:space="preserve"> MT, and </w:t>
      </w:r>
      <w:proofErr w:type="spellStart"/>
      <w:r w:rsidR="00682D25" w:rsidRPr="00DA0390">
        <w:rPr>
          <w:rFonts w:ascii="Times New Roman" w:hAnsi="Times New Roman" w:cs="Times New Roman"/>
          <w:color w:val="000000" w:themeColor="text1"/>
          <w:lang w:val="en-US"/>
        </w:rPr>
        <w:t>Pluckthun</w:t>
      </w:r>
      <w:proofErr w:type="spellEnd"/>
      <w:r w:rsidR="00682D25" w:rsidRPr="00DA0390">
        <w:rPr>
          <w:rFonts w:ascii="Times New Roman" w:hAnsi="Times New Roman" w:cs="Times New Roman"/>
          <w:color w:val="000000" w:themeColor="text1"/>
          <w:lang w:val="en-US"/>
        </w:rPr>
        <w:t xml:space="preserve"> A (2004) Consensus design of repeat proteins</w:t>
      </w:r>
      <w:r w:rsidR="00682D25" w:rsidRPr="00DA0390">
        <w:rPr>
          <w:rFonts w:ascii="Times New Roman" w:hAnsi="Times New Roman" w:cs="Times New Roman"/>
          <w:i/>
          <w:color w:val="000000" w:themeColor="text1"/>
          <w:lang w:val="en-US"/>
        </w:rPr>
        <w:t>.</w:t>
      </w:r>
      <w:r w:rsidR="00682D25" w:rsidRPr="00DA0390">
        <w:rPr>
          <w:rFonts w:ascii="Times New Roman" w:hAnsi="Times New Roman" w:cs="Times New Roman"/>
          <w:color w:val="000000" w:themeColor="text1"/>
          <w:lang w:val="en-US"/>
        </w:rPr>
        <w:t xml:space="preserve"> </w:t>
      </w:r>
      <w:proofErr w:type="spellStart"/>
      <w:r w:rsidR="00682D25" w:rsidRPr="00DA0390">
        <w:rPr>
          <w:rFonts w:ascii="Times New Roman" w:hAnsi="Times New Roman" w:cs="Times New Roman"/>
          <w:color w:val="000000" w:themeColor="text1"/>
          <w:lang w:val="en-US"/>
        </w:rPr>
        <w:t>Chembiochem</w:t>
      </w:r>
      <w:proofErr w:type="spellEnd"/>
      <w:r w:rsidR="00682D25" w:rsidRPr="00DA0390">
        <w:rPr>
          <w:rFonts w:ascii="Times New Roman" w:hAnsi="Times New Roman" w:cs="Times New Roman"/>
          <w:color w:val="000000" w:themeColor="text1"/>
          <w:lang w:val="en-US"/>
        </w:rPr>
        <w:t xml:space="preserve"> 5:183-189.</w:t>
      </w:r>
    </w:p>
    <w:p w14:paraId="326374C2" w14:textId="54024F7A"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54.</w:t>
      </w:r>
      <w:r w:rsidRPr="00DA0390">
        <w:rPr>
          <w:rFonts w:ascii="Times New Roman" w:hAnsi="Times New Roman" w:cs="Times New Roman"/>
          <w:color w:val="000000" w:themeColor="text1"/>
          <w:lang w:val="en-US"/>
        </w:rPr>
        <w:tab/>
      </w:r>
      <w:proofErr w:type="spellStart"/>
      <w:r w:rsidR="00682D25" w:rsidRPr="00DA0390">
        <w:rPr>
          <w:rFonts w:ascii="Times New Roman" w:hAnsi="Times New Roman" w:cs="Times New Roman"/>
          <w:color w:val="000000" w:themeColor="text1"/>
          <w:lang w:val="en-US"/>
        </w:rPr>
        <w:t>Binz</w:t>
      </w:r>
      <w:proofErr w:type="spellEnd"/>
      <w:r w:rsidR="00682D25" w:rsidRPr="00DA0390">
        <w:rPr>
          <w:rFonts w:ascii="Times New Roman" w:hAnsi="Times New Roman" w:cs="Times New Roman"/>
          <w:color w:val="000000" w:themeColor="text1"/>
          <w:lang w:val="en-US"/>
        </w:rPr>
        <w:t xml:space="preserve"> HK, </w:t>
      </w:r>
      <w:proofErr w:type="spellStart"/>
      <w:r w:rsidR="00682D25" w:rsidRPr="00DA0390">
        <w:rPr>
          <w:rFonts w:ascii="Times New Roman" w:hAnsi="Times New Roman" w:cs="Times New Roman"/>
          <w:color w:val="000000" w:themeColor="text1"/>
          <w:lang w:val="en-US"/>
        </w:rPr>
        <w:t>Amstutz</w:t>
      </w:r>
      <w:proofErr w:type="spellEnd"/>
      <w:r w:rsidR="00682D25" w:rsidRPr="00DA0390">
        <w:rPr>
          <w:rFonts w:ascii="Times New Roman" w:hAnsi="Times New Roman" w:cs="Times New Roman"/>
          <w:color w:val="000000" w:themeColor="text1"/>
          <w:lang w:val="en-US"/>
        </w:rPr>
        <w:t xml:space="preserve"> P, Kohl A, </w:t>
      </w:r>
      <w:proofErr w:type="spellStart"/>
      <w:r w:rsidR="00682D25" w:rsidRPr="00DA0390">
        <w:rPr>
          <w:rFonts w:ascii="Times New Roman" w:hAnsi="Times New Roman" w:cs="Times New Roman"/>
          <w:color w:val="000000" w:themeColor="text1"/>
          <w:lang w:val="en-US"/>
        </w:rPr>
        <w:t>Stumpp</w:t>
      </w:r>
      <w:proofErr w:type="spellEnd"/>
      <w:r w:rsidR="00682D25" w:rsidRPr="00DA0390">
        <w:rPr>
          <w:rFonts w:ascii="Times New Roman" w:hAnsi="Times New Roman" w:cs="Times New Roman"/>
          <w:color w:val="000000" w:themeColor="text1"/>
          <w:lang w:val="en-US"/>
        </w:rPr>
        <w:t xml:space="preserve"> MT, Briand C, </w:t>
      </w:r>
      <w:proofErr w:type="spellStart"/>
      <w:r w:rsidR="00682D25" w:rsidRPr="00DA0390">
        <w:rPr>
          <w:rFonts w:ascii="Times New Roman" w:hAnsi="Times New Roman" w:cs="Times New Roman"/>
          <w:color w:val="000000" w:themeColor="text1"/>
          <w:lang w:val="en-US"/>
        </w:rPr>
        <w:t>Forrer</w:t>
      </w:r>
      <w:proofErr w:type="spellEnd"/>
      <w:r w:rsidR="00682D25" w:rsidRPr="00DA0390">
        <w:rPr>
          <w:rFonts w:ascii="Times New Roman" w:hAnsi="Times New Roman" w:cs="Times New Roman"/>
          <w:color w:val="000000" w:themeColor="text1"/>
          <w:lang w:val="en-US"/>
        </w:rPr>
        <w:t xml:space="preserve"> P, Grutter MG, and </w:t>
      </w:r>
      <w:proofErr w:type="spellStart"/>
      <w:r w:rsidR="00682D25" w:rsidRPr="00DA0390">
        <w:rPr>
          <w:rFonts w:ascii="Times New Roman" w:hAnsi="Times New Roman" w:cs="Times New Roman"/>
          <w:color w:val="000000" w:themeColor="text1"/>
          <w:lang w:val="en-US"/>
        </w:rPr>
        <w:t>Pluckthun</w:t>
      </w:r>
      <w:proofErr w:type="spellEnd"/>
      <w:r w:rsidR="00682D25" w:rsidRPr="00DA0390">
        <w:rPr>
          <w:rFonts w:ascii="Times New Roman" w:hAnsi="Times New Roman" w:cs="Times New Roman"/>
          <w:color w:val="000000" w:themeColor="text1"/>
          <w:lang w:val="en-US"/>
        </w:rPr>
        <w:t xml:space="preserve"> A (2004) High-affinity binders selected from designed ankyrin repeat protein libraries</w:t>
      </w:r>
      <w:r w:rsidR="00682D25" w:rsidRPr="00DA0390">
        <w:rPr>
          <w:rFonts w:ascii="Times New Roman" w:hAnsi="Times New Roman" w:cs="Times New Roman"/>
          <w:i/>
          <w:color w:val="000000" w:themeColor="text1"/>
          <w:lang w:val="en-US"/>
        </w:rPr>
        <w:t>.</w:t>
      </w:r>
      <w:r w:rsidR="00682D25" w:rsidRPr="00DA0390">
        <w:rPr>
          <w:rFonts w:ascii="Times New Roman" w:hAnsi="Times New Roman" w:cs="Times New Roman"/>
          <w:color w:val="000000" w:themeColor="text1"/>
          <w:lang w:val="en-US"/>
        </w:rPr>
        <w:t xml:space="preserve"> Nat </w:t>
      </w:r>
      <w:proofErr w:type="spellStart"/>
      <w:r w:rsidR="00682D25" w:rsidRPr="00DA0390">
        <w:rPr>
          <w:rFonts w:ascii="Times New Roman" w:hAnsi="Times New Roman" w:cs="Times New Roman"/>
          <w:color w:val="000000" w:themeColor="text1"/>
          <w:lang w:val="en-US"/>
        </w:rPr>
        <w:t>Biotechnol</w:t>
      </w:r>
      <w:proofErr w:type="spellEnd"/>
      <w:r w:rsidR="00682D25" w:rsidRPr="00DA0390">
        <w:rPr>
          <w:rFonts w:ascii="Times New Roman" w:hAnsi="Times New Roman" w:cs="Times New Roman"/>
          <w:color w:val="000000" w:themeColor="text1"/>
          <w:lang w:val="en-US"/>
        </w:rPr>
        <w:t xml:space="preserve"> 22:575-582.</w:t>
      </w:r>
    </w:p>
    <w:p w14:paraId="2C830B4C" w14:textId="77AFCF50"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55.</w:t>
      </w:r>
      <w:r w:rsidRPr="00DA0390">
        <w:rPr>
          <w:rFonts w:ascii="Times New Roman" w:hAnsi="Times New Roman" w:cs="Times New Roman"/>
          <w:color w:val="000000" w:themeColor="text1"/>
          <w:lang w:val="en-US"/>
        </w:rPr>
        <w:tab/>
      </w:r>
      <w:proofErr w:type="spellStart"/>
      <w:r w:rsidR="00682D25" w:rsidRPr="00DA0390">
        <w:rPr>
          <w:rFonts w:ascii="Times New Roman" w:hAnsi="Times New Roman" w:cs="Times New Roman"/>
          <w:color w:val="000000" w:themeColor="text1"/>
          <w:lang w:val="en-US"/>
        </w:rPr>
        <w:t>Amstutz</w:t>
      </w:r>
      <w:proofErr w:type="spellEnd"/>
      <w:r w:rsidR="00682D25" w:rsidRPr="00DA0390">
        <w:rPr>
          <w:rFonts w:ascii="Times New Roman" w:hAnsi="Times New Roman" w:cs="Times New Roman"/>
          <w:color w:val="000000" w:themeColor="text1"/>
          <w:lang w:val="en-US"/>
        </w:rPr>
        <w:t xml:space="preserve"> P, </w:t>
      </w:r>
      <w:proofErr w:type="spellStart"/>
      <w:r w:rsidR="00682D25" w:rsidRPr="00DA0390">
        <w:rPr>
          <w:rFonts w:ascii="Times New Roman" w:hAnsi="Times New Roman" w:cs="Times New Roman"/>
          <w:color w:val="000000" w:themeColor="text1"/>
          <w:lang w:val="en-US"/>
        </w:rPr>
        <w:t>Binz</w:t>
      </w:r>
      <w:proofErr w:type="spellEnd"/>
      <w:r w:rsidR="00682D25" w:rsidRPr="00DA0390">
        <w:rPr>
          <w:rFonts w:ascii="Times New Roman" w:hAnsi="Times New Roman" w:cs="Times New Roman"/>
          <w:color w:val="000000" w:themeColor="text1"/>
          <w:lang w:val="en-US"/>
        </w:rPr>
        <w:t xml:space="preserve"> HK, </w:t>
      </w:r>
      <w:proofErr w:type="spellStart"/>
      <w:r w:rsidR="00682D25" w:rsidRPr="00DA0390">
        <w:rPr>
          <w:rFonts w:ascii="Times New Roman" w:hAnsi="Times New Roman" w:cs="Times New Roman"/>
          <w:color w:val="000000" w:themeColor="text1"/>
          <w:lang w:val="en-US"/>
        </w:rPr>
        <w:t>Parizek</w:t>
      </w:r>
      <w:proofErr w:type="spellEnd"/>
      <w:r w:rsidR="00682D25" w:rsidRPr="00DA0390">
        <w:rPr>
          <w:rFonts w:ascii="Times New Roman" w:hAnsi="Times New Roman" w:cs="Times New Roman"/>
          <w:color w:val="000000" w:themeColor="text1"/>
          <w:lang w:val="en-US"/>
        </w:rPr>
        <w:t xml:space="preserve"> P, </w:t>
      </w:r>
      <w:proofErr w:type="spellStart"/>
      <w:r w:rsidR="00682D25" w:rsidRPr="00DA0390">
        <w:rPr>
          <w:rFonts w:ascii="Times New Roman" w:hAnsi="Times New Roman" w:cs="Times New Roman"/>
          <w:color w:val="000000" w:themeColor="text1"/>
          <w:lang w:val="en-US"/>
        </w:rPr>
        <w:t>Stumpp</w:t>
      </w:r>
      <w:proofErr w:type="spellEnd"/>
      <w:r w:rsidR="00682D25" w:rsidRPr="00DA0390">
        <w:rPr>
          <w:rFonts w:ascii="Times New Roman" w:hAnsi="Times New Roman" w:cs="Times New Roman"/>
          <w:color w:val="000000" w:themeColor="text1"/>
          <w:lang w:val="en-US"/>
        </w:rPr>
        <w:t xml:space="preserve"> MT, Kohl A, Grutter MG, </w:t>
      </w:r>
      <w:proofErr w:type="spellStart"/>
      <w:r w:rsidR="00682D25" w:rsidRPr="00DA0390">
        <w:rPr>
          <w:rFonts w:ascii="Times New Roman" w:hAnsi="Times New Roman" w:cs="Times New Roman"/>
          <w:color w:val="000000" w:themeColor="text1"/>
          <w:lang w:val="en-US"/>
        </w:rPr>
        <w:t>Forrer</w:t>
      </w:r>
      <w:proofErr w:type="spellEnd"/>
      <w:r w:rsidR="00682D25" w:rsidRPr="00DA0390">
        <w:rPr>
          <w:rFonts w:ascii="Times New Roman" w:hAnsi="Times New Roman" w:cs="Times New Roman"/>
          <w:color w:val="000000" w:themeColor="text1"/>
          <w:lang w:val="en-US"/>
        </w:rPr>
        <w:t xml:space="preserve"> P, and </w:t>
      </w:r>
      <w:proofErr w:type="spellStart"/>
      <w:r w:rsidR="00682D25" w:rsidRPr="00DA0390">
        <w:rPr>
          <w:rFonts w:ascii="Times New Roman" w:hAnsi="Times New Roman" w:cs="Times New Roman"/>
          <w:color w:val="000000" w:themeColor="text1"/>
          <w:lang w:val="en-US"/>
        </w:rPr>
        <w:t>Pluckthun</w:t>
      </w:r>
      <w:proofErr w:type="spellEnd"/>
      <w:r w:rsidR="00682D25" w:rsidRPr="00DA0390">
        <w:rPr>
          <w:rFonts w:ascii="Times New Roman" w:hAnsi="Times New Roman" w:cs="Times New Roman"/>
          <w:color w:val="000000" w:themeColor="text1"/>
          <w:lang w:val="en-US"/>
        </w:rPr>
        <w:t xml:space="preserve"> A (2005) Intracellular kinase inhibitors selected from combinatorial libraries of designed ankyrin repeat proteins</w:t>
      </w:r>
      <w:r w:rsidR="00682D25" w:rsidRPr="00DA0390">
        <w:rPr>
          <w:rFonts w:ascii="Times New Roman" w:hAnsi="Times New Roman" w:cs="Times New Roman"/>
          <w:i/>
          <w:color w:val="000000" w:themeColor="text1"/>
          <w:lang w:val="en-US"/>
        </w:rPr>
        <w:t>.</w:t>
      </w:r>
      <w:r w:rsidR="00682D25" w:rsidRPr="00DA0390">
        <w:rPr>
          <w:rFonts w:ascii="Times New Roman" w:hAnsi="Times New Roman" w:cs="Times New Roman"/>
          <w:color w:val="000000" w:themeColor="text1"/>
          <w:lang w:val="en-US"/>
        </w:rPr>
        <w:t xml:space="preserve"> J </w:t>
      </w:r>
      <w:proofErr w:type="spellStart"/>
      <w:r w:rsidR="00682D25" w:rsidRPr="00DA0390">
        <w:rPr>
          <w:rFonts w:ascii="Times New Roman" w:hAnsi="Times New Roman" w:cs="Times New Roman"/>
          <w:color w:val="000000" w:themeColor="text1"/>
          <w:lang w:val="en-US"/>
        </w:rPr>
        <w:t>Biol</w:t>
      </w:r>
      <w:proofErr w:type="spellEnd"/>
      <w:r w:rsidR="00682D25" w:rsidRPr="00DA0390">
        <w:rPr>
          <w:rFonts w:ascii="Times New Roman" w:hAnsi="Times New Roman" w:cs="Times New Roman"/>
          <w:color w:val="000000" w:themeColor="text1"/>
          <w:lang w:val="en-US"/>
        </w:rPr>
        <w:t xml:space="preserve"> </w:t>
      </w:r>
      <w:proofErr w:type="spellStart"/>
      <w:r w:rsidR="00682D25" w:rsidRPr="00DA0390">
        <w:rPr>
          <w:rFonts w:ascii="Times New Roman" w:hAnsi="Times New Roman" w:cs="Times New Roman"/>
          <w:color w:val="000000" w:themeColor="text1"/>
          <w:lang w:val="en-US"/>
        </w:rPr>
        <w:t>Chem</w:t>
      </w:r>
      <w:proofErr w:type="spellEnd"/>
      <w:r w:rsidR="00682D25" w:rsidRPr="00DA0390">
        <w:rPr>
          <w:rFonts w:ascii="Times New Roman" w:hAnsi="Times New Roman" w:cs="Times New Roman"/>
          <w:color w:val="000000" w:themeColor="text1"/>
          <w:lang w:val="en-US"/>
        </w:rPr>
        <w:t xml:space="preserve"> 280:24715-24722.</w:t>
      </w:r>
    </w:p>
    <w:p w14:paraId="3A552DC3" w14:textId="2EB121A8"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56.</w:t>
      </w:r>
      <w:r w:rsidRPr="00DA0390">
        <w:rPr>
          <w:rFonts w:ascii="Times New Roman" w:hAnsi="Times New Roman" w:cs="Times New Roman"/>
          <w:color w:val="000000" w:themeColor="text1"/>
          <w:lang w:val="en-US"/>
        </w:rPr>
        <w:tab/>
      </w:r>
      <w:proofErr w:type="spellStart"/>
      <w:r w:rsidR="00682D25" w:rsidRPr="00DA0390">
        <w:rPr>
          <w:rFonts w:ascii="Times New Roman" w:hAnsi="Times New Roman" w:cs="Times New Roman"/>
          <w:color w:val="000000" w:themeColor="text1"/>
          <w:lang w:val="en-US"/>
        </w:rPr>
        <w:t>Sennhauser</w:t>
      </w:r>
      <w:proofErr w:type="spellEnd"/>
      <w:r w:rsidR="00682D25" w:rsidRPr="00DA0390">
        <w:rPr>
          <w:rFonts w:ascii="Times New Roman" w:hAnsi="Times New Roman" w:cs="Times New Roman"/>
          <w:color w:val="000000" w:themeColor="text1"/>
          <w:lang w:val="en-US"/>
        </w:rPr>
        <w:t xml:space="preserve"> G, </w:t>
      </w:r>
      <w:proofErr w:type="spellStart"/>
      <w:r w:rsidR="00682D25" w:rsidRPr="00DA0390">
        <w:rPr>
          <w:rFonts w:ascii="Times New Roman" w:hAnsi="Times New Roman" w:cs="Times New Roman"/>
          <w:color w:val="000000" w:themeColor="text1"/>
          <w:lang w:val="en-US"/>
        </w:rPr>
        <w:t>Amstutz</w:t>
      </w:r>
      <w:proofErr w:type="spellEnd"/>
      <w:r w:rsidR="00682D25" w:rsidRPr="00DA0390">
        <w:rPr>
          <w:rFonts w:ascii="Times New Roman" w:hAnsi="Times New Roman" w:cs="Times New Roman"/>
          <w:color w:val="000000" w:themeColor="text1"/>
          <w:lang w:val="en-US"/>
        </w:rPr>
        <w:t xml:space="preserve"> P, Briand C, </w:t>
      </w:r>
      <w:proofErr w:type="spellStart"/>
      <w:r w:rsidR="00682D25" w:rsidRPr="00DA0390">
        <w:rPr>
          <w:rFonts w:ascii="Times New Roman" w:hAnsi="Times New Roman" w:cs="Times New Roman"/>
          <w:color w:val="000000" w:themeColor="text1"/>
          <w:lang w:val="en-US"/>
        </w:rPr>
        <w:t>Storchenegger</w:t>
      </w:r>
      <w:proofErr w:type="spellEnd"/>
      <w:r w:rsidR="00682D25" w:rsidRPr="00DA0390">
        <w:rPr>
          <w:rFonts w:ascii="Times New Roman" w:hAnsi="Times New Roman" w:cs="Times New Roman"/>
          <w:color w:val="000000" w:themeColor="text1"/>
          <w:lang w:val="en-US"/>
        </w:rPr>
        <w:t xml:space="preserve"> O, and Grutter MG (2007) Drug export pathway of multidrug exporter </w:t>
      </w:r>
      <w:proofErr w:type="spellStart"/>
      <w:r w:rsidR="00682D25" w:rsidRPr="00DA0390">
        <w:rPr>
          <w:rFonts w:ascii="Times New Roman" w:hAnsi="Times New Roman" w:cs="Times New Roman"/>
          <w:color w:val="000000" w:themeColor="text1"/>
          <w:lang w:val="en-US"/>
        </w:rPr>
        <w:t>AcrB</w:t>
      </w:r>
      <w:proofErr w:type="spellEnd"/>
      <w:r w:rsidR="00682D25" w:rsidRPr="00DA0390">
        <w:rPr>
          <w:rFonts w:ascii="Times New Roman" w:hAnsi="Times New Roman" w:cs="Times New Roman"/>
          <w:color w:val="000000" w:themeColor="text1"/>
          <w:lang w:val="en-US"/>
        </w:rPr>
        <w:t xml:space="preserve"> revealed by </w:t>
      </w:r>
      <w:proofErr w:type="spellStart"/>
      <w:r w:rsidR="00682D25" w:rsidRPr="00DA0390">
        <w:rPr>
          <w:rFonts w:ascii="Times New Roman" w:hAnsi="Times New Roman" w:cs="Times New Roman"/>
          <w:color w:val="000000" w:themeColor="text1"/>
          <w:lang w:val="en-US"/>
        </w:rPr>
        <w:t>DARPin</w:t>
      </w:r>
      <w:proofErr w:type="spellEnd"/>
      <w:r w:rsidR="00682D25" w:rsidRPr="00DA0390">
        <w:rPr>
          <w:rFonts w:ascii="Times New Roman" w:hAnsi="Times New Roman" w:cs="Times New Roman"/>
          <w:color w:val="000000" w:themeColor="text1"/>
          <w:lang w:val="en-US"/>
        </w:rPr>
        <w:t xml:space="preserve"> inhibitors</w:t>
      </w:r>
      <w:r w:rsidR="00682D25" w:rsidRPr="00DA0390">
        <w:rPr>
          <w:rFonts w:ascii="Times New Roman" w:hAnsi="Times New Roman" w:cs="Times New Roman"/>
          <w:i/>
          <w:color w:val="000000" w:themeColor="text1"/>
          <w:lang w:val="en-US"/>
        </w:rPr>
        <w:t>.</w:t>
      </w:r>
      <w:r w:rsidR="00682D25" w:rsidRPr="00DA0390">
        <w:rPr>
          <w:rFonts w:ascii="Times New Roman" w:hAnsi="Times New Roman" w:cs="Times New Roman"/>
          <w:color w:val="000000" w:themeColor="text1"/>
          <w:lang w:val="en-US"/>
        </w:rPr>
        <w:t xml:space="preserve"> </w:t>
      </w:r>
      <w:proofErr w:type="spellStart"/>
      <w:r w:rsidR="00682D25" w:rsidRPr="00DA0390">
        <w:rPr>
          <w:rFonts w:ascii="Times New Roman" w:hAnsi="Times New Roman" w:cs="Times New Roman"/>
          <w:color w:val="000000" w:themeColor="text1"/>
          <w:lang w:val="en-US"/>
        </w:rPr>
        <w:t>PLoS</w:t>
      </w:r>
      <w:proofErr w:type="spellEnd"/>
      <w:r w:rsidR="00682D25" w:rsidRPr="00DA0390">
        <w:rPr>
          <w:rFonts w:ascii="Times New Roman" w:hAnsi="Times New Roman" w:cs="Times New Roman"/>
          <w:color w:val="000000" w:themeColor="text1"/>
          <w:lang w:val="en-US"/>
        </w:rPr>
        <w:t xml:space="preserve"> </w:t>
      </w:r>
      <w:proofErr w:type="spellStart"/>
      <w:r w:rsidR="00682D25" w:rsidRPr="00DA0390">
        <w:rPr>
          <w:rFonts w:ascii="Times New Roman" w:hAnsi="Times New Roman" w:cs="Times New Roman"/>
          <w:color w:val="000000" w:themeColor="text1"/>
          <w:lang w:val="en-US"/>
        </w:rPr>
        <w:t>Biol</w:t>
      </w:r>
      <w:proofErr w:type="spellEnd"/>
      <w:r w:rsidR="00682D25" w:rsidRPr="00DA0390">
        <w:rPr>
          <w:rFonts w:ascii="Times New Roman" w:hAnsi="Times New Roman" w:cs="Times New Roman"/>
          <w:color w:val="000000" w:themeColor="text1"/>
          <w:lang w:val="en-US"/>
        </w:rPr>
        <w:t xml:space="preserve"> 5:e7.</w:t>
      </w:r>
    </w:p>
    <w:p w14:paraId="4B667574" w14:textId="5C64EB98" w:rsidR="0066717F"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57.</w:t>
      </w:r>
      <w:r w:rsidRPr="00DA0390">
        <w:rPr>
          <w:rFonts w:ascii="Times New Roman" w:hAnsi="Times New Roman" w:cs="Times New Roman"/>
          <w:color w:val="000000" w:themeColor="text1"/>
          <w:lang w:val="en-US"/>
        </w:rPr>
        <w:tab/>
      </w:r>
      <w:r w:rsidR="00CE0AAA" w:rsidRPr="00DA0390">
        <w:rPr>
          <w:rFonts w:ascii="Times New Roman" w:hAnsi="Times New Roman" w:cs="Times New Roman"/>
          <w:color w:val="000000" w:themeColor="text1"/>
          <w:lang w:val="en-US"/>
        </w:rPr>
        <w:t xml:space="preserve">Steiner D, </w:t>
      </w:r>
      <w:proofErr w:type="spellStart"/>
      <w:r w:rsidR="00CE0AAA" w:rsidRPr="00DA0390">
        <w:rPr>
          <w:rFonts w:ascii="Times New Roman" w:hAnsi="Times New Roman" w:cs="Times New Roman"/>
          <w:color w:val="000000" w:themeColor="text1"/>
          <w:lang w:val="en-US"/>
        </w:rPr>
        <w:t>Forrer</w:t>
      </w:r>
      <w:proofErr w:type="spellEnd"/>
      <w:r w:rsidR="00CE0AAA" w:rsidRPr="00DA0390">
        <w:rPr>
          <w:rFonts w:ascii="Times New Roman" w:hAnsi="Times New Roman" w:cs="Times New Roman"/>
          <w:color w:val="000000" w:themeColor="text1"/>
          <w:lang w:val="en-US"/>
        </w:rPr>
        <w:t xml:space="preserve"> P, </w:t>
      </w:r>
      <w:proofErr w:type="spellStart"/>
      <w:r w:rsidR="00CE0AAA" w:rsidRPr="00DA0390">
        <w:rPr>
          <w:rFonts w:ascii="Times New Roman" w:hAnsi="Times New Roman" w:cs="Times New Roman"/>
          <w:color w:val="000000" w:themeColor="text1"/>
          <w:lang w:val="en-US"/>
        </w:rPr>
        <w:t>Stumpp</w:t>
      </w:r>
      <w:proofErr w:type="spellEnd"/>
      <w:r w:rsidR="00CE0AAA" w:rsidRPr="00DA0390">
        <w:rPr>
          <w:rFonts w:ascii="Times New Roman" w:hAnsi="Times New Roman" w:cs="Times New Roman"/>
          <w:color w:val="000000" w:themeColor="text1"/>
          <w:lang w:val="en-US"/>
        </w:rPr>
        <w:t xml:space="preserve"> MT, and </w:t>
      </w:r>
      <w:proofErr w:type="spellStart"/>
      <w:r w:rsidR="00CE0AAA" w:rsidRPr="00DA0390">
        <w:rPr>
          <w:rFonts w:ascii="Times New Roman" w:hAnsi="Times New Roman" w:cs="Times New Roman"/>
          <w:color w:val="000000" w:themeColor="text1"/>
          <w:lang w:val="en-US"/>
        </w:rPr>
        <w:t>Pluckthun</w:t>
      </w:r>
      <w:proofErr w:type="spellEnd"/>
      <w:r w:rsidR="00CE0AAA" w:rsidRPr="00DA0390">
        <w:rPr>
          <w:rFonts w:ascii="Times New Roman" w:hAnsi="Times New Roman" w:cs="Times New Roman"/>
          <w:color w:val="000000" w:themeColor="text1"/>
          <w:lang w:val="en-US"/>
        </w:rPr>
        <w:t xml:space="preserve"> A (2006) Signal sequences directing </w:t>
      </w:r>
      <w:proofErr w:type="spellStart"/>
      <w:r w:rsidR="00CE0AAA" w:rsidRPr="00DA0390">
        <w:rPr>
          <w:rFonts w:ascii="Times New Roman" w:hAnsi="Times New Roman" w:cs="Times New Roman"/>
          <w:color w:val="000000" w:themeColor="text1"/>
          <w:lang w:val="en-US"/>
        </w:rPr>
        <w:t>cotranslational</w:t>
      </w:r>
      <w:proofErr w:type="spellEnd"/>
      <w:r w:rsidR="00CE0AAA" w:rsidRPr="00DA0390">
        <w:rPr>
          <w:rFonts w:ascii="Times New Roman" w:hAnsi="Times New Roman" w:cs="Times New Roman"/>
          <w:color w:val="000000" w:themeColor="text1"/>
          <w:lang w:val="en-US"/>
        </w:rPr>
        <w:t xml:space="preserve"> translocation expand the range of proteins amenable to phage display</w:t>
      </w:r>
      <w:r w:rsidR="00CE0AAA" w:rsidRPr="00DA0390">
        <w:rPr>
          <w:rFonts w:ascii="Times New Roman" w:hAnsi="Times New Roman" w:cs="Times New Roman"/>
          <w:i/>
          <w:color w:val="000000" w:themeColor="text1"/>
          <w:lang w:val="en-US"/>
        </w:rPr>
        <w:t>.</w:t>
      </w:r>
      <w:r w:rsidR="00CE0AAA" w:rsidRPr="00DA0390">
        <w:rPr>
          <w:rFonts w:ascii="Times New Roman" w:hAnsi="Times New Roman" w:cs="Times New Roman"/>
          <w:color w:val="000000" w:themeColor="text1"/>
          <w:lang w:val="en-US"/>
        </w:rPr>
        <w:t xml:space="preserve"> Nat </w:t>
      </w:r>
      <w:proofErr w:type="spellStart"/>
      <w:r w:rsidR="00CE0AAA" w:rsidRPr="00DA0390">
        <w:rPr>
          <w:rFonts w:ascii="Times New Roman" w:hAnsi="Times New Roman" w:cs="Times New Roman"/>
          <w:color w:val="000000" w:themeColor="text1"/>
          <w:lang w:val="en-US"/>
        </w:rPr>
        <w:t>Biotechnol</w:t>
      </w:r>
      <w:proofErr w:type="spellEnd"/>
      <w:r w:rsidR="00CE0AAA" w:rsidRPr="00DA0390">
        <w:rPr>
          <w:rFonts w:ascii="Times New Roman" w:hAnsi="Times New Roman" w:cs="Times New Roman"/>
          <w:color w:val="000000" w:themeColor="text1"/>
          <w:lang w:val="en-US"/>
        </w:rPr>
        <w:t xml:space="preserve"> 24:823-831.</w:t>
      </w:r>
    </w:p>
    <w:p w14:paraId="7B45D798" w14:textId="26AEFD96"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58.</w:t>
      </w:r>
      <w:r w:rsidRPr="00DA0390">
        <w:rPr>
          <w:rFonts w:ascii="Times New Roman" w:hAnsi="Times New Roman" w:cs="Times New Roman"/>
          <w:color w:val="000000" w:themeColor="text1"/>
          <w:lang w:val="en-US"/>
        </w:rPr>
        <w:tab/>
      </w:r>
      <w:r w:rsidR="00CE0AAA" w:rsidRPr="00DA0390">
        <w:rPr>
          <w:rFonts w:ascii="Times New Roman" w:hAnsi="Times New Roman" w:cs="Times New Roman"/>
          <w:color w:val="000000" w:themeColor="text1"/>
          <w:lang w:val="en-US"/>
        </w:rPr>
        <w:t>Cooper MD, Alder MN (2006) The evolution of adaptive immune systems. Cell 124:815-822.</w:t>
      </w:r>
    </w:p>
    <w:p w14:paraId="1443465E" w14:textId="22433564" w:rsidR="0066717F"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59.</w:t>
      </w:r>
      <w:r w:rsidRPr="00DA0390">
        <w:rPr>
          <w:rFonts w:ascii="Times New Roman" w:hAnsi="Times New Roman" w:cs="Times New Roman"/>
          <w:color w:val="000000" w:themeColor="text1"/>
          <w:lang w:val="en-US"/>
        </w:rPr>
        <w:tab/>
      </w:r>
      <w:r w:rsidR="00CE0AAA" w:rsidRPr="00DA0390">
        <w:rPr>
          <w:rFonts w:ascii="Times New Roman" w:hAnsi="Times New Roman" w:cs="Times New Roman"/>
          <w:color w:val="000000" w:themeColor="text1"/>
          <w:lang w:val="en-US"/>
        </w:rPr>
        <w:t xml:space="preserve">Lee SC, Park K, Han J, Lee JJ, Kim HJ, Hong S, </w:t>
      </w:r>
      <w:proofErr w:type="spellStart"/>
      <w:r w:rsidR="00CE0AAA" w:rsidRPr="00DA0390">
        <w:rPr>
          <w:rFonts w:ascii="Times New Roman" w:hAnsi="Times New Roman" w:cs="Times New Roman"/>
          <w:color w:val="000000" w:themeColor="text1"/>
          <w:lang w:val="en-US"/>
        </w:rPr>
        <w:t>Heu</w:t>
      </w:r>
      <w:proofErr w:type="spellEnd"/>
      <w:r w:rsidR="00CE0AAA" w:rsidRPr="00DA0390">
        <w:rPr>
          <w:rFonts w:ascii="Times New Roman" w:hAnsi="Times New Roman" w:cs="Times New Roman"/>
          <w:color w:val="000000" w:themeColor="text1"/>
          <w:lang w:val="en-US"/>
        </w:rPr>
        <w:t xml:space="preserve"> W, Kim YJ, Ha JS, Lee SG, Cheong HK, Jeon YH, Kim D, Kim HS (2012) Design of a binding scaffold based on variable lymphocyte receptors of jawless vertebrates by module engineering. Proc Natl </w:t>
      </w:r>
      <w:proofErr w:type="spellStart"/>
      <w:r w:rsidR="00CE0AAA" w:rsidRPr="00DA0390">
        <w:rPr>
          <w:rFonts w:ascii="Times New Roman" w:hAnsi="Times New Roman" w:cs="Times New Roman"/>
          <w:color w:val="000000" w:themeColor="text1"/>
          <w:lang w:val="en-US"/>
        </w:rPr>
        <w:t>Acad</w:t>
      </w:r>
      <w:proofErr w:type="spellEnd"/>
      <w:r w:rsidR="00CE0AAA" w:rsidRPr="00DA0390">
        <w:rPr>
          <w:rFonts w:ascii="Times New Roman" w:hAnsi="Times New Roman" w:cs="Times New Roman"/>
          <w:color w:val="000000" w:themeColor="text1"/>
          <w:lang w:val="en-US"/>
        </w:rPr>
        <w:t xml:space="preserve"> Sci U S A 109:3299-304.</w:t>
      </w:r>
    </w:p>
    <w:p w14:paraId="5BA5748F" w14:textId="07640543" w:rsidR="00C036B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60.</w:t>
      </w:r>
      <w:r w:rsidRPr="00DA0390">
        <w:rPr>
          <w:rFonts w:ascii="Times New Roman" w:hAnsi="Times New Roman" w:cs="Times New Roman"/>
          <w:color w:val="000000" w:themeColor="text1"/>
          <w:lang w:val="en-US"/>
        </w:rPr>
        <w:tab/>
      </w:r>
      <w:r w:rsidR="00CE0AAA" w:rsidRPr="00DA0390">
        <w:rPr>
          <w:rFonts w:ascii="Times New Roman" w:hAnsi="Times New Roman" w:cs="Times New Roman"/>
          <w:color w:val="000000" w:themeColor="text1"/>
          <w:lang w:val="en-US"/>
        </w:rPr>
        <w:t xml:space="preserve">Hwang DE, </w:t>
      </w:r>
      <w:proofErr w:type="spellStart"/>
      <w:r w:rsidR="00CE0AAA" w:rsidRPr="00DA0390">
        <w:rPr>
          <w:rFonts w:ascii="Times New Roman" w:hAnsi="Times New Roman" w:cs="Times New Roman"/>
          <w:color w:val="000000" w:themeColor="text1"/>
          <w:lang w:val="en-US"/>
        </w:rPr>
        <w:t>Ryou</w:t>
      </w:r>
      <w:proofErr w:type="spellEnd"/>
      <w:r w:rsidR="00CE0AAA" w:rsidRPr="00DA0390">
        <w:rPr>
          <w:rFonts w:ascii="Times New Roman" w:hAnsi="Times New Roman" w:cs="Times New Roman"/>
          <w:color w:val="000000" w:themeColor="text1"/>
          <w:lang w:val="en-US"/>
        </w:rPr>
        <w:t xml:space="preserve"> JH, Oh JR, Han JW, Park TK, Kim HS (2016) Anti-Human VEGF </w:t>
      </w:r>
      <w:proofErr w:type="spellStart"/>
      <w:r w:rsidR="00CE0AAA" w:rsidRPr="00DA0390">
        <w:rPr>
          <w:rFonts w:ascii="Times New Roman" w:hAnsi="Times New Roman" w:cs="Times New Roman"/>
          <w:color w:val="000000" w:themeColor="text1"/>
          <w:lang w:val="en-US"/>
        </w:rPr>
        <w:t>Repebody</w:t>
      </w:r>
      <w:proofErr w:type="spellEnd"/>
      <w:r w:rsidR="00CE0AAA" w:rsidRPr="00DA0390">
        <w:rPr>
          <w:rFonts w:ascii="Times New Roman" w:hAnsi="Times New Roman" w:cs="Times New Roman"/>
          <w:color w:val="000000" w:themeColor="text1"/>
          <w:lang w:val="en-US"/>
        </w:rPr>
        <w:t xml:space="preserve"> Effectively Suppresses Choroidal Neovascularization and Vascular Leakage. </w:t>
      </w:r>
      <w:proofErr w:type="spellStart"/>
      <w:r w:rsidR="00CE0AAA" w:rsidRPr="00DA0390">
        <w:rPr>
          <w:rFonts w:ascii="Times New Roman" w:hAnsi="Times New Roman" w:cs="Times New Roman"/>
          <w:color w:val="000000" w:themeColor="text1"/>
          <w:lang w:val="en-US"/>
        </w:rPr>
        <w:t>PLoS</w:t>
      </w:r>
      <w:proofErr w:type="spellEnd"/>
      <w:r w:rsidR="00CE0AAA" w:rsidRPr="00DA0390">
        <w:rPr>
          <w:rFonts w:ascii="Times New Roman" w:hAnsi="Times New Roman" w:cs="Times New Roman"/>
          <w:color w:val="000000" w:themeColor="text1"/>
          <w:lang w:val="en-US"/>
        </w:rPr>
        <w:t xml:space="preserve"> One 11:e0152522.</w:t>
      </w:r>
    </w:p>
    <w:p w14:paraId="0A83051A" w14:textId="7B84ECFE" w:rsidR="00C036B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61.</w:t>
      </w:r>
      <w:r w:rsidRPr="00DA0390">
        <w:rPr>
          <w:rFonts w:ascii="Times New Roman" w:hAnsi="Times New Roman" w:cs="Times New Roman"/>
          <w:color w:val="000000" w:themeColor="text1"/>
          <w:lang w:val="en-US"/>
        </w:rPr>
        <w:tab/>
      </w:r>
      <w:proofErr w:type="spellStart"/>
      <w:r w:rsidR="00CE0AAA" w:rsidRPr="00DA0390">
        <w:rPr>
          <w:rFonts w:ascii="Times New Roman" w:hAnsi="Times New Roman" w:cs="Times New Roman"/>
          <w:color w:val="000000" w:themeColor="text1"/>
          <w:lang w:val="en-US"/>
        </w:rPr>
        <w:t>Urvoas</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Guellouz</w:t>
      </w:r>
      <w:proofErr w:type="spellEnd"/>
      <w:r w:rsidR="00CE0AAA" w:rsidRPr="00DA0390">
        <w:rPr>
          <w:rFonts w:ascii="Times New Roman" w:hAnsi="Times New Roman" w:cs="Times New Roman"/>
          <w:color w:val="000000" w:themeColor="text1"/>
          <w:lang w:val="en-US"/>
        </w:rPr>
        <w:t xml:space="preserve"> A, Valerio-</w:t>
      </w:r>
      <w:proofErr w:type="spellStart"/>
      <w:r w:rsidR="00CE0AAA" w:rsidRPr="00DA0390">
        <w:rPr>
          <w:rFonts w:ascii="Times New Roman" w:hAnsi="Times New Roman" w:cs="Times New Roman"/>
          <w:color w:val="000000" w:themeColor="text1"/>
          <w:lang w:val="en-US"/>
        </w:rPr>
        <w:t>Lepiniec</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Graille</w:t>
      </w:r>
      <w:proofErr w:type="spellEnd"/>
      <w:r w:rsidR="00CE0AAA" w:rsidRPr="00DA0390">
        <w:rPr>
          <w:rFonts w:ascii="Times New Roman" w:hAnsi="Times New Roman" w:cs="Times New Roman"/>
          <w:color w:val="000000" w:themeColor="text1"/>
          <w:lang w:val="en-US"/>
        </w:rPr>
        <w:t xml:space="preserve"> M, Durand D, </w:t>
      </w:r>
      <w:proofErr w:type="spellStart"/>
      <w:r w:rsidR="00CE0AAA" w:rsidRPr="00DA0390">
        <w:rPr>
          <w:rFonts w:ascii="Times New Roman" w:hAnsi="Times New Roman" w:cs="Times New Roman"/>
          <w:color w:val="000000" w:themeColor="text1"/>
          <w:lang w:val="en-US"/>
        </w:rPr>
        <w:t>Desravines</w:t>
      </w:r>
      <w:proofErr w:type="spellEnd"/>
      <w:r w:rsidR="00CE0AAA" w:rsidRPr="00DA0390">
        <w:rPr>
          <w:rFonts w:ascii="Times New Roman" w:hAnsi="Times New Roman" w:cs="Times New Roman"/>
          <w:color w:val="000000" w:themeColor="text1"/>
          <w:lang w:val="en-US"/>
        </w:rPr>
        <w:t xml:space="preserve"> DC, van </w:t>
      </w:r>
      <w:proofErr w:type="spellStart"/>
      <w:r w:rsidR="00CE0AAA" w:rsidRPr="00DA0390">
        <w:rPr>
          <w:rFonts w:ascii="Times New Roman" w:hAnsi="Times New Roman" w:cs="Times New Roman"/>
          <w:color w:val="000000" w:themeColor="text1"/>
          <w:lang w:val="en-US"/>
        </w:rPr>
        <w:t>Tilbeurgh</w:t>
      </w:r>
      <w:proofErr w:type="spellEnd"/>
      <w:r w:rsidR="00CE0AAA" w:rsidRPr="00DA0390">
        <w:rPr>
          <w:rFonts w:ascii="Times New Roman" w:hAnsi="Times New Roman" w:cs="Times New Roman"/>
          <w:color w:val="000000" w:themeColor="text1"/>
          <w:lang w:val="en-US"/>
        </w:rPr>
        <w:t xml:space="preserve"> H, </w:t>
      </w:r>
      <w:proofErr w:type="spellStart"/>
      <w:r w:rsidR="00CE0AAA" w:rsidRPr="00DA0390">
        <w:rPr>
          <w:rFonts w:ascii="Times New Roman" w:hAnsi="Times New Roman" w:cs="Times New Roman"/>
          <w:color w:val="000000" w:themeColor="text1"/>
          <w:lang w:val="en-US"/>
        </w:rPr>
        <w:t>Desmadril</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Minard</w:t>
      </w:r>
      <w:proofErr w:type="spellEnd"/>
      <w:r w:rsidR="00CE0AAA" w:rsidRPr="00DA0390">
        <w:rPr>
          <w:rFonts w:ascii="Times New Roman" w:hAnsi="Times New Roman" w:cs="Times New Roman"/>
          <w:color w:val="000000" w:themeColor="text1"/>
          <w:lang w:val="en-US"/>
        </w:rPr>
        <w:t xml:space="preserve"> P (2010) Design, production and molecular structure of a new family of artificial alpha-helicoidal repeat proteins (αRep) based on thermostable HEAT-like repeats. J </w:t>
      </w:r>
      <w:proofErr w:type="spellStart"/>
      <w:r w:rsidR="00CE0AAA" w:rsidRPr="00DA0390">
        <w:rPr>
          <w:rFonts w:ascii="Times New Roman" w:hAnsi="Times New Roman" w:cs="Times New Roman"/>
          <w:color w:val="000000" w:themeColor="text1"/>
          <w:lang w:val="en-US"/>
        </w:rPr>
        <w:t>Mol</w:t>
      </w:r>
      <w:proofErr w:type="spellEnd"/>
      <w:r w:rsidR="00CE0AAA" w:rsidRPr="00DA0390">
        <w:rPr>
          <w:rFonts w:ascii="Times New Roman" w:hAnsi="Times New Roman" w:cs="Times New Roman"/>
          <w:color w:val="000000" w:themeColor="text1"/>
          <w:lang w:val="en-US"/>
        </w:rPr>
        <w:t xml:space="preserve"> </w:t>
      </w:r>
      <w:proofErr w:type="spellStart"/>
      <w:r w:rsidR="00CE0AAA" w:rsidRPr="00DA0390">
        <w:rPr>
          <w:rFonts w:ascii="Times New Roman" w:hAnsi="Times New Roman" w:cs="Times New Roman"/>
          <w:color w:val="000000" w:themeColor="text1"/>
          <w:lang w:val="en-US"/>
        </w:rPr>
        <w:t>Biol</w:t>
      </w:r>
      <w:proofErr w:type="spellEnd"/>
      <w:r w:rsidR="00CE0AAA" w:rsidRPr="00DA0390">
        <w:rPr>
          <w:rFonts w:ascii="Times New Roman" w:hAnsi="Times New Roman" w:cs="Times New Roman"/>
          <w:color w:val="000000" w:themeColor="text1"/>
          <w:lang w:val="en-US"/>
        </w:rPr>
        <w:t xml:space="preserve"> 404:307-327.</w:t>
      </w:r>
    </w:p>
    <w:p w14:paraId="1338FFDB" w14:textId="78F8678B" w:rsidR="00C036B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62.</w:t>
      </w:r>
      <w:r w:rsidRPr="00DA0390">
        <w:rPr>
          <w:rFonts w:ascii="Times New Roman" w:hAnsi="Times New Roman" w:cs="Times New Roman"/>
          <w:color w:val="000000" w:themeColor="text1"/>
          <w:lang w:val="en-US"/>
        </w:rPr>
        <w:tab/>
      </w:r>
      <w:proofErr w:type="spellStart"/>
      <w:r w:rsidR="00CE0AAA" w:rsidRPr="00DA0390">
        <w:rPr>
          <w:rFonts w:ascii="Times New Roman" w:hAnsi="Times New Roman" w:cs="Times New Roman"/>
          <w:color w:val="000000" w:themeColor="text1"/>
          <w:lang w:val="en-US"/>
        </w:rPr>
        <w:t>Guellouz</w:t>
      </w:r>
      <w:proofErr w:type="spellEnd"/>
      <w:r w:rsidR="00CE0AAA" w:rsidRPr="00DA0390">
        <w:rPr>
          <w:rFonts w:ascii="Times New Roman" w:hAnsi="Times New Roman" w:cs="Times New Roman"/>
          <w:color w:val="000000" w:themeColor="text1"/>
          <w:lang w:val="en-US"/>
        </w:rPr>
        <w:t xml:space="preserve"> A, Valerio-</w:t>
      </w:r>
      <w:proofErr w:type="spellStart"/>
      <w:r w:rsidR="00CE0AAA" w:rsidRPr="00DA0390">
        <w:rPr>
          <w:rFonts w:ascii="Times New Roman" w:hAnsi="Times New Roman" w:cs="Times New Roman"/>
          <w:color w:val="000000" w:themeColor="text1"/>
          <w:lang w:val="en-US"/>
        </w:rPr>
        <w:t>Lepiniec</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Urvoas</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Chevrel</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Graille</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Fourati-Kammoun</w:t>
      </w:r>
      <w:proofErr w:type="spellEnd"/>
      <w:r w:rsidR="00CE0AAA" w:rsidRPr="00DA0390">
        <w:rPr>
          <w:rFonts w:ascii="Times New Roman" w:hAnsi="Times New Roman" w:cs="Times New Roman"/>
          <w:color w:val="000000" w:themeColor="text1"/>
          <w:lang w:val="en-US"/>
        </w:rPr>
        <w:t xml:space="preserve"> Z, </w:t>
      </w:r>
      <w:proofErr w:type="spellStart"/>
      <w:r w:rsidR="00CE0AAA" w:rsidRPr="00DA0390">
        <w:rPr>
          <w:rFonts w:ascii="Times New Roman" w:hAnsi="Times New Roman" w:cs="Times New Roman"/>
          <w:color w:val="000000" w:themeColor="text1"/>
          <w:lang w:val="en-US"/>
        </w:rPr>
        <w:t>Desmadril</w:t>
      </w:r>
      <w:proofErr w:type="spellEnd"/>
      <w:r w:rsidR="00CE0AAA" w:rsidRPr="00DA0390">
        <w:rPr>
          <w:rFonts w:ascii="Times New Roman" w:hAnsi="Times New Roman" w:cs="Times New Roman"/>
          <w:color w:val="000000" w:themeColor="text1"/>
          <w:lang w:val="en-US"/>
        </w:rPr>
        <w:t xml:space="preserve"> M, van </w:t>
      </w:r>
      <w:proofErr w:type="spellStart"/>
      <w:r w:rsidR="00CE0AAA" w:rsidRPr="00DA0390">
        <w:rPr>
          <w:rFonts w:ascii="Times New Roman" w:hAnsi="Times New Roman" w:cs="Times New Roman"/>
          <w:color w:val="000000" w:themeColor="text1"/>
          <w:lang w:val="en-US"/>
        </w:rPr>
        <w:t>Tilbeurgh</w:t>
      </w:r>
      <w:proofErr w:type="spellEnd"/>
      <w:r w:rsidR="00CE0AAA" w:rsidRPr="00DA0390">
        <w:rPr>
          <w:rFonts w:ascii="Times New Roman" w:hAnsi="Times New Roman" w:cs="Times New Roman"/>
          <w:color w:val="000000" w:themeColor="text1"/>
          <w:lang w:val="en-US"/>
        </w:rPr>
        <w:t xml:space="preserve"> H, </w:t>
      </w:r>
      <w:proofErr w:type="spellStart"/>
      <w:r w:rsidR="00CE0AAA" w:rsidRPr="00DA0390">
        <w:rPr>
          <w:rFonts w:ascii="Times New Roman" w:hAnsi="Times New Roman" w:cs="Times New Roman"/>
          <w:color w:val="000000" w:themeColor="text1"/>
          <w:lang w:val="en-US"/>
        </w:rPr>
        <w:t>Minard</w:t>
      </w:r>
      <w:proofErr w:type="spellEnd"/>
      <w:r w:rsidR="00CE0AAA" w:rsidRPr="00DA0390">
        <w:rPr>
          <w:rFonts w:ascii="Times New Roman" w:hAnsi="Times New Roman" w:cs="Times New Roman"/>
          <w:color w:val="000000" w:themeColor="text1"/>
          <w:lang w:val="en-US"/>
        </w:rPr>
        <w:t xml:space="preserve"> P (2013) Selection of specific protein binders for pre-defined targets from an optimized library of artificial helicoidal repeat proteins (</w:t>
      </w:r>
      <w:proofErr w:type="spellStart"/>
      <w:r w:rsidR="00CE0AAA" w:rsidRPr="00DA0390">
        <w:rPr>
          <w:rFonts w:ascii="Times New Roman" w:hAnsi="Times New Roman" w:cs="Times New Roman"/>
          <w:color w:val="000000" w:themeColor="text1"/>
          <w:lang w:val="en-US"/>
        </w:rPr>
        <w:t>alphaRep</w:t>
      </w:r>
      <w:proofErr w:type="spellEnd"/>
      <w:r w:rsidR="00CE0AAA" w:rsidRPr="00DA0390">
        <w:rPr>
          <w:rFonts w:ascii="Times New Roman" w:hAnsi="Times New Roman" w:cs="Times New Roman"/>
          <w:color w:val="000000" w:themeColor="text1"/>
          <w:lang w:val="en-US"/>
        </w:rPr>
        <w:t xml:space="preserve">). </w:t>
      </w:r>
      <w:proofErr w:type="spellStart"/>
      <w:r w:rsidR="00CE0AAA" w:rsidRPr="00DA0390">
        <w:rPr>
          <w:rFonts w:ascii="Times New Roman" w:hAnsi="Times New Roman" w:cs="Times New Roman"/>
          <w:color w:val="000000" w:themeColor="text1"/>
          <w:lang w:val="en-US"/>
        </w:rPr>
        <w:t>PLoS</w:t>
      </w:r>
      <w:proofErr w:type="spellEnd"/>
      <w:r w:rsidR="00CE0AAA" w:rsidRPr="00DA0390">
        <w:rPr>
          <w:rFonts w:ascii="Times New Roman" w:hAnsi="Times New Roman" w:cs="Times New Roman"/>
          <w:color w:val="000000" w:themeColor="text1"/>
          <w:lang w:val="en-US"/>
        </w:rPr>
        <w:t xml:space="preserve"> One 8:e71512.</w:t>
      </w:r>
    </w:p>
    <w:p w14:paraId="13F4B7E0" w14:textId="6CA93E92" w:rsidR="00C036B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63.</w:t>
      </w:r>
      <w:r w:rsidRPr="00DA0390">
        <w:rPr>
          <w:rFonts w:ascii="Times New Roman" w:hAnsi="Times New Roman" w:cs="Times New Roman"/>
          <w:color w:val="000000" w:themeColor="text1"/>
          <w:lang w:val="en-US"/>
        </w:rPr>
        <w:tab/>
      </w:r>
      <w:r w:rsidR="00CE0AAA" w:rsidRPr="00DA0390">
        <w:rPr>
          <w:rFonts w:ascii="Times New Roman" w:hAnsi="Times New Roman" w:cs="Times New Roman"/>
          <w:color w:val="000000" w:themeColor="text1"/>
          <w:lang w:val="en-US"/>
        </w:rPr>
        <w:t>Valerio-</w:t>
      </w:r>
      <w:proofErr w:type="spellStart"/>
      <w:r w:rsidR="00CE0AAA" w:rsidRPr="00DA0390">
        <w:rPr>
          <w:rFonts w:ascii="Times New Roman" w:hAnsi="Times New Roman" w:cs="Times New Roman"/>
          <w:color w:val="000000" w:themeColor="text1"/>
          <w:lang w:val="en-US"/>
        </w:rPr>
        <w:t>Lepiniec</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Urvoas</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Chevrel A, Guellouz</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Ferrandez</w:t>
      </w:r>
      <w:proofErr w:type="spellEnd"/>
      <w:r w:rsidR="00CE0AAA" w:rsidRPr="00DA0390">
        <w:rPr>
          <w:rFonts w:ascii="Times New Roman" w:hAnsi="Times New Roman" w:cs="Times New Roman"/>
          <w:color w:val="000000" w:themeColor="text1"/>
          <w:lang w:val="en-US"/>
        </w:rPr>
        <w:t xml:space="preserve"> Y, </w:t>
      </w:r>
      <w:proofErr w:type="spellStart"/>
      <w:r w:rsidR="00CE0AAA" w:rsidRPr="00DA0390">
        <w:rPr>
          <w:rFonts w:ascii="Times New Roman" w:hAnsi="Times New Roman" w:cs="Times New Roman"/>
          <w:color w:val="000000" w:themeColor="text1"/>
          <w:lang w:val="en-US"/>
        </w:rPr>
        <w:t>Mesneau</w:t>
      </w:r>
      <w:proofErr w:type="spellEnd"/>
      <w:r w:rsidR="00CE0AAA" w:rsidRPr="00DA0390">
        <w:rPr>
          <w:rFonts w:ascii="Times New Roman" w:hAnsi="Times New Roman" w:cs="Times New Roman"/>
          <w:color w:val="000000" w:themeColor="text1"/>
          <w:lang w:val="en-US"/>
        </w:rPr>
        <w:t xml:space="preserve"> A, de la Sierra-</w:t>
      </w:r>
      <w:proofErr w:type="spellStart"/>
      <w:r w:rsidR="00CE0AAA" w:rsidRPr="00DA0390">
        <w:rPr>
          <w:rFonts w:ascii="Times New Roman" w:hAnsi="Times New Roman" w:cs="Times New Roman"/>
          <w:color w:val="000000" w:themeColor="text1"/>
          <w:lang w:val="en-US"/>
        </w:rPr>
        <w:t>Gallay</w:t>
      </w:r>
      <w:proofErr w:type="spellEnd"/>
      <w:r w:rsidR="00CE0AAA" w:rsidRPr="00DA0390">
        <w:rPr>
          <w:rFonts w:ascii="Times New Roman" w:hAnsi="Times New Roman" w:cs="Times New Roman"/>
          <w:color w:val="000000" w:themeColor="text1"/>
          <w:lang w:val="en-US"/>
        </w:rPr>
        <w:t xml:space="preserve"> IL, </w:t>
      </w:r>
      <w:proofErr w:type="spellStart"/>
      <w:r w:rsidR="00CE0AAA" w:rsidRPr="00DA0390">
        <w:rPr>
          <w:rFonts w:ascii="Times New Roman" w:hAnsi="Times New Roman" w:cs="Times New Roman"/>
          <w:color w:val="000000" w:themeColor="text1"/>
          <w:lang w:val="en-US"/>
        </w:rPr>
        <w:t>Aumont-Nicaise</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Desmadril</w:t>
      </w:r>
      <w:proofErr w:type="spellEnd"/>
      <w:r w:rsidR="00CE0AAA" w:rsidRPr="00DA0390">
        <w:rPr>
          <w:rFonts w:ascii="Times New Roman" w:hAnsi="Times New Roman" w:cs="Times New Roman"/>
          <w:color w:val="000000" w:themeColor="text1"/>
          <w:lang w:val="en-US"/>
        </w:rPr>
        <w:t xml:space="preserve"> M, van </w:t>
      </w:r>
      <w:proofErr w:type="spellStart"/>
      <w:r w:rsidR="00CE0AAA" w:rsidRPr="00DA0390">
        <w:rPr>
          <w:rFonts w:ascii="Times New Roman" w:hAnsi="Times New Roman" w:cs="Times New Roman"/>
          <w:color w:val="000000" w:themeColor="text1"/>
          <w:lang w:val="en-US"/>
        </w:rPr>
        <w:t>Tilbeurgh</w:t>
      </w:r>
      <w:proofErr w:type="spellEnd"/>
      <w:r w:rsidR="00CE0AAA" w:rsidRPr="00DA0390">
        <w:rPr>
          <w:rFonts w:ascii="Times New Roman" w:hAnsi="Times New Roman" w:cs="Times New Roman"/>
          <w:color w:val="000000" w:themeColor="text1"/>
          <w:lang w:val="en-US"/>
        </w:rPr>
        <w:t xml:space="preserve"> H, </w:t>
      </w:r>
      <w:proofErr w:type="spellStart"/>
      <w:r w:rsidR="00CE0AAA" w:rsidRPr="00DA0390">
        <w:rPr>
          <w:rFonts w:ascii="Times New Roman" w:hAnsi="Times New Roman" w:cs="Times New Roman"/>
          <w:color w:val="000000" w:themeColor="text1"/>
          <w:lang w:val="en-US"/>
        </w:rPr>
        <w:t>Minard</w:t>
      </w:r>
      <w:proofErr w:type="spellEnd"/>
      <w:r w:rsidR="00CE0AAA" w:rsidRPr="00DA0390">
        <w:rPr>
          <w:rFonts w:ascii="Times New Roman" w:hAnsi="Times New Roman" w:cs="Times New Roman"/>
          <w:color w:val="000000" w:themeColor="text1"/>
          <w:lang w:val="en-US"/>
        </w:rPr>
        <w:t xml:space="preserve"> P </w:t>
      </w:r>
      <w:r w:rsidR="00CE0AAA" w:rsidRPr="00DA0390">
        <w:rPr>
          <w:rFonts w:ascii="Times New Roman" w:hAnsi="Times New Roman" w:cs="Times New Roman"/>
          <w:color w:val="000000" w:themeColor="text1"/>
          <w:lang w:val="en-US"/>
        </w:rPr>
        <w:lastRenderedPageBreak/>
        <w:t xml:space="preserve">(2015) The αRep artificial repeat protein scaffold: a new tool for crystallization and live cell applications. </w:t>
      </w:r>
      <w:proofErr w:type="spellStart"/>
      <w:r w:rsidR="00CE0AAA" w:rsidRPr="00DA0390">
        <w:rPr>
          <w:rFonts w:ascii="Times New Roman" w:hAnsi="Times New Roman" w:cs="Times New Roman"/>
          <w:color w:val="000000" w:themeColor="text1"/>
          <w:lang w:val="en-US"/>
        </w:rPr>
        <w:t>Biochem</w:t>
      </w:r>
      <w:proofErr w:type="spellEnd"/>
      <w:r w:rsidR="00CE0AAA" w:rsidRPr="00DA0390">
        <w:rPr>
          <w:rFonts w:ascii="Times New Roman" w:hAnsi="Times New Roman" w:cs="Times New Roman"/>
          <w:color w:val="000000" w:themeColor="text1"/>
          <w:lang w:val="en-US"/>
        </w:rPr>
        <w:t xml:space="preserve"> </w:t>
      </w:r>
      <w:proofErr w:type="spellStart"/>
      <w:r w:rsidR="00CE0AAA" w:rsidRPr="00DA0390">
        <w:rPr>
          <w:rFonts w:ascii="Times New Roman" w:hAnsi="Times New Roman" w:cs="Times New Roman"/>
          <w:color w:val="000000" w:themeColor="text1"/>
          <w:lang w:val="en-US"/>
        </w:rPr>
        <w:t>Soc</w:t>
      </w:r>
      <w:proofErr w:type="spellEnd"/>
      <w:r w:rsidR="00CE0AAA" w:rsidRPr="00DA0390">
        <w:rPr>
          <w:rFonts w:ascii="Times New Roman" w:hAnsi="Times New Roman" w:cs="Times New Roman"/>
          <w:color w:val="000000" w:themeColor="text1"/>
          <w:lang w:val="en-US"/>
        </w:rPr>
        <w:t xml:space="preserve"> Trans 43:819-24</w:t>
      </w:r>
      <w:r w:rsidR="007004F0" w:rsidRPr="00DA0390">
        <w:rPr>
          <w:rFonts w:ascii="Times New Roman" w:hAnsi="Times New Roman" w:cs="Times New Roman"/>
          <w:color w:val="000000" w:themeColor="text1"/>
          <w:lang w:val="en-US"/>
        </w:rPr>
        <w:t>.</w:t>
      </w:r>
    </w:p>
    <w:p w14:paraId="4C915486" w14:textId="5F8612D1" w:rsidR="00CE0AAA"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64.</w:t>
      </w:r>
      <w:r w:rsidRPr="00DA0390">
        <w:rPr>
          <w:rFonts w:ascii="Times New Roman" w:hAnsi="Times New Roman" w:cs="Times New Roman"/>
          <w:color w:val="000000" w:themeColor="text1"/>
          <w:lang w:val="en-US"/>
        </w:rPr>
        <w:tab/>
      </w:r>
      <w:proofErr w:type="spellStart"/>
      <w:r w:rsidR="00CE0AAA" w:rsidRPr="00DA0390">
        <w:rPr>
          <w:rFonts w:ascii="Times New Roman" w:hAnsi="Times New Roman" w:cs="Times New Roman"/>
          <w:color w:val="000000" w:themeColor="text1"/>
          <w:lang w:val="en-US"/>
        </w:rPr>
        <w:t>Chevrel</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Mesneau</w:t>
      </w:r>
      <w:proofErr w:type="spellEnd"/>
      <w:r w:rsidR="00CE0AAA" w:rsidRPr="00DA0390">
        <w:rPr>
          <w:rFonts w:ascii="Times New Roman" w:hAnsi="Times New Roman" w:cs="Times New Roman"/>
          <w:color w:val="000000" w:themeColor="text1"/>
          <w:lang w:val="en-US"/>
        </w:rPr>
        <w:t xml:space="preserve"> A, Sanchez D, </w:t>
      </w:r>
      <w:proofErr w:type="spellStart"/>
      <w:r w:rsidR="00CE0AAA" w:rsidRPr="00DA0390">
        <w:rPr>
          <w:rFonts w:ascii="Times New Roman" w:hAnsi="Times New Roman" w:cs="Times New Roman"/>
          <w:color w:val="000000" w:themeColor="text1"/>
          <w:lang w:val="en-US"/>
        </w:rPr>
        <w:t>Celma</w:t>
      </w:r>
      <w:proofErr w:type="spellEnd"/>
      <w:r w:rsidR="00CE0AAA" w:rsidRPr="00DA0390">
        <w:rPr>
          <w:rFonts w:ascii="Times New Roman" w:hAnsi="Times New Roman" w:cs="Times New Roman"/>
          <w:color w:val="000000" w:themeColor="text1"/>
          <w:lang w:val="en-US"/>
        </w:rPr>
        <w:t xml:space="preserve"> L, </w:t>
      </w:r>
      <w:proofErr w:type="spellStart"/>
      <w:r w:rsidR="00CE0AAA" w:rsidRPr="00DA0390">
        <w:rPr>
          <w:rFonts w:ascii="Times New Roman" w:hAnsi="Times New Roman" w:cs="Times New Roman"/>
          <w:color w:val="000000" w:themeColor="text1"/>
          <w:lang w:val="en-US"/>
        </w:rPr>
        <w:t>Quevillon-Cheruel</w:t>
      </w:r>
      <w:proofErr w:type="spellEnd"/>
      <w:r w:rsidR="00CE0AAA" w:rsidRPr="00DA0390">
        <w:rPr>
          <w:rFonts w:ascii="Times New Roman" w:hAnsi="Times New Roman" w:cs="Times New Roman"/>
          <w:color w:val="000000" w:themeColor="text1"/>
          <w:lang w:val="en-US"/>
        </w:rPr>
        <w:t xml:space="preserve"> S, </w:t>
      </w:r>
      <w:proofErr w:type="spellStart"/>
      <w:r w:rsidR="00CE0AAA" w:rsidRPr="00DA0390">
        <w:rPr>
          <w:rFonts w:ascii="Times New Roman" w:hAnsi="Times New Roman" w:cs="Times New Roman"/>
          <w:color w:val="000000" w:themeColor="text1"/>
          <w:lang w:val="en-US"/>
        </w:rPr>
        <w:t>Cavagnino</w:t>
      </w:r>
      <w:proofErr w:type="spellEnd"/>
      <w:r w:rsidR="00CE0AAA" w:rsidRPr="00DA0390">
        <w:rPr>
          <w:rFonts w:ascii="Times New Roman" w:hAnsi="Times New Roman" w:cs="Times New Roman"/>
          <w:color w:val="000000" w:themeColor="text1"/>
          <w:lang w:val="en-US"/>
        </w:rPr>
        <w:t xml:space="preserve"> A, Nessler S, Li de la Sierra-</w:t>
      </w:r>
      <w:proofErr w:type="spellStart"/>
      <w:r w:rsidR="00CE0AAA" w:rsidRPr="00DA0390">
        <w:rPr>
          <w:rFonts w:ascii="Times New Roman" w:hAnsi="Times New Roman" w:cs="Times New Roman"/>
          <w:color w:val="000000" w:themeColor="text1"/>
          <w:lang w:val="en-US"/>
        </w:rPr>
        <w:t>Gallay</w:t>
      </w:r>
      <w:proofErr w:type="spellEnd"/>
      <w:r w:rsidR="00CE0AAA" w:rsidRPr="00DA0390">
        <w:rPr>
          <w:rFonts w:ascii="Times New Roman" w:hAnsi="Times New Roman" w:cs="Times New Roman"/>
          <w:color w:val="000000" w:themeColor="text1"/>
          <w:lang w:val="en-US"/>
        </w:rPr>
        <w:t xml:space="preserve"> I, van </w:t>
      </w:r>
      <w:proofErr w:type="spellStart"/>
      <w:r w:rsidR="00CE0AAA" w:rsidRPr="00DA0390">
        <w:rPr>
          <w:rFonts w:ascii="Times New Roman" w:hAnsi="Times New Roman" w:cs="Times New Roman"/>
          <w:color w:val="000000" w:themeColor="text1"/>
          <w:lang w:val="en-US"/>
        </w:rPr>
        <w:t>Tilbeurgh</w:t>
      </w:r>
      <w:proofErr w:type="spellEnd"/>
      <w:r w:rsidR="00CE0AAA" w:rsidRPr="00DA0390">
        <w:rPr>
          <w:rFonts w:ascii="Times New Roman" w:hAnsi="Times New Roman" w:cs="Times New Roman"/>
          <w:color w:val="000000" w:themeColor="text1"/>
          <w:lang w:val="en-US"/>
        </w:rPr>
        <w:t xml:space="preserve"> H, </w:t>
      </w:r>
      <w:proofErr w:type="spellStart"/>
      <w:r w:rsidR="00CE0AAA" w:rsidRPr="00DA0390">
        <w:rPr>
          <w:rFonts w:ascii="Times New Roman" w:hAnsi="Times New Roman" w:cs="Times New Roman"/>
          <w:color w:val="000000" w:themeColor="text1"/>
          <w:lang w:val="en-US"/>
        </w:rPr>
        <w:t>Minard</w:t>
      </w:r>
      <w:proofErr w:type="spellEnd"/>
      <w:r w:rsidR="00CE0AAA" w:rsidRPr="00DA0390">
        <w:rPr>
          <w:rFonts w:ascii="Times New Roman" w:hAnsi="Times New Roman" w:cs="Times New Roman"/>
          <w:color w:val="000000" w:themeColor="text1"/>
          <w:lang w:val="en-US"/>
        </w:rPr>
        <w:t xml:space="preserve"> P, Valerio-</w:t>
      </w:r>
      <w:proofErr w:type="spellStart"/>
      <w:r w:rsidR="00CE0AAA" w:rsidRPr="00DA0390">
        <w:rPr>
          <w:rFonts w:ascii="Times New Roman" w:hAnsi="Times New Roman" w:cs="Times New Roman"/>
          <w:color w:val="000000" w:themeColor="text1"/>
          <w:lang w:val="en-US"/>
        </w:rPr>
        <w:t>Lepiniec</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Urvoas</w:t>
      </w:r>
      <w:proofErr w:type="spellEnd"/>
      <w:r w:rsidR="00CE0AAA" w:rsidRPr="00DA0390">
        <w:rPr>
          <w:rFonts w:ascii="Times New Roman" w:hAnsi="Times New Roman" w:cs="Times New Roman"/>
          <w:color w:val="000000" w:themeColor="text1"/>
          <w:lang w:val="en-US"/>
        </w:rPr>
        <w:t xml:space="preserve"> A  (2018) Alpha repeat proteins (αRep) as expression and crystallization helpers. J Struct </w:t>
      </w:r>
      <w:proofErr w:type="spellStart"/>
      <w:r w:rsidR="00CE0AAA" w:rsidRPr="00DA0390">
        <w:rPr>
          <w:rFonts w:ascii="Times New Roman" w:hAnsi="Times New Roman" w:cs="Times New Roman"/>
          <w:color w:val="000000" w:themeColor="text1"/>
          <w:lang w:val="en-US"/>
        </w:rPr>
        <w:t>Biol</w:t>
      </w:r>
      <w:proofErr w:type="spellEnd"/>
      <w:r w:rsidR="00CE0AAA" w:rsidRPr="00DA0390">
        <w:rPr>
          <w:rFonts w:ascii="Times New Roman" w:hAnsi="Times New Roman" w:cs="Times New Roman"/>
          <w:color w:val="000000" w:themeColor="text1"/>
          <w:lang w:val="en-US"/>
        </w:rPr>
        <w:t xml:space="preserve"> 201:88-99.</w:t>
      </w:r>
    </w:p>
    <w:p w14:paraId="735427BE" w14:textId="33D269A4" w:rsidR="00C036BE" w:rsidRPr="00DA0390" w:rsidRDefault="00C036BE" w:rsidP="00DA0390">
      <w:pPr>
        <w:spacing w:line="480" w:lineRule="auto"/>
        <w:ind w:left="720" w:hanging="720"/>
        <w:rPr>
          <w:rFonts w:ascii="Times New Roman" w:hAnsi="Times New Roman" w:cs="Times New Roman"/>
          <w:color w:val="000000" w:themeColor="text1"/>
          <w:lang w:val="en-US"/>
        </w:rPr>
      </w:pPr>
    </w:p>
    <w:p w14:paraId="52BEAFE0" w14:textId="2A2B8322" w:rsidR="00C036BE"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65.</w:t>
      </w:r>
      <w:r w:rsidRPr="00DA0390">
        <w:rPr>
          <w:rFonts w:ascii="Times New Roman" w:hAnsi="Times New Roman" w:cs="Times New Roman"/>
          <w:color w:val="000000" w:themeColor="text1"/>
          <w:lang w:val="en-US"/>
        </w:rPr>
        <w:tab/>
      </w:r>
      <w:proofErr w:type="spellStart"/>
      <w:r w:rsidR="00CE0AAA" w:rsidRPr="00DA0390">
        <w:rPr>
          <w:rFonts w:ascii="Times New Roman" w:hAnsi="Times New Roman" w:cs="Times New Roman"/>
          <w:color w:val="000000" w:themeColor="text1"/>
          <w:lang w:val="en-US"/>
        </w:rPr>
        <w:t>Campanacci</w:t>
      </w:r>
      <w:proofErr w:type="spellEnd"/>
      <w:r w:rsidR="00CE0AAA" w:rsidRPr="00DA0390">
        <w:rPr>
          <w:rFonts w:ascii="Times New Roman" w:hAnsi="Times New Roman" w:cs="Times New Roman"/>
          <w:color w:val="000000" w:themeColor="text1"/>
          <w:lang w:val="en-US"/>
        </w:rPr>
        <w:t xml:space="preserve"> V, </w:t>
      </w:r>
      <w:proofErr w:type="spellStart"/>
      <w:r w:rsidR="00CE0AAA" w:rsidRPr="00DA0390">
        <w:rPr>
          <w:rFonts w:ascii="Times New Roman" w:hAnsi="Times New Roman" w:cs="Times New Roman"/>
          <w:color w:val="000000" w:themeColor="text1"/>
          <w:lang w:val="en-US"/>
        </w:rPr>
        <w:t>Urvoas</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Consolati</w:t>
      </w:r>
      <w:proofErr w:type="spellEnd"/>
      <w:r w:rsidR="00CE0AAA" w:rsidRPr="00DA0390">
        <w:rPr>
          <w:rFonts w:ascii="Times New Roman" w:hAnsi="Times New Roman" w:cs="Times New Roman"/>
          <w:color w:val="000000" w:themeColor="text1"/>
          <w:lang w:val="en-US"/>
        </w:rPr>
        <w:t xml:space="preserve"> T, Cantos-Fernandes S, </w:t>
      </w:r>
      <w:proofErr w:type="spellStart"/>
      <w:r w:rsidR="00CE0AAA" w:rsidRPr="00DA0390">
        <w:rPr>
          <w:rFonts w:ascii="Times New Roman" w:hAnsi="Times New Roman" w:cs="Times New Roman"/>
          <w:color w:val="000000" w:themeColor="text1"/>
          <w:lang w:val="en-US"/>
        </w:rPr>
        <w:t>Aumont-Nicaise</w:t>
      </w:r>
      <w:proofErr w:type="spellEnd"/>
      <w:r w:rsidR="00CE0AAA" w:rsidRPr="00DA0390">
        <w:rPr>
          <w:rFonts w:ascii="Times New Roman" w:hAnsi="Times New Roman" w:cs="Times New Roman"/>
          <w:color w:val="000000" w:themeColor="text1"/>
          <w:lang w:val="en-US"/>
        </w:rPr>
        <w:t xml:space="preserve"> M, Valerio-</w:t>
      </w:r>
      <w:proofErr w:type="spellStart"/>
      <w:r w:rsidR="00CE0AAA" w:rsidRPr="00DA0390">
        <w:rPr>
          <w:rFonts w:ascii="Times New Roman" w:hAnsi="Times New Roman" w:cs="Times New Roman"/>
          <w:color w:val="000000" w:themeColor="text1"/>
          <w:lang w:val="en-US"/>
        </w:rPr>
        <w:t>Lepiniec</w:t>
      </w:r>
      <w:proofErr w:type="spellEnd"/>
      <w:r w:rsidR="00CE0AAA" w:rsidRPr="00DA0390">
        <w:rPr>
          <w:rFonts w:ascii="Times New Roman" w:hAnsi="Times New Roman" w:cs="Times New Roman"/>
          <w:color w:val="000000" w:themeColor="text1"/>
          <w:lang w:val="en-US"/>
        </w:rPr>
        <w:t xml:space="preserve"> M, Surrey T, </w:t>
      </w:r>
      <w:proofErr w:type="spellStart"/>
      <w:r w:rsidR="00CE0AAA" w:rsidRPr="00DA0390">
        <w:rPr>
          <w:rFonts w:ascii="Times New Roman" w:hAnsi="Times New Roman" w:cs="Times New Roman"/>
          <w:color w:val="000000" w:themeColor="text1"/>
          <w:lang w:val="en-US"/>
        </w:rPr>
        <w:t>Minard</w:t>
      </w:r>
      <w:proofErr w:type="spellEnd"/>
      <w:r w:rsidR="00CE0AAA" w:rsidRPr="00DA0390">
        <w:rPr>
          <w:rFonts w:ascii="Times New Roman" w:hAnsi="Times New Roman" w:cs="Times New Roman"/>
          <w:color w:val="000000" w:themeColor="text1"/>
          <w:lang w:val="en-US"/>
        </w:rPr>
        <w:t xml:space="preserve"> P, </w:t>
      </w:r>
      <w:proofErr w:type="spellStart"/>
      <w:r w:rsidR="00CE0AAA" w:rsidRPr="00DA0390">
        <w:rPr>
          <w:rFonts w:ascii="Times New Roman" w:hAnsi="Times New Roman" w:cs="Times New Roman"/>
          <w:color w:val="000000" w:themeColor="text1"/>
          <w:lang w:val="en-US"/>
        </w:rPr>
        <w:t>Gigant</w:t>
      </w:r>
      <w:proofErr w:type="spellEnd"/>
      <w:r w:rsidR="00CE0AAA" w:rsidRPr="00DA0390">
        <w:rPr>
          <w:rFonts w:ascii="Times New Roman" w:hAnsi="Times New Roman" w:cs="Times New Roman"/>
          <w:color w:val="000000" w:themeColor="text1"/>
          <w:lang w:val="en-US"/>
        </w:rPr>
        <w:t xml:space="preserve"> B (2019) Selection and Characterization of Artificial Proteins Targeting the Tubulin α Subunit. Structure 27:497-506.</w:t>
      </w:r>
    </w:p>
    <w:p w14:paraId="0E1686E2" w14:textId="62527EEC"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66.</w:t>
      </w:r>
      <w:r w:rsidRPr="00DA0390">
        <w:rPr>
          <w:rFonts w:ascii="Times New Roman" w:hAnsi="Times New Roman" w:cs="Times New Roman"/>
          <w:color w:val="000000" w:themeColor="text1"/>
          <w:lang w:val="en-US"/>
        </w:rPr>
        <w:tab/>
      </w:r>
      <w:proofErr w:type="spellStart"/>
      <w:r w:rsidR="00CE0AAA" w:rsidRPr="00DA0390">
        <w:rPr>
          <w:rFonts w:ascii="Times New Roman" w:hAnsi="Times New Roman" w:cs="Times New Roman"/>
          <w:color w:val="000000" w:themeColor="text1"/>
          <w:lang w:val="en-US"/>
        </w:rPr>
        <w:t>Campanacci</w:t>
      </w:r>
      <w:proofErr w:type="spellEnd"/>
      <w:r w:rsidR="00CE0AAA" w:rsidRPr="00DA0390">
        <w:rPr>
          <w:rFonts w:ascii="Times New Roman" w:hAnsi="Times New Roman" w:cs="Times New Roman"/>
          <w:color w:val="000000" w:themeColor="text1"/>
          <w:lang w:val="en-US"/>
        </w:rPr>
        <w:t xml:space="preserve"> V, </w:t>
      </w:r>
      <w:proofErr w:type="spellStart"/>
      <w:r w:rsidR="00CE0AAA" w:rsidRPr="00DA0390">
        <w:rPr>
          <w:rFonts w:ascii="Times New Roman" w:hAnsi="Times New Roman" w:cs="Times New Roman"/>
          <w:color w:val="000000" w:themeColor="text1"/>
          <w:lang w:val="en-US"/>
        </w:rPr>
        <w:t>Urvoas</w:t>
      </w:r>
      <w:proofErr w:type="spellEnd"/>
      <w:r w:rsidR="00CE0AAA" w:rsidRPr="00DA0390">
        <w:rPr>
          <w:rFonts w:ascii="Times New Roman" w:hAnsi="Times New Roman" w:cs="Times New Roman"/>
          <w:color w:val="000000" w:themeColor="text1"/>
          <w:lang w:val="en-US"/>
        </w:rPr>
        <w:t xml:space="preserve"> A, Cantos-Fernandes S, </w:t>
      </w:r>
      <w:proofErr w:type="spellStart"/>
      <w:r w:rsidR="00CE0AAA" w:rsidRPr="00DA0390">
        <w:rPr>
          <w:rFonts w:ascii="Times New Roman" w:hAnsi="Times New Roman" w:cs="Times New Roman"/>
          <w:color w:val="000000" w:themeColor="text1"/>
          <w:lang w:val="en-US"/>
        </w:rPr>
        <w:t>Aumont-Nicaise</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Arteni</w:t>
      </w:r>
      <w:proofErr w:type="spellEnd"/>
      <w:r w:rsidR="00CE0AAA" w:rsidRPr="00DA0390">
        <w:rPr>
          <w:rFonts w:ascii="Times New Roman" w:hAnsi="Times New Roman" w:cs="Times New Roman"/>
          <w:color w:val="000000" w:themeColor="text1"/>
          <w:lang w:val="en-US"/>
        </w:rPr>
        <w:t xml:space="preserve"> AA, </w:t>
      </w:r>
      <w:proofErr w:type="spellStart"/>
      <w:r w:rsidR="00CE0AAA" w:rsidRPr="00DA0390">
        <w:rPr>
          <w:rFonts w:ascii="Times New Roman" w:hAnsi="Times New Roman" w:cs="Times New Roman"/>
          <w:color w:val="000000" w:themeColor="text1"/>
          <w:lang w:val="en-US"/>
        </w:rPr>
        <w:t>Velours</w:t>
      </w:r>
      <w:proofErr w:type="spellEnd"/>
      <w:r w:rsidR="00CE0AAA" w:rsidRPr="00DA0390">
        <w:rPr>
          <w:rFonts w:ascii="Times New Roman" w:hAnsi="Times New Roman" w:cs="Times New Roman"/>
          <w:color w:val="000000" w:themeColor="text1"/>
          <w:lang w:val="en-US"/>
        </w:rPr>
        <w:t xml:space="preserve"> C, Valerio-</w:t>
      </w:r>
      <w:proofErr w:type="spellStart"/>
      <w:r w:rsidR="00CE0AAA" w:rsidRPr="00DA0390">
        <w:rPr>
          <w:rFonts w:ascii="Times New Roman" w:hAnsi="Times New Roman" w:cs="Times New Roman"/>
          <w:color w:val="000000" w:themeColor="text1"/>
          <w:lang w:val="en-US"/>
        </w:rPr>
        <w:t>Lepiniec</w:t>
      </w:r>
      <w:proofErr w:type="spellEnd"/>
      <w:r w:rsidR="00CE0AAA" w:rsidRPr="00DA0390">
        <w:rPr>
          <w:rFonts w:ascii="Times New Roman" w:hAnsi="Times New Roman" w:cs="Times New Roman"/>
          <w:color w:val="000000" w:themeColor="text1"/>
          <w:lang w:val="en-US"/>
        </w:rPr>
        <w:t xml:space="preserve"> M, Dreier B, </w:t>
      </w:r>
      <w:proofErr w:type="spellStart"/>
      <w:r w:rsidR="00CE0AAA" w:rsidRPr="00DA0390">
        <w:rPr>
          <w:rFonts w:ascii="Times New Roman" w:hAnsi="Times New Roman" w:cs="Times New Roman"/>
          <w:color w:val="000000" w:themeColor="text1"/>
          <w:lang w:val="en-US"/>
        </w:rPr>
        <w:t>Plückthun</w:t>
      </w:r>
      <w:proofErr w:type="spellEnd"/>
      <w:r w:rsidR="00CE0AAA" w:rsidRPr="00DA0390">
        <w:rPr>
          <w:rFonts w:ascii="Times New Roman" w:hAnsi="Times New Roman" w:cs="Times New Roman"/>
          <w:color w:val="000000" w:themeColor="text1"/>
          <w:lang w:val="en-US"/>
        </w:rPr>
        <w:t xml:space="preserve"> A, Pilon A, </w:t>
      </w:r>
      <w:proofErr w:type="spellStart"/>
      <w:r w:rsidR="00CE0AAA" w:rsidRPr="00DA0390">
        <w:rPr>
          <w:rFonts w:ascii="Times New Roman" w:hAnsi="Times New Roman" w:cs="Times New Roman"/>
          <w:color w:val="000000" w:themeColor="text1"/>
          <w:lang w:val="en-US"/>
        </w:rPr>
        <w:t>Poüs</w:t>
      </w:r>
      <w:proofErr w:type="spellEnd"/>
      <w:r w:rsidR="00CE0AAA" w:rsidRPr="00DA0390">
        <w:rPr>
          <w:rFonts w:ascii="Times New Roman" w:hAnsi="Times New Roman" w:cs="Times New Roman"/>
          <w:color w:val="000000" w:themeColor="text1"/>
          <w:lang w:val="en-US"/>
        </w:rPr>
        <w:t xml:space="preserve"> C, </w:t>
      </w:r>
      <w:proofErr w:type="spellStart"/>
      <w:r w:rsidR="00CE0AAA" w:rsidRPr="00DA0390">
        <w:rPr>
          <w:rFonts w:ascii="Times New Roman" w:hAnsi="Times New Roman" w:cs="Times New Roman"/>
          <w:color w:val="000000" w:themeColor="text1"/>
          <w:lang w:val="en-US"/>
        </w:rPr>
        <w:t>Minard</w:t>
      </w:r>
      <w:proofErr w:type="spellEnd"/>
      <w:r w:rsidR="00CE0AAA" w:rsidRPr="00DA0390">
        <w:rPr>
          <w:rFonts w:ascii="Times New Roman" w:hAnsi="Times New Roman" w:cs="Times New Roman"/>
          <w:color w:val="000000" w:themeColor="text1"/>
          <w:lang w:val="en-US"/>
        </w:rPr>
        <w:t xml:space="preserve"> P, </w:t>
      </w:r>
      <w:proofErr w:type="spellStart"/>
      <w:r w:rsidR="00CE0AAA" w:rsidRPr="00DA0390">
        <w:rPr>
          <w:rFonts w:ascii="Times New Roman" w:hAnsi="Times New Roman" w:cs="Times New Roman"/>
          <w:color w:val="000000" w:themeColor="text1"/>
          <w:lang w:val="en-US"/>
        </w:rPr>
        <w:t>Gigant</w:t>
      </w:r>
      <w:proofErr w:type="spellEnd"/>
      <w:r w:rsidR="00CE0AAA" w:rsidRPr="00DA0390">
        <w:rPr>
          <w:rFonts w:ascii="Times New Roman" w:hAnsi="Times New Roman" w:cs="Times New Roman"/>
          <w:color w:val="000000" w:themeColor="text1"/>
          <w:lang w:val="en-US"/>
        </w:rPr>
        <w:t xml:space="preserve"> B (2019) Insight into microtubule nucleation from tubulin-capping proteins. Proc Natl </w:t>
      </w:r>
      <w:proofErr w:type="spellStart"/>
      <w:r w:rsidR="00CE0AAA" w:rsidRPr="00DA0390">
        <w:rPr>
          <w:rFonts w:ascii="Times New Roman" w:hAnsi="Times New Roman" w:cs="Times New Roman"/>
          <w:color w:val="000000" w:themeColor="text1"/>
          <w:lang w:val="en-US"/>
        </w:rPr>
        <w:t>Acad</w:t>
      </w:r>
      <w:proofErr w:type="spellEnd"/>
      <w:r w:rsidR="00CE0AAA" w:rsidRPr="00DA0390">
        <w:rPr>
          <w:rFonts w:ascii="Times New Roman" w:hAnsi="Times New Roman" w:cs="Times New Roman"/>
          <w:color w:val="000000" w:themeColor="text1"/>
          <w:lang w:val="en-US"/>
        </w:rPr>
        <w:t xml:space="preserve"> Sci U S A 116:9859-9864.</w:t>
      </w:r>
    </w:p>
    <w:p w14:paraId="11413983" w14:textId="0A54712C" w:rsidR="00532D64"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67.</w:t>
      </w:r>
      <w:r w:rsidRPr="00DA0390">
        <w:rPr>
          <w:rFonts w:ascii="Times New Roman" w:hAnsi="Times New Roman" w:cs="Times New Roman"/>
          <w:color w:val="000000" w:themeColor="text1"/>
          <w:lang w:val="en-US"/>
        </w:rPr>
        <w:tab/>
      </w:r>
      <w:proofErr w:type="spellStart"/>
      <w:r w:rsidR="00CE0AAA" w:rsidRPr="00DA0390">
        <w:rPr>
          <w:rFonts w:ascii="Times New Roman" w:hAnsi="Times New Roman" w:cs="Times New Roman"/>
          <w:color w:val="000000" w:themeColor="text1"/>
          <w:lang w:val="en-US"/>
        </w:rPr>
        <w:t>Chevrel</w:t>
      </w:r>
      <w:proofErr w:type="spellEnd"/>
      <w:r w:rsidR="00CE0AAA" w:rsidRPr="00DA0390">
        <w:rPr>
          <w:rFonts w:ascii="Times New Roman" w:hAnsi="Times New Roman" w:cs="Times New Roman"/>
          <w:color w:val="000000" w:themeColor="text1"/>
          <w:lang w:val="en-US"/>
        </w:rPr>
        <w:t xml:space="preserve"> A, </w:t>
      </w:r>
      <w:proofErr w:type="spellStart"/>
      <w:r w:rsidR="00CE0AAA" w:rsidRPr="00DA0390">
        <w:rPr>
          <w:rFonts w:ascii="Times New Roman" w:hAnsi="Times New Roman" w:cs="Times New Roman"/>
          <w:color w:val="000000" w:themeColor="text1"/>
          <w:lang w:val="en-US"/>
        </w:rPr>
        <w:t>Urvoas</w:t>
      </w:r>
      <w:proofErr w:type="spellEnd"/>
      <w:r w:rsidR="00CE0AAA" w:rsidRPr="00DA0390">
        <w:rPr>
          <w:rFonts w:ascii="Times New Roman" w:hAnsi="Times New Roman" w:cs="Times New Roman"/>
          <w:color w:val="000000" w:themeColor="text1"/>
          <w:lang w:val="en-US"/>
        </w:rPr>
        <w:t xml:space="preserve"> A, Li de la Sierra-</w:t>
      </w:r>
      <w:proofErr w:type="spellStart"/>
      <w:r w:rsidR="00CE0AAA" w:rsidRPr="00DA0390">
        <w:rPr>
          <w:rFonts w:ascii="Times New Roman" w:hAnsi="Times New Roman" w:cs="Times New Roman"/>
          <w:color w:val="000000" w:themeColor="text1"/>
          <w:lang w:val="en-US"/>
        </w:rPr>
        <w:t>Gallay</w:t>
      </w:r>
      <w:proofErr w:type="spellEnd"/>
      <w:r w:rsidR="00CE0AAA" w:rsidRPr="00DA0390">
        <w:rPr>
          <w:rFonts w:ascii="Times New Roman" w:hAnsi="Times New Roman" w:cs="Times New Roman"/>
          <w:color w:val="000000" w:themeColor="text1"/>
          <w:lang w:val="en-US"/>
        </w:rPr>
        <w:t xml:space="preserve"> I, </w:t>
      </w:r>
      <w:proofErr w:type="spellStart"/>
      <w:r w:rsidR="00CE0AAA" w:rsidRPr="00DA0390">
        <w:rPr>
          <w:rFonts w:ascii="Times New Roman" w:hAnsi="Times New Roman" w:cs="Times New Roman"/>
          <w:color w:val="000000" w:themeColor="text1"/>
          <w:lang w:val="en-US"/>
        </w:rPr>
        <w:t>Aumont-Nicaise</w:t>
      </w:r>
      <w:proofErr w:type="spellEnd"/>
      <w:r w:rsidR="00CE0AAA" w:rsidRPr="00DA0390">
        <w:rPr>
          <w:rFonts w:ascii="Times New Roman" w:hAnsi="Times New Roman" w:cs="Times New Roman"/>
          <w:color w:val="000000" w:themeColor="text1"/>
          <w:lang w:val="en-US"/>
        </w:rPr>
        <w:t xml:space="preserve"> M, </w:t>
      </w:r>
      <w:proofErr w:type="spellStart"/>
      <w:r w:rsidR="00CE0AAA" w:rsidRPr="00DA0390">
        <w:rPr>
          <w:rFonts w:ascii="Times New Roman" w:hAnsi="Times New Roman" w:cs="Times New Roman"/>
          <w:color w:val="000000" w:themeColor="text1"/>
          <w:lang w:val="en-US"/>
        </w:rPr>
        <w:t>Moutel</w:t>
      </w:r>
      <w:proofErr w:type="spellEnd"/>
      <w:r w:rsidR="00CE0AAA" w:rsidRPr="00DA0390">
        <w:rPr>
          <w:rFonts w:ascii="Times New Roman" w:hAnsi="Times New Roman" w:cs="Times New Roman"/>
          <w:color w:val="000000" w:themeColor="text1"/>
          <w:lang w:val="en-US"/>
        </w:rPr>
        <w:t xml:space="preserve"> S, </w:t>
      </w:r>
      <w:proofErr w:type="spellStart"/>
      <w:r w:rsidR="00CE0AAA" w:rsidRPr="00DA0390">
        <w:rPr>
          <w:rFonts w:ascii="Times New Roman" w:hAnsi="Times New Roman" w:cs="Times New Roman"/>
          <w:color w:val="000000" w:themeColor="text1"/>
          <w:lang w:val="en-US"/>
        </w:rPr>
        <w:t>Desmadril</w:t>
      </w:r>
      <w:proofErr w:type="spellEnd"/>
      <w:r w:rsidR="00CE0AAA" w:rsidRPr="00DA0390">
        <w:rPr>
          <w:rFonts w:ascii="Times New Roman" w:hAnsi="Times New Roman" w:cs="Times New Roman"/>
          <w:color w:val="000000" w:themeColor="text1"/>
          <w:lang w:val="en-US"/>
        </w:rPr>
        <w:t xml:space="preserve"> M, Perez F, </w:t>
      </w:r>
      <w:proofErr w:type="spellStart"/>
      <w:r w:rsidR="00CE0AAA" w:rsidRPr="00DA0390">
        <w:rPr>
          <w:rFonts w:ascii="Times New Roman" w:hAnsi="Times New Roman" w:cs="Times New Roman"/>
          <w:color w:val="000000" w:themeColor="text1"/>
          <w:lang w:val="en-US"/>
        </w:rPr>
        <w:t>Gautreau</w:t>
      </w:r>
      <w:proofErr w:type="spellEnd"/>
      <w:r w:rsidR="00CE0AAA" w:rsidRPr="00DA0390">
        <w:rPr>
          <w:rFonts w:ascii="Times New Roman" w:hAnsi="Times New Roman" w:cs="Times New Roman"/>
          <w:color w:val="000000" w:themeColor="text1"/>
          <w:lang w:val="en-US"/>
        </w:rPr>
        <w:t xml:space="preserve"> A, van </w:t>
      </w:r>
      <w:proofErr w:type="spellStart"/>
      <w:r w:rsidR="00CE0AAA" w:rsidRPr="00DA0390">
        <w:rPr>
          <w:rFonts w:ascii="Times New Roman" w:hAnsi="Times New Roman" w:cs="Times New Roman"/>
          <w:color w:val="000000" w:themeColor="text1"/>
          <w:lang w:val="en-US"/>
        </w:rPr>
        <w:t>Tilbeurgh</w:t>
      </w:r>
      <w:proofErr w:type="spellEnd"/>
      <w:r w:rsidR="00CE0AAA" w:rsidRPr="00DA0390">
        <w:rPr>
          <w:rFonts w:ascii="Times New Roman" w:hAnsi="Times New Roman" w:cs="Times New Roman"/>
          <w:color w:val="000000" w:themeColor="text1"/>
          <w:lang w:val="en-US"/>
        </w:rPr>
        <w:t xml:space="preserve"> H, </w:t>
      </w:r>
      <w:proofErr w:type="spellStart"/>
      <w:r w:rsidR="00CE0AAA" w:rsidRPr="00DA0390">
        <w:rPr>
          <w:rFonts w:ascii="Times New Roman" w:hAnsi="Times New Roman" w:cs="Times New Roman"/>
          <w:color w:val="000000" w:themeColor="text1"/>
          <w:lang w:val="en-US"/>
        </w:rPr>
        <w:t>Minard</w:t>
      </w:r>
      <w:proofErr w:type="spellEnd"/>
      <w:r w:rsidR="00CE0AAA" w:rsidRPr="00DA0390">
        <w:rPr>
          <w:rFonts w:ascii="Times New Roman" w:hAnsi="Times New Roman" w:cs="Times New Roman"/>
          <w:color w:val="000000" w:themeColor="text1"/>
          <w:lang w:val="en-US"/>
        </w:rPr>
        <w:t xml:space="preserve"> P, Valerio-</w:t>
      </w:r>
      <w:proofErr w:type="spellStart"/>
      <w:r w:rsidR="00CE0AAA" w:rsidRPr="00DA0390">
        <w:rPr>
          <w:rFonts w:ascii="Times New Roman" w:hAnsi="Times New Roman" w:cs="Times New Roman"/>
          <w:color w:val="000000" w:themeColor="text1"/>
          <w:lang w:val="en-US"/>
        </w:rPr>
        <w:t>Lepiniec</w:t>
      </w:r>
      <w:proofErr w:type="spellEnd"/>
      <w:r w:rsidR="00CE0AAA" w:rsidRPr="00DA0390">
        <w:rPr>
          <w:rFonts w:ascii="Times New Roman" w:hAnsi="Times New Roman" w:cs="Times New Roman"/>
          <w:color w:val="000000" w:themeColor="text1"/>
          <w:lang w:val="en-US"/>
        </w:rPr>
        <w:t xml:space="preserve"> M (2015) Specific GFP-binding artificial proteins (αRep): a new tool for in vitro to live cell applications. </w:t>
      </w:r>
      <w:proofErr w:type="spellStart"/>
      <w:r w:rsidR="00CE0AAA" w:rsidRPr="00DA0390">
        <w:rPr>
          <w:rFonts w:ascii="Times New Roman" w:hAnsi="Times New Roman" w:cs="Times New Roman"/>
          <w:color w:val="000000" w:themeColor="text1"/>
          <w:lang w:val="en-US"/>
        </w:rPr>
        <w:t>Biosci</w:t>
      </w:r>
      <w:proofErr w:type="spellEnd"/>
      <w:r w:rsidR="00CE0AAA" w:rsidRPr="00DA0390">
        <w:rPr>
          <w:rFonts w:ascii="Times New Roman" w:hAnsi="Times New Roman" w:cs="Times New Roman"/>
          <w:color w:val="000000" w:themeColor="text1"/>
          <w:lang w:val="en-US"/>
        </w:rPr>
        <w:t xml:space="preserve"> Rep 35: e00223.</w:t>
      </w:r>
    </w:p>
    <w:p w14:paraId="6E4958B4" w14:textId="600F3065" w:rsidR="007004F0" w:rsidRPr="00DA0390" w:rsidRDefault="00532D64"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68.</w:t>
      </w:r>
      <w:r w:rsidRPr="00DA0390">
        <w:rPr>
          <w:rFonts w:ascii="Times New Roman" w:hAnsi="Times New Roman" w:cs="Times New Roman"/>
          <w:color w:val="000000" w:themeColor="text1"/>
          <w:lang w:val="en-US"/>
        </w:rPr>
        <w:tab/>
      </w:r>
      <w:r w:rsidR="007004F0" w:rsidRPr="00DA0390">
        <w:rPr>
          <w:rFonts w:ascii="Times New Roman" w:hAnsi="Times New Roman" w:cs="Times New Roman"/>
          <w:color w:val="000000" w:themeColor="text1"/>
          <w:lang w:val="en-US"/>
        </w:rPr>
        <w:t xml:space="preserve">Di </w:t>
      </w:r>
      <w:proofErr w:type="spellStart"/>
      <w:r w:rsidR="007004F0" w:rsidRPr="00DA0390">
        <w:rPr>
          <w:rFonts w:ascii="Times New Roman" w:hAnsi="Times New Roman" w:cs="Times New Roman"/>
          <w:color w:val="000000" w:themeColor="text1"/>
          <w:lang w:val="en-US"/>
        </w:rPr>
        <w:t>Meo</w:t>
      </w:r>
      <w:proofErr w:type="spellEnd"/>
      <w:r w:rsidR="007004F0" w:rsidRPr="00DA0390">
        <w:rPr>
          <w:rFonts w:ascii="Times New Roman" w:hAnsi="Times New Roman" w:cs="Times New Roman"/>
          <w:color w:val="000000" w:themeColor="text1"/>
          <w:lang w:val="en-US"/>
        </w:rPr>
        <w:t xml:space="preserve"> T, </w:t>
      </w:r>
      <w:proofErr w:type="spellStart"/>
      <w:r w:rsidR="007004F0" w:rsidRPr="00DA0390">
        <w:rPr>
          <w:rFonts w:ascii="Times New Roman" w:hAnsi="Times New Roman" w:cs="Times New Roman"/>
          <w:color w:val="000000" w:themeColor="text1"/>
          <w:lang w:val="en-US"/>
        </w:rPr>
        <w:t>Ghattas</w:t>
      </w:r>
      <w:proofErr w:type="spellEnd"/>
      <w:r w:rsidR="007004F0" w:rsidRPr="00DA0390">
        <w:rPr>
          <w:rFonts w:ascii="Times New Roman" w:hAnsi="Times New Roman" w:cs="Times New Roman"/>
          <w:color w:val="000000" w:themeColor="text1"/>
          <w:lang w:val="en-US"/>
        </w:rPr>
        <w:t xml:space="preserve"> W, Herrero C, </w:t>
      </w:r>
      <w:proofErr w:type="spellStart"/>
      <w:r w:rsidR="007004F0" w:rsidRPr="00DA0390">
        <w:rPr>
          <w:rFonts w:ascii="Times New Roman" w:hAnsi="Times New Roman" w:cs="Times New Roman"/>
          <w:color w:val="000000" w:themeColor="text1"/>
          <w:lang w:val="en-US"/>
        </w:rPr>
        <w:t>Velours</w:t>
      </w:r>
      <w:proofErr w:type="spellEnd"/>
      <w:r w:rsidR="007004F0" w:rsidRPr="00DA0390">
        <w:rPr>
          <w:rFonts w:ascii="Times New Roman" w:hAnsi="Times New Roman" w:cs="Times New Roman"/>
          <w:color w:val="000000" w:themeColor="text1"/>
          <w:lang w:val="en-US"/>
        </w:rPr>
        <w:t xml:space="preserve"> C, </w:t>
      </w:r>
      <w:proofErr w:type="spellStart"/>
      <w:r w:rsidR="007004F0" w:rsidRPr="00DA0390">
        <w:rPr>
          <w:rFonts w:ascii="Times New Roman" w:hAnsi="Times New Roman" w:cs="Times New Roman"/>
          <w:color w:val="000000" w:themeColor="text1"/>
          <w:lang w:val="en-US"/>
        </w:rPr>
        <w:t>Minard</w:t>
      </w:r>
      <w:proofErr w:type="spellEnd"/>
      <w:r w:rsidR="007004F0" w:rsidRPr="00DA0390">
        <w:rPr>
          <w:rFonts w:ascii="Times New Roman" w:hAnsi="Times New Roman" w:cs="Times New Roman"/>
          <w:color w:val="000000" w:themeColor="text1"/>
          <w:lang w:val="en-US"/>
        </w:rPr>
        <w:t xml:space="preserve"> P, </w:t>
      </w:r>
      <w:proofErr w:type="spellStart"/>
      <w:r w:rsidR="007004F0" w:rsidRPr="00DA0390">
        <w:rPr>
          <w:rFonts w:ascii="Times New Roman" w:hAnsi="Times New Roman" w:cs="Times New Roman"/>
          <w:color w:val="000000" w:themeColor="text1"/>
          <w:lang w:val="en-US"/>
        </w:rPr>
        <w:t>Mahy</w:t>
      </w:r>
      <w:proofErr w:type="spellEnd"/>
      <w:r w:rsidR="007004F0" w:rsidRPr="00DA0390">
        <w:rPr>
          <w:rFonts w:ascii="Times New Roman" w:hAnsi="Times New Roman" w:cs="Times New Roman"/>
          <w:color w:val="000000" w:themeColor="text1"/>
          <w:lang w:val="en-US"/>
        </w:rPr>
        <w:t xml:space="preserve"> JP, </w:t>
      </w:r>
      <w:proofErr w:type="spellStart"/>
      <w:r w:rsidR="007004F0" w:rsidRPr="00DA0390">
        <w:rPr>
          <w:rFonts w:ascii="Times New Roman" w:hAnsi="Times New Roman" w:cs="Times New Roman"/>
          <w:color w:val="000000" w:themeColor="text1"/>
          <w:lang w:val="en-US"/>
        </w:rPr>
        <w:t>Ricoux</w:t>
      </w:r>
      <w:proofErr w:type="spellEnd"/>
      <w:r w:rsidR="007004F0" w:rsidRPr="00DA0390">
        <w:rPr>
          <w:rFonts w:ascii="Times New Roman" w:hAnsi="Times New Roman" w:cs="Times New Roman"/>
          <w:color w:val="000000" w:themeColor="text1"/>
          <w:lang w:val="en-US"/>
        </w:rPr>
        <w:t xml:space="preserve"> R, </w:t>
      </w:r>
      <w:proofErr w:type="spellStart"/>
      <w:r w:rsidR="007004F0" w:rsidRPr="00DA0390">
        <w:rPr>
          <w:rFonts w:ascii="Times New Roman" w:hAnsi="Times New Roman" w:cs="Times New Roman"/>
          <w:color w:val="000000" w:themeColor="text1"/>
          <w:lang w:val="en-US"/>
        </w:rPr>
        <w:t>Urvoas</w:t>
      </w:r>
      <w:proofErr w:type="spellEnd"/>
      <w:r w:rsidR="007004F0" w:rsidRPr="00DA0390">
        <w:rPr>
          <w:rFonts w:ascii="Times New Roman" w:hAnsi="Times New Roman" w:cs="Times New Roman"/>
          <w:color w:val="000000" w:themeColor="text1"/>
          <w:lang w:val="en-US"/>
        </w:rPr>
        <w:t xml:space="preserve"> A (2017) </w:t>
      </w:r>
      <w:r w:rsidR="007004F0" w:rsidRPr="00DA0390">
        <w:rPr>
          <w:rFonts w:ascii="Times New Roman" w:hAnsi="Times New Roman" w:cs="Times New Roman"/>
          <w:color w:val="000000" w:themeColor="text1"/>
        </w:rPr>
        <w:t>α</w:t>
      </w:r>
      <w:r w:rsidR="007004F0" w:rsidRPr="00DA0390">
        <w:rPr>
          <w:rFonts w:ascii="Times New Roman" w:hAnsi="Times New Roman" w:cs="Times New Roman"/>
          <w:color w:val="000000" w:themeColor="text1"/>
          <w:lang w:val="en-US"/>
        </w:rPr>
        <w:t>Rep A3: A Versatile Artificial Scaffold for Metalloenzyme Design. Chemistry 23:10156-10166.</w:t>
      </w:r>
    </w:p>
    <w:p w14:paraId="41C085C8" w14:textId="612291D8" w:rsidR="007004F0" w:rsidRPr="00DA0390" w:rsidRDefault="007004F0"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69.</w:t>
      </w:r>
      <w:r w:rsidRPr="00DA0390">
        <w:rPr>
          <w:rFonts w:ascii="Times New Roman" w:hAnsi="Times New Roman" w:cs="Times New Roman"/>
          <w:color w:val="000000" w:themeColor="text1"/>
          <w:lang w:val="en-US"/>
        </w:rPr>
        <w:tab/>
        <w:t xml:space="preserve">Léger C, Di </w:t>
      </w:r>
      <w:proofErr w:type="spellStart"/>
      <w:r w:rsidRPr="00DA0390">
        <w:rPr>
          <w:rFonts w:ascii="Times New Roman" w:hAnsi="Times New Roman" w:cs="Times New Roman"/>
          <w:color w:val="000000" w:themeColor="text1"/>
          <w:lang w:val="en-US"/>
        </w:rPr>
        <w:t>Meo</w:t>
      </w:r>
      <w:proofErr w:type="spellEnd"/>
      <w:r w:rsidRPr="00DA0390">
        <w:rPr>
          <w:rFonts w:ascii="Times New Roman" w:hAnsi="Times New Roman" w:cs="Times New Roman"/>
          <w:color w:val="000000" w:themeColor="text1"/>
          <w:lang w:val="en-US"/>
        </w:rPr>
        <w:t xml:space="preserve"> T, </w:t>
      </w:r>
      <w:proofErr w:type="spellStart"/>
      <w:r w:rsidRPr="00DA0390">
        <w:rPr>
          <w:rFonts w:ascii="Times New Roman" w:hAnsi="Times New Roman" w:cs="Times New Roman"/>
          <w:color w:val="000000" w:themeColor="text1"/>
          <w:lang w:val="en-US"/>
        </w:rPr>
        <w:t>Aumont-Nicaise</w:t>
      </w:r>
      <w:proofErr w:type="spellEnd"/>
      <w:r w:rsidRPr="00DA0390">
        <w:rPr>
          <w:rFonts w:ascii="Times New Roman" w:hAnsi="Times New Roman" w:cs="Times New Roman"/>
          <w:color w:val="000000" w:themeColor="text1"/>
          <w:lang w:val="en-US"/>
        </w:rPr>
        <w:t xml:space="preserve"> M, </w:t>
      </w:r>
      <w:proofErr w:type="spellStart"/>
      <w:r w:rsidRPr="00DA0390">
        <w:rPr>
          <w:rFonts w:ascii="Times New Roman" w:hAnsi="Times New Roman" w:cs="Times New Roman"/>
          <w:color w:val="000000" w:themeColor="text1"/>
          <w:lang w:val="en-US"/>
        </w:rPr>
        <w:t>Velours</w:t>
      </w:r>
      <w:proofErr w:type="spellEnd"/>
      <w:r w:rsidRPr="00DA0390">
        <w:rPr>
          <w:rFonts w:ascii="Times New Roman" w:hAnsi="Times New Roman" w:cs="Times New Roman"/>
          <w:color w:val="000000" w:themeColor="text1"/>
          <w:lang w:val="en-US"/>
        </w:rPr>
        <w:t xml:space="preserve"> C, Durand D, Li de la Sierra-</w:t>
      </w:r>
      <w:proofErr w:type="spellStart"/>
      <w:r w:rsidRPr="00DA0390">
        <w:rPr>
          <w:rFonts w:ascii="Times New Roman" w:hAnsi="Times New Roman" w:cs="Times New Roman"/>
          <w:color w:val="000000" w:themeColor="text1"/>
          <w:lang w:val="en-US"/>
        </w:rPr>
        <w:t>Gallay</w:t>
      </w:r>
      <w:proofErr w:type="spellEnd"/>
      <w:r w:rsidRPr="00DA0390">
        <w:rPr>
          <w:rFonts w:ascii="Times New Roman" w:hAnsi="Times New Roman" w:cs="Times New Roman"/>
          <w:color w:val="000000" w:themeColor="text1"/>
          <w:lang w:val="en-US"/>
        </w:rPr>
        <w:t xml:space="preserve"> I, van </w:t>
      </w:r>
      <w:proofErr w:type="spellStart"/>
      <w:r w:rsidRPr="00DA0390">
        <w:rPr>
          <w:rFonts w:ascii="Times New Roman" w:hAnsi="Times New Roman" w:cs="Times New Roman"/>
          <w:color w:val="000000" w:themeColor="text1"/>
          <w:lang w:val="en-US"/>
        </w:rPr>
        <w:t>Tilbeurgh</w:t>
      </w:r>
      <w:proofErr w:type="spellEnd"/>
      <w:r w:rsidRPr="00DA0390">
        <w:rPr>
          <w:rFonts w:ascii="Times New Roman" w:hAnsi="Times New Roman" w:cs="Times New Roman"/>
          <w:color w:val="000000" w:themeColor="text1"/>
          <w:lang w:val="en-US"/>
        </w:rPr>
        <w:t xml:space="preserve"> H, Hildebrandt N, </w:t>
      </w:r>
      <w:proofErr w:type="spellStart"/>
      <w:r w:rsidRPr="00DA0390">
        <w:rPr>
          <w:rFonts w:ascii="Times New Roman" w:hAnsi="Times New Roman" w:cs="Times New Roman"/>
          <w:color w:val="000000" w:themeColor="text1"/>
          <w:lang w:val="en-US"/>
        </w:rPr>
        <w:t>Desmadril</w:t>
      </w:r>
      <w:proofErr w:type="spellEnd"/>
      <w:r w:rsidRPr="00DA0390">
        <w:rPr>
          <w:rFonts w:ascii="Times New Roman" w:hAnsi="Times New Roman" w:cs="Times New Roman"/>
          <w:color w:val="000000" w:themeColor="text1"/>
          <w:lang w:val="en-US"/>
        </w:rPr>
        <w:t xml:space="preserve"> M, </w:t>
      </w:r>
      <w:proofErr w:type="spellStart"/>
      <w:r w:rsidRPr="00DA0390">
        <w:rPr>
          <w:rFonts w:ascii="Times New Roman" w:hAnsi="Times New Roman" w:cs="Times New Roman"/>
          <w:color w:val="000000" w:themeColor="text1"/>
          <w:lang w:val="en-US"/>
        </w:rPr>
        <w:t>Urvoas</w:t>
      </w:r>
      <w:proofErr w:type="spellEnd"/>
      <w:r w:rsidRPr="00DA0390">
        <w:rPr>
          <w:rFonts w:ascii="Times New Roman" w:hAnsi="Times New Roman" w:cs="Times New Roman"/>
          <w:color w:val="000000" w:themeColor="text1"/>
          <w:lang w:val="en-US"/>
        </w:rPr>
        <w:t xml:space="preserve"> A, Valerio-</w:t>
      </w:r>
      <w:proofErr w:type="spellStart"/>
      <w:r w:rsidRPr="00DA0390">
        <w:rPr>
          <w:rFonts w:ascii="Times New Roman" w:hAnsi="Times New Roman" w:cs="Times New Roman"/>
          <w:color w:val="000000" w:themeColor="text1"/>
          <w:lang w:val="en-US"/>
        </w:rPr>
        <w:t>Lepiniec</w:t>
      </w:r>
      <w:proofErr w:type="spellEnd"/>
      <w:r w:rsidRPr="00DA0390">
        <w:rPr>
          <w:rFonts w:ascii="Times New Roman" w:hAnsi="Times New Roman" w:cs="Times New Roman"/>
          <w:color w:val="000000" w:themeColor="text1"/>
          <w:lang w:val="en-US"/>
        </w:rPr>
        <w:t xml:space="preserve"> M, </w:t>
      </w:r>
      <w:proofErr w:type="spellStart"/>
      <w:r w:rsidRPr="00DA0390">
        <w:rPr>
          <w:rFonts w:ascii="Times New Roman" w:hAnsi="Times New Roman" w:cs="Times New Roman"/>
          <w:color w:val="000000" w:themeColor="text1"/>
          <w:lang w:val="en-US"/>
        </w:rPr>
        <w:lastRenderedPageBreak/>
        <w:t>Minard</w:t>
      </w:r>
      <w:proofErr w:type="spellEnd"/>
      <w:r w:rsidRPr="00DA0390">
        <w:rPr>
          <w:rFonts w:ascii="Times New Roman" w:hAnsi="Times New Roman" w:cs="Times New Roman"/>
          <w:color w:val="000000" w:themeColor="text1"/>
          <w:lang w:val="en-US"/>
        </w:rPr>
        <w:t xml:space="preserve"> P (2019) Ligand-induced conformational switch in an artificial bidomain protein scaffold. Sci Rep 9:1178.</w:t>
      </w:r>
    </w:p>
    <w:p w14:paraId="0641EFE0" w14:textId="0D725850" w:rsidR="007004F0" w:rsidRPr="00DA0390" w:rsidRDefault="007004F0"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70.</w:t>
      </w:r>
      <w:r w:rsidRPr="00DA0390">
        <w:rPr>
          <w:rFonts w:ascii="Times New Roman" w:hAnsi="Times New Roman" w:cs="Times New Roman"/>
          <w:color w:val="000000" w:themeColor="text1"/>
          <w:lang w:val="en-US"/>
        </w:rPr>
        <w:tab/>
      </w:r>
      <w:proofErr w:type="spellStart"/>
      <w:r w:rsidRPr="00DA0390">
        <w:rPr>
          <w:rFonts w:ascii="Times New Roman" w:hAnsi="Times New Roman" w:cs="Times New Roman"/>
          <w:color w:val="000000" w:themeColor="text1"/>
          <w:lang w:val="en-US"/>
        </w:rPr>
        <w:t>Gurunatha</w:t>
      </w:r>
      <w:proofErr w:type="spellEnd"/>
      <w:r w:rsidRPr="00DA0390">
        <w:rPr>
          <w:rFonts w:ascii="Times New Roman" w:hAnsi="Times New Roman" w:cs="Times New Roman"/>
          <w:color w:val="000000" w:themeColor="text1"/>
          <w:lang w:val="en-US"/>
        </w:rPr>
        <w:t xml:space="preserve"> KL, Fournier AC, </w:t>
      </w:r>
      <w:proofErr w:type="spellStart"/>
      <w:r w:rsidRPr="00DA0390">
        <w:rPr>
          <w:rFonts w:ascii="Times New Roman" w:hAnsi="Times New Roman" w:cs="Times New Roman"/>
          <w:color w:val="000000" w:themeColor="text1"/>
          <w:lang w:val="en-US"/>
        </w:rPr>
        <w:t>Urvoas</w:t>
      </w:r>
      <w:proofErr w:type="spellEnd"/>
      <w:r w:rsidRPr="00DA0390">
        <w:rPr>
          <w:rFonts w:ascii="Times New Roman" w:hAnsi="Times New Roman" w:cs="Times New Roman"/>
          <w:color w:val="000000" w:themeColor="text1"/>
          <w:lang w:val="en-US"/>
        </w:rPr>
        <w:t xml:space="preserve"> A, Valerio-</w:t>
      </w:r>
      <w:proofErr w:type="spellStart"/>
      <w:r w:rsidRPr="00DA0390">
        <w:rPr>
          <w:rFonts w:ascii="Times New Roman" w:hAnsi="Times New Roman" w:cs="Times New Roman"/>
          <w:color w:val="000000" w:themeColor="text1"/>
          <w:lang w:val="en-US"/>
        </w:rPr>
        <w:t>Lepiniec</w:t>
      </w:r>
      <w:proofErr w:type="spellEnd"/>
      <w:r w:rsidRPr="00DA0390">
        <w:rPr>
          <w:rFonts w:ascii="Times New Roman" w:hAnsi="Times New Roman" w:cs="Times New Roman"/>
          <w:color w:val="000000" w:themeColor="text1"/>
          <w:lang w:val="en-US"/>
        </w:rPr>
        <w:t xml:space="preserve"> M, </w:t>
      </w:r>
      <w:proofErr w:type="spellStart"/>
      <w:r w:rsidRPr="00DA0390">
        <w:rPr>
          <w:rFonts w:ascii="Times New Roman" w:hAnsi="Times New Roman" w:cs="Times New Roman"/>
          <w:color w:val="000000" w:themeColor="text1"/>
          <w:lang w:val="en-US"/>
        </w:rPr>
        <w:t>Marchi</w:t>
      </w:r>
      <w:proofErr w:type="spellEnd"/>
      <w:r w:rsidRPr="00DA0390">
        <w:rPr>
          <w:rFonts w:ascii="Times New Roman" w:hAnsi="Times New Roman" w:cs="Times New Roman"/>
          <w:color w:val="000000" w:themeColor="text1"/>
          <w:lang w:val="en-US"/>
        </w:rPr>
        <w:t xml:space="preserve"> V, </w:t>
      </w:r>
      <w:proofErr w:type="spellStart"/>
      <w:r w:rsidRPr="00DA0390">
        <w:rPr>
          <w:rFonts w:ascii="Times New Roman" w:hAnsi="Times New Roman" w:cs="Times New Roman"/>
          <w:color w:val="000000" w:themeColor="text1"/>
          <w:lang w:val="en-US"/>
        </w:rPr>
        <w:t>Minard</w:t>
      </w:r>
      <w:proofErr w:type="spellEnd"/>
      <w:r w:rsidRPr="00DA0390">
        <w:rPr>
          <w:rFonts w:ascii="Times New Roman" w:hAnsi="Times New Roman" w:cs="Times New Roman"/>
          <w:color w:val="000000" w:themeColor="text1"/>
          <w:lang w:val="en-US"/>
        </w:rPr>
        <w:t xml:space="preserve"> P, Dujardin E (2016) Nanoparticles Self-Assembly Driven by High Affinity Repeat Protein Pairing. ACS Nano 10:3176-3185.</w:t>
      </w:r>
    </w:p>
    <w:p w14:paraId="76B29AE6" w14:textId="555100BC" w:rsidR="007004F0" w:rsidRPr="00DA0390" w:rsidRDefault="007004F0"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71.</w:t>
      </w:r>
      <w:r w:rsidRPr="00DA0390">
        <w:rPr>
          <w:rFonts w:ascii="Times New Roman" w:hAnsi="Times New Roman" w:cs="Times New Roman"/>
          <w:color w:val="000000" w:themeColor="text1"/>
          <w:lang w:val="en-US"/>
        </w:rPr>
        <w:tab/>
      </w:r>
      <w:r w:rsidR="00C61E71" w:rsidRPr="00DA0390">
        <w:rPr>
          <w:rFonts w:ascii="Times New Roman" w:hAnsi="Times New Roman" w:cs="Times New Roman"/>
          <w:color w:val="000000" w:themeColor="text1"/>
          <w:lang w:val="en-US"/>
        </w:rPr>
        <w:t xml:space="preserve">Prasad J, </w:t>
      </w:r>
      <w:proofErr w:type="spellStart"/>
      <w:r w:rsidR="00C61E71" w:rsidRPr="00DA0390">
        <w:rPr>
          <w:rFonts w:ascii="Times New Roman" w:hAnsi="Times New Roman" w:cs="Times New Roman"/>
          <w:color w:val="000000" w:themeColor="text1"/>
          <w:lang w:val="en-US"/>
        </w:rPr>
        <w:t>Viollet</w:t>
      </w:r>
      <w:proofErr w:type="spellEnd"/>
      <w:r w:rsidR="00C61E71" w:rsidRPr="00DA0390">
        <w:rPr>
          <w:rFonts w:ascii="Times New Roman" w:hAnsi="Times New Roman" w:cs="Times New Roman"/>
          <w:color w:val="000000" w:themeColor="text1"/>
          <w:lang w:val="en-US"/>
        </w:rPr>
        <w:t xml:space="preserve"> S, </w:t>
      </w:r>
      <w:proofErr w:type="spellStart"/>
      <w:r w:rsidR="00C61E71" w:rsidRPr="00DA0390">
        <w:rPr>
          <w:rFonts w:ascii="Times New Roman" w:hAnsi="Times New Roman" w:cs="Times New Roman"/>
          <w:color w:val="000000" w:themeColor="text1"/>
          <w:lang w:val="en-US"/>
        </w:rPr>
        <w:t>Gurunatha</w:t>
      </w:r>
      <w:proofErr w:type="spellEnd"/>
      <w:r w:rsidR="00C61E71" w:rsidRPr="00DA0390">
        <w:rPr>
          <w:rFonts w:ascii="Times New Roman" w:hAnsi="Times New Roman" w:cs="Times New Roman"/>
          <w:color w:val="000000" w:themeColor="text1"/>
          <w:lang w:val="en-US"/>
        </w:rPr>
        <w:t xml:space="preserve"> KL, </w:t>
      </w:r>
      <w:proofErr w:type="spellStart"/>
      <w:r w:rsidR="00C61E71" w:rsidRPr="00DA0390">
        <w:rPr>
          <w:rFonts w:ascii="Times New Roman" w:hAnsi="Times New Roman" w:cs="Times New Roman"/>
          <w:color w:val="000000" w:themeColor="text1"/>
          <w:lang w:val="en-US"/>
        </w:rPr>
        <w:t>Urvoas</w:t>
      </w:r>
      <w:proofErr w:type="spellEnd"/>
      <w:r w:rsidR="00C61E71" w:rsidRPr="00DA0390">
        <w:rPr>
          <w:rFonts w:ascii="Times New Roman" w:hAnsi="Times New Roman" w:cs="Times New Roman"/>
          <w:color w:val="000000" w:themeColor="text1"/>
          <w:lang w:val="en-US"/>
        </w:rPr>
        <w:t xml:space="preserve"> A, Fournier AC, Valerio-</w:t>
      </w:r>
      <w:proofErr w:type="spellStart"/>
      <w:r w:rsidR="00C61E71" w:rsidRPr="00DA0390">
        <w:rPr>
          <w:rFonts w:ascii="Times New Roman" w:hAnsi="Times New Roman" w:cs="Times New Roman"/>
          <w:color w:val="000000" w:themeColor="text1"/>
          <w:lang w:val="en-US"/>
        </w:rPr>
        <w:t>Lepiniec</w:t>
      </w:r>
      <w:proofErr w:type="spellEnd"/>
      <w:r w:rsidR="00C61E71" w:rsidRPr="00DA0390">
        <w:rPr>
          <w:rFonts w:ascii="Times New Roman" w:hAnsi="Times New Roman" w:cs="Times New Roman"/>
          <w:color w:val="000000" w:themeColor="text1"/>
          <w:lang w:val="en-US"/>
        </w:rPr>
        <w:t xml:space="preserve"> M, </w:t>
      </w:r>
      <w:proofErr w:type="spellStart"/>
      <w:r w:rsidR="00C61E71" w:rsidRPr="00DA0390">
        <w:rPr>
          <w:rFonts w:ascii="Times New Roman" w:hAnsi="Times New Roman" w:cs="Times New Roman"/>
          <w:color w:val="000000" w:themeColor="text1"/>
          <w:lang w:val="en-US"/>
        </w:rPr>
        <w:t>Marcelot</w:t>
      </w:r>
      <w:proofErr w:type="spellEnd"/>
      <w:r w:rsidR="00C61E71" w:rsidRPr="00DA0390">
        <w:rPr>
          <w:rFonts w:ascii="Times New Roman" w:hAnsi="Times New Roman" w:cs="Times New Roman"/>
          <w:color w:val="000000" w:themeColor="text1"/>
          <w:lang w:val="en-US"/>
        </w:rPr>
        <w:t xml:space="preserve"> C, </w:t>
      </w:r>
      <w:proofErr w:type="spellStart"/>
      <w:r w:rsidR="00C61E71" w:rsidRPr="00DA0390">
        <w:rPr>
          <w:rFonts w:ascii="Times New Roman" w:hAnsi="Times New Roman" w:cs="Times New Roman"/>
          <w:color w:val="000000" w:themeColor="text1"/>
          <w:lang w:val="en-US"/>
        </w:rPr>
        <w:t>Baris</w:t>
      </w:r>
      <w:proofErr w:type="spellEnd"/>
      <w:r w:rsidR="00C61E71" w:rsidRPr="00DA0390">
        <w:rPr>
          <w:rFonts w:ascii="Times New Roman" w:hAnsi="Times New Roman" w:cs="Times New Roman"/>
          <w:color w:val="000000" w:themeColor="text1"/>
          <w:lang w:val="en-US"/>
        </w:rPr>
        <w:t xml:space="preserve"> B, </w:t>
      </w:r>
      <w:proofErr w:type="spellStart"/>
      <w:r w:rsidR="00C61E71" w:rsidRPr="00DA0390">
        <w:rPr>
          <w:rFonts w:ascii="Times New Roman" w:hAnsi="Times New Roman" w:cs="Times New Roman"/>
          <w:color w:val="000000" w:themeColor="text1"/>
          <w:lang w:val="en-US"/>
        </w:rPr>
        <w:t>Minard</w:t>
      </w:r>
      <w:proofErr w:type="spellEnd"/>
      <w:r w:rsidR="00C61E71" w:rsidRPr="00DA0390">
        <w:rPr>
          <w:rFonts w:ascii="Times New Roman" w:hAnsi="Times New Roman" w:cs="Times New Roman"/>
          <w:color w:val="000000" w:themeColor="text1"/>
          <w:lang w:val="en-US"/>
        </w:rPr>
        <w:t xml:space="preserve"> P, Dujardin E (2019) Directed evolution of artificial repeat proteins as habit modifiers for the </w:t>
      </w:r>
      <w:proofErr w:type="spellStart"/>
      <w:r w:rsidR="00C61E71" w:rsidRPr="00DA0390">
        <w:rPr>
          <w:rFonts w:ascii="Times New Roman" w:hAnsi="Times New Roman" w:cs="Times New Roman"/>
          <w:color w:val="000000" w:themeColor="text1"/>
          <w:lang w:val="en-US"/>
        </w:rPr>
        <w:t>morphosynthesis</w:t>
      </w:r>
      <w:proofErr w:type="spellEnd"/>
      <w:r w:rsidR="00C61E71" w:rsidRPr="00DA0390">
        <w:rPr>
          <w:rFonts w:ascii="Times New Roman" w:hAnsi="Times New Roman" w:cs="Times New Roman"/>
          <w:color w:val="000000" w:themeColor="text1"/>
          <w:lang w:val="en-US"/>
        </w:rPr>
        <w:t xml:space="preserve"> of (111)-terminated gold nanocrystals. Nanoscale </w:t>
      </w:r>
      <w:proofErr w:type="spellStart"/>
      <w:r w:rsidR="00C61E71" w:rsidRPr="00DA0390">
        <w:rPr>
          <w:rFonts w:ascii="Times New Roman" w:hAnsi="Times New Roman" w:cs="Times New Roman"/>
          <w:color w:val="000000" w:themeColor="text1"/>
          <w:lang w:val="en-US"/>
        </w:rPr>
        <w:t>doi</w:t>
      </w:r>
      <w:proofErr w:type="spellEnd"/>
      <w:r w:rsidR="00C61E71" w:rsidRPr="00DA0390">
        <w:rPr>
          <w:rFonts w:ascii="Times New Roman" w:hAnsi="Times New Roman" w:cs="Times New Roman"/>
          <w:color w:val="000000" w:themeColor="text1"/>
          <w:lang w:val="en-US"/>
        </w:rPr>
        <w:t>: 10.1039/c9nr04497c.</w:t>
      </w:r>
    </w:p>
    <w:p w14:paraId="1F960218" w14:textId="2A880B3E" w:rsidR="00C81CDE" w:rsidRPr="00DA0390" w:rsidRDefault="00C81CDE"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72.</w:t>
      </w:r>
      <w:r w:rsidRPr="00DA0390">
        <w:rPr>
          <w:rFonts w:ascii="Times New Roman" w:hAnsi="Times New Roman" w:cs="Times New Roman"/>
          <w:color w:val="000000" w:themeColor="text1"/>
          <w:lang w:val="en-US"/>
        </w:rPr>
        <w:tab/>
      </w:r>
      <w:proofErr w:type="spellStart"/>
      <w:r w:rsidRPr="00DA0390">
        <w:rPr>
          <w:rFonts w:ascii="Times New Roman" w:hAnsi="Times New Roman" w:cs="Times New Roman"/>
          <w:color w:val="000000" w:themeColor="text1"/>
          <w:lang w:val="en-US"/>
        </w:rPr>
        <w:t>Heyd</w:t>
      </w:r>
      <w:proofErr w:type="spellEnd"/>
      <w:r w:rsidRPr="00DA0390">
        <w:rPr>
          <w:rFonts w:ascii="Times New Roman" w:hAnsi="Times New Roman" w:cs="Times New Roman"/>
          <w:color w:val="000000" w:themeColor="text1"/>
          <w:lang w:val="en-US"/>
        </w:rPr>
        <w:t xml:space="preserve"> B, </w:t>
      </w:r>
      <w:proofErr w:type="spellStart"/>
      <w:r w:rsidRPr="00DA0390">
        <w:rPr>
          <w:rFonts w:ascii="Times New Roman" w:hAnsi="Times New Roman" w:cs="Times New Roman"/>
          <w:color w:val="000000" w:themeColor="text1"/>
          <w:lang w:val="en-US"/>
        </w:rPr>
        <w:t>Pecorari</w:t>
      </w:r>
      <w:proofErr w:type="spellEnd"/>
      <w:r w:rsidRPr="00DA0390">
        <w:rPr>
          <w:rFonts w:ascii="Times New Roman" w:hAnsi="Times New Roman" w:cs="Times New Roman"/>
          <w:color w:val="000000" w:themeColor="text1"/>
          <w:lang w:val="en-US"/>
        </w:rPr>
        <w:t xml:space="preserve"> F, </w:t>
      </w:r>
      <w:proofErr w:type="spellStart"/>
      <w:r w:rsidRPr="00DA0390">
        <w:rPr>
          <w:rFonts w:ascii="Times New Roman" w:hAnsi="Times New Roman" w:cs="Times New Roman"/>
          <w:color w:val="000000" w:themeColor="text1"/>
          <w:lang w:val="en-US"/>
        </w:rPr>
        <w:t>Collinet</w:t>
      </w:r>
      <w:proofErr w:type="spellEnd"/>
      <w:r w:rsidRPr="00DA0390">
        <w:rPr>
          <w:rFonts w:ascii="Times New Roman" w:hAnsi="Times New Roman" w:cs="Times New Roman"/>
          <w:color w:val="000000" w:themeColor="text1"/>
          <w:lang w:val="en-US"/>
        </w:rPr>
        <w:t xml:space="preserve"> B, </w:t>
      </w:r>
      <w:proofErr w:type="spellStart"/>
      <w:r w:rsidRPr="00DA0390">
        <w:rPr>
          <w:rFonts w:ascii="Times New Roman" w:hAnsi="Times New Roman" w:cs="Times New Roman"/>
          <w:color w:val="000000" w:themeColor="text1"/>
          <w:lang w:val="en-US"/>
        </w:rPr>
        <w:t>Adjadj</w:t>
      </w:r>
      <w:proofErr w:type="spellEnd"/>
      <w:r w:rsidRPr="00DA0390">
        <w:rPr>
          <w:rFonts w:ascii="Times New Roman" w:hAnsi="Times New Roman" w:cs="Times New Roman"/>
          <w:color w:val="000000" w:themeColor="text1"/>
          <w:lang w:val="en-US"/>
        </w:rPr>
        <w:t xml:space="preserve"> E, </w:t>
      </w:r>
      <w:proofErr w:type="spellStart"/>
      <w:r w:rsidRPr="00DA0390">
        <w:rPr>
          <w:rFonts w:ascii="Times New Roman" w:hAnsi="Times New Roman" w:cs="Times New Roman"/>
          <w:color w:val="000000" w:themeColor="text1"/>
          <w:lang w:val="en-US"/>
        </w:rPr>
        <w:t>Desmadril</w:t>
      </w:r>
      <w:proofErr w:type="spellEnd"/>
      <w:r w:rsidRPr="00DA0390">
        <w:rPr>
          <w:rFonts w:ascii="Times New Roman" w:hAnsi="Times New Roman" w:cs="Times New Roman"/>
          <w:color w:val="000000" w:themeColor="text1"/>
          <w:lang w:val="en-US"/>
        </w:rPr>
        <w:t xml:space="preserve"> M, and </w:t>
      </w:r>
      <w:proofErr w:type="spellStart"/>
      <w:r w:rsidRPr="00DA0390">
        <w:rPr>
          <w:rFonts w:ascii="Times New Roman" w:hAnsi="Times New Roman" w:cs="Times New Roman"/>
          <w:color w:val="000000" w:themeColor="text1"/>
          <w:lang w:val="en-US"/>
        </w:rPr>
        <w:t>Minard</w:t>
      </w:r>
      <w:proofErr w:type="spellEnd"/>
      <w:r w:rsidRPr="00DA0390">
        <w:rPr>
          <w:rFonts w:ascii="Times New Roman" w:hAnsi="Times New Roman" w:cs="Times New Roman"/>
          <w:color w:val="000000" w:themeColor="text1"/>
          <w:lang w:val="en-US"/>
        </w:rPr>
        <w:t xml:space="preserve"> P (2003) In vitro evolution of the binding specificity of </w:t>
      </w:r>
      <w:proofErr w:type="spellStart"/>
      <w:r w:rsidRPr="00DA0390">
        <w:rPr>
          <w:rFonts w:ascii="Times New Roman" w:hAnsi="Times New Roman" w:cs="Times New Roman"/>
          <w:color w:val="000000" w:themeColor="text1"/>
          <w:lang w:val="en-US"/>
        </w:rPr>
        <w:t>neocarzinostatin</w:t>
      </w:r>
      <w:proofErr w:type="spellEnd"/>
      <w:r w:rsidRPr="00DA0390">
        <w:rPr>
          <w:rFonts w:ascii="Times New Roman" w:hAnsi="Times New Roman" w:cs="Times New Roman"/>
          <w:color w:val="000000" w:themeColor="text1"/>
          <w:lang w:val="en-US"/>
        </w:rPr>
        <w:t>, an enediyne-binding chromoprotein</w:t>
      </w:r>
      <w:r w:rsidRPr="00DA0390">
        <w:rPr>
          <w:rFonts w:ascii="Times New Roman" w:hAnsi="Times New Roman" w:cs="Times New Roman"/>
          <w:i/>
          <w:color w:val="000000" w:themeColor="text1"/>
          <w:lang w:val="en-US"/>
        </w:rPr>
        <w:t>.</w:t>
      </w:r>
      <w:r w:rsidRPr="00DA0390">
        <w:rPr>
          <w:rFonts w:ascii="Times New Roman" w:hAnsi="Times New Roman" w:cs="Times New Roman"/>
          <w:color w:val="000000" w:themeColor="text1"/>
          <w:lang w:val="en-US"/>
        </w:rPr>
        <w:t xml:space="preserve"> Biochemistry 42:5674-5683.</w:t>
      </w:r>
    </w:p>
    <w:p w14:paraId="40240C82" w14:textId="7A342801" w:rsidR="00C81CDE" w:rsidRPr="00DA0390" w:rsidRDefault="00C81CDE"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73.</w:t>
      </w:r>
      <w:r w:rsidRPr="00DA0390">
        <w:rPr>
          <w:rFonts w:ascii="Times New Roman" w:hAnsi="Times New Roman" w:cs="Times New Roman"/>
          <w:color w:val="000000" w:themeColor="text1"/>
          <w:lang w:val="en-US"/>
        </w:rPr>
        <w:tab/>
      </w:r>
      <w:proofErr w:type="spellStart"/>
      <w:r w:rsidRPr="00DA0390">
        <w:rPr>
          <w:rFonts w:ascii="Times New Roman" w:hAnsi="Times New Roman" w:cs="Times New Roman"/>
          <w:color w:val="000000" w:themeColor="text1"/>
          <w:lang w:val="en-US"/>
        </w:rPr>
        <w:t>Beekwilder</w:t>
      </w:r>
      <w:proofErr w:type="spellEnd"/>
      <w:r w:rsidRPr="00DA0390">
        <w:rPr>
          <w:rFonts w:ascii="Times New Roman" w:hAnsi="Times New Roman" w:cs="Times New Roman"/>
          <w:color w:val="000000" w:themeColor="text1"/>
          <w:lang w:val="en-US"/>
        </w:rPr>
        <w:t xml:space="preserve"> J, </w:t>
      </w:r>
      <w:proofErr w:type="spellStart"/>
      <w:r w:rsidRPr="00DA0390">
        <w:rPr>
          <w:rFonts w:ascii="Times New Roman" w:hAnsi="Times New Roman" w:cs="Times New Roman"/>
          <w:color w:val="000000" w:themeColor="text1"/>
          <w:lang w:val="en-US"/>
        </w:rPr>
        <w:t>Rakonjac</w:t>
      </w:r>
      <w:proofErr w:type="spellEnd"/>
      <w:r w:rsidRPr="00DA0390">
        <w:rPr>
          <w:rFonts w:ascii="Times New Roman" w:hAnsi="Times New Roman" w:cs="Times New Roman"/>
          <w:color w:val="000000" w:themeColor="text1"/>
          <w:lang w:val="en-US"/>
        </w:rPr>
        <w:t xml:space="preserve"> J, </w:t>
      </w:r>
      <w:proofErr w:type="spellStart"/>
      <w:r w:rsidRPr="00DA0390">
        <w:rPr>
          <w:rFonts w:ascii="Times New Roman" w:hAnsi="Times New Roman" w:cs="Times New Roman"/>
          <w:color w:val="000000" w:themeColor="text1"/>
          <w:lang w:val="en-US"/>
        </w:rPr>
        <w:t>Jongsma</w:t>
      </w:r>
      <w:proofErr w:type="spellEnd"/>
      <w:r w:rsidRPr="00DA0390">
        <w:rPr>
          <w:rFonts w:ascii="Times New Roman" w:hAnsi="Times New Roman" w:cs="Times New Roman"/>
          <w:color w:val="000000" w:themeColor="text1"/>
          <w:lang w:val="en-US"/>
        </w:rPr>
        <w:t xml:space="preserve"> M, Bosch D (1999) A phagemid vector using the E. coli phage shock promoter facilitates phage display of toxic proteins. Gene 228:23-31.</w:t>
      </w:r>
    </w:p>
    <w:p w14:paraId="0E480CEB" w14:textId="736E264F" w:rsidR="00532D64" w:rsidRPr="00DA0390" w:rsidRDefault="00C81CDE"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74.</w:t>
      </w:r>
      <w:r w:rsidRPr="00DA0390">
        <w:rPr>
          <w:rFonts w:ascii="Times New Roman" w:hAnsi="Times New Roman" w:cs="Times New Roman"/>
          <w:color w:val="000000" w:themeColor="text1"/>
          <w:lang w:val="en-US"/>
        </w:rPr>
        <w:tab/>
      </w:r>
      <w:proofErr w:type="spellStart"/>
      <w:r w:rsidR="00B533CD" w:rsidRPr="00DA0390">
        <w:rPr>
          <w:rFonts w:ascii="Times New Roman" w:hAnsi="Times New Roman" w:cs="Times New Roman"/>
          <w:color w:val="000000" w:themeColor="text1"/>
          <w:lang w:val="en-US"/>
        </w:rPr>
        <w:t>Rondot</w:t>
      </w:r>
      <w:proofErr w:type="spellEnd"/>
      <w:r w:rsidR="00B533CD" w:rsidRPr="00DA0390">
        <w:rPr>
          <w:rFonts w:ascii="Times New Roman" w:hAnsi="Times New Roman" w:cs="Times New Roman"/>
          <w:color w:val="000000" w:themeColor="text1"/>
          <w:lang w:val="en-US"/>
        </w:rPr>
        <w:t xml:space="preserve"> S, Koch J, Breitling F, and </w:t>
      </w:r>
      <w:proofErr w:type="spellStart"/>
      <w:r w:rsidR="00B533CD" w:rsidRPr="00DA0390">
        <w:rPr>
          <w:rFonts w:ascii="Times New Roman" w:hAnsi="Times New Roman" w:cs="Times New Roman"/>
          <w:color w:val="000000" w:themeColor="text1"/>
          <w:lang w:val="en-US"/>
        </w:rPr>
        <w:t>Dubel</w:t>
      </w:r>
      <w:proofErr w:type="spellEnd"/>
      <w:r w:rsidR="00B533CD" w:rsidRPr="00DA0390">
        <w:rPr>
          <w:rFonts w:ascii="Times New Roman" w:hAnsi="Times New Roman" w:cs="Times New Roman"/>
          <w:color w:val="000000" w:themeColor="text1"/>
          <w:lang w:val="en-US"/>
        </w:rPr>
        <w:t xml:space="preserve"> S (2001) A helper phage to improve single-chain antibody presentation in phage display</w:t>
      </w:r>
      <w:r w:rsidR="00B533CD" w:rsidRPr="00DA0390">
        <w:rPr>
          <w:rFonts w:ascii="Times New Roman" w:hAnsi="Times New Roman" w:cs="Times New Roman"/>
          <w:i/>
          <w:color w:val="000000" w:themeColor="text1"/>
          <w:lang w:val="en-US"/>
        </w:rPr>
        <w:t>.</w:t>
      </w:r>
      <w:r w:rsidR="00B533CD" w:rsidRPr="00DA0390">
        <w:rPr>
          <w:rFonts w:ascii="Times New Roman" w:hAnsi="Times New Roman" w:cs="Times New Roman"/>
          <w:color w:val="000000" w:themeColor="text1"/>
          <w:lang w:val="en-US"/>
        </w:rPr>
        <w:t xml:space="preserve"> Nat </w:t>
      </w:r>
      <w:proofErr w:type="spellStart"/>
      <w:r w:rsidR="00B533CD" w:rsidRPr="00DA0390">
        <w:rPr>
          <w:rFonts w:ascii="Times New Roman" w:hAnsi="Times New Roman" w:cs="Times New Roman"/>
          <w:color w:val="000000" w:themeColor="text1"/>
          <w:lang w:val="en-US"/>
        </w:rPr>
        <w:t>Biotechnol</w:t>
      </w:r>
      <w:proofErr w:type="spellEnd"/>
      <w:r w:rsidR="00B533CD" w:rsidRPr="00DA0390">
        <w:rPr>
          <w:rFonts w:ascii="Times New Roman" w:hAnsi="Times New Roman" w:cs="Times New Roman"/>
          <w:color w:val="000000" w:themeColor="text1"/>
          <w:lang w:val="en-US"/>
        </w:rPr>
        <w:t xml:space="preserve"> 19:75-78.</w:t>
      </w:r>
    </w:p>
    <w:p w14:paraId="7D243AEE" w14:textId="648655D6" w:rsidR="00532D64" w:rsidRPr="00DA0390" w:rsidRDefault="00C81CDE"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75</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7A2FEB" w:rsidRPr="00DA0390">
        <w:rPr>
          <w:rFonts w:ascii="Times New Roman" w:hAnsi="Times New Roman" w:cs="Times New Roman"/>
          <w:color w:val="000000" w:themeColor="text1"/>
          <w:lang w:val="en-US"/>
        </w:rPr>
        <w:t xml:space="preserve">Kirsch M, Zaman M, Meier D, </w:t>
      </w:r>
      <w:proofErr w:type="spellStart"/>
      <w:r w:rsidR="007A2FEB" w:rsidRPr="00DA0390">
        <w:rPr>
          <w:rFonts w:ascii="Times New Roman" w:hAnsi="Times New Roman" w:cs="Times New Roman"/>
          <w:color w:val="000000" w:themeColor="text1"/>
          <w:lang w:val="en-US"/>
        </w:rPr>
        <w:t>Dubel</w:t>
      </w:r>
      <w:proofErr w:type="spellEnd"/>
      <w:r w:rsidR="007A2FEB" w:rsidRPr="00DA0390">
        <w:rPr>
          <w:rFonts w:ascii="Times New Roman" w:hAnsi="Times New Roman" w:cs="Times New Roman"/>
          <w:color w:val="000000" w:themeColor="text1"/>
          <w:lang w:val="en-US"/>
        </w:rPr>
        <w:t xml:space="preserve"> S, and </w:t>
      </w:r>
      <w:proofErr w:type="spellStart"/>
      <w:r w:rsidR="007A2FEB" w:rsidRPr="00DA0390">
        <w:rPr>
          <w:rFonts w:ascii="Times New Roman" w:hAnsi="Times New Roman" w:cs="Times New Roman"/>
          <w:color w:val="000000" w:themeColor="text1"/>
          <w:lang w:val="en-US"/>
        </w:rPr>
        <w:t>Hust</w:t>
      </w:r>
      <w:proofErr w:type="spellEnd"/>
      <w:r w:rsidR="007A2FEB" w:rsidRPr="00DA0390">
        <w:rPr>
          <w:rFonts w:ascii="Times New Roman" w:hAnsi="Times New Roman" w:cs="Times New Roman"/>
          <w:color w:val="000000" w:themeColor="text1"/>
          <w:lang w:val="en-US"/>
        </w:rPr>
        <w:t xml:space="preserve"> M (2005) Parameters affecting the display of antibodies on phage</w:t>
      </w:r>
      <w:r w:rsidR="007A2FEB" w:rsidRPr="00DA0390">
        <w:rPr>
          <w:rFonts w:ascii="Times New Roman" w:hAnsi="Times New Roman" w:cs="Times New Roman"/>
          <w:i/>
          <w:color w:val="000000" w:themeColor="text1"/>
          <w:lang w:val="en-US"/>
        </w:rPr>
        <w:t>.</w:t>
      </w:r>
      <w:r w:rsidR="007A2FEB" w:rsidRPr="00DA0390">
        <w:rPr>
          <w:rFonts w:ascii="Times New Roman" w:hAnsi="Times New Roman" w:cs="Times New Roman"/>
          <w:color w:val="000000" w:themeColor="text1"/>
          <w:lang w:val="en-US"/>
        </w:rPr>
        <w:t xml:space="preserve"> J Immunol Methods 301:173-185.</w:t>
      </w:r>
    </w:p>
    <w:p w14:paraId="71F5B910" w14:textId="1097DD12" w:rsidR="00532D64" w:rsidRPr="00DA0390" w:rsidRDefault="00C81CDE"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76</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7A2FEB" w:rsidRPr="00DA0390">
        <w:rPr>
          <w:rFonts w:ascii="Times New Roman" w:hAnsi="Times New Roman" w:cs="Times New Roman"/>
          <w:color w:val="000000" w:themeColor="text1"/>
          <w:lang w:val="en-US"/>
        </w:rPr>
        <w:t>Soltes</w:t>
      </w:r>
      <w:proofErr w:type="spellEnd"/>
      <w:r w:rsidR="007A2FEB" w:rsidRPr="00DA0390">
        <w:rPr>
          <w:rFonts w:ascii="Times New Roman" w:hAnsi="Times New Roman" w:cs="Times New Roman"/>
          <w:color w:val="000000" w:themeColor="text1"/>
          <w:lang w:val="en-US"/>
        </w:rPr>
        <w:t xml:space="preserve"> G, </w:t>
      </w:r>
      <w:proofErr w:type="spellStart"/>
      <w:r w:rsidR="007A2FEB" w:rsidRPr="00DA0390">
        <w:rPr>
          <w:rFonts w:ascii="Times New Roman" w:hAnsi="Times New Roman" w:cs="Times New Roman"/>
          <w:color w:val="000000" w:themeColor="text1"/>
          <w:lang w:val="en-US"/>
        </w:rPr>
        <w:t>Hust</w:t>
      </w:r>
      <w:proofErr w:type="spellEnd"/>
      <w:r w:rsidR="007A2FEB" w:rsidRPr="00DA0390">
        <w:rPr>
          <w:rFonts w:ascii="Times New Roman" w:hAnsi="Times New Roman" w:cs="Times New Roman"/>
          <w:color w:val="000000" w:themeColor="text1"/>
          <w:lang w:val="en-US"/>
        </w:rPr>
        <w:t xml:space="preserve"> M, Ng KK, Bansal A, Field J, Stewart DI, </w:t>
      </w:r>
      <w:proofErr w:type="spellStart"/>
      <w:r w:rsidR="007A2FEB" w:rsidRPr="00DA0390">
        <w:rPr>
          <w:rFonts w:ascii="Times New Roman" w:hAnsi="Times New Roman" w:cs="Times New Roman"/>
          <w:color w:val="000000" w:themeColor="text1"/>
          <w:lang w:val="en-US"/>
        </w:rPr>
        <w:t>Dubel</w:t>
      </w:r>
      <w:proofErr w:type="spellEnd"/>
      <w:r w:rsidR="007A2FEB" w:rsidRPr="00DA0390">
        <w:rPr>
          <w:rFonts w:ascii="Times New Roman" w:hAnsi="Times New Roman" w:cs="Times New Roman"/>
          <w:color w:val="000000" w:themeColor="text1"/>
          <w:lang w:val="en-US"/>
        </w:rPr>
        <w:t xml:space="preserve"> S, Cha S</w:t>
      </w:r>
      <w:r w:rsidR="007A2FEB" w:rsidRPr="00DA0390">
        <w:rPr>
          <w:rFonts w:ascii="Times New Roman" w:hAnsi="Times New Roman" w:cs="Times New Roman"/>
          <w:i/>
          <w:color w:val="000000" w:themeColor="text1"/>
          <w:lang w:val="en-US"/>
        </w:rPr>
        <w:t>, et al.</w:t>
      </w:r>
      <w:r w:rsidR="007A2FEB" w:rsidRPr="00DA0390">
        <w:rPr>
          <w:rFonts w:ascii="Times New Roman" w:hAnsi="Times New Roman" w:cs="Times New Roman"/>
          <w:color w:val="000000" w:themeColor="text1"/>
          <w:lang w:val="en-US"/>
        </w:rPr>
        <w:t xml:space="preserve"> (2007) On the influence of vector design on antibody phage display</w:t>
      </w:r>
      <w:r w:rsidR="007A2FEB" w:rsidRPr="00DA0390">
        <w:rPr>
          <w:rFonts w:ascii="Times New Roman" w:hAnsi="Times New Roman" w:cs="Times New Roman"/>
          <w:i/>
          <w:color w:val="000000" w:themeColor="text1"/>
          <w:lang w:val="en-US"/>
        </w:rPr>
        <w:t>.</w:t>
      </w:r>
      <w:r w:rsidR="007A2FEB" w:rsidRPr="00DA0390">
        <w:rPr>
          <w:rFonts w:ascii="Times New Roman" w:hAnsi="Times New Roman" w:cs="Times New Roman"/>
          <w:color w:val="000000" w:themeColor="text1"/>
          <w:lang w:val="en-US"/>
        </w:rPr>
        <w:t xml:space="preserve"> J </w:t>
      </w:r>
      <w:proofErr w:type="spellStart"/>
      <w:r w:rsidR="007A2FEB" w:rsidRPr="00DA0390">
        <w:rPr>
          <w:rFonts w:ascii="Times New Roman" w:hAnsi="Times New Roman" w:cs="Times New Roman"/>
          <w:color w:val="000000" w:themeColor="text1"/>
          <w:lang w:val="en-US"/>
        </w:rPr>
        <w:t>Biotechnol</w:t>
      </w:r>
      <w:proofErr w:type="spellEnd"/>
      <w:r w:rsidR="007A2FEB" w:rsidRPr="00DA0390">
        <w:rPr>
          <w:rFonts w:ascii="Times New Roman" w:hAnsi="Times New Roman" w:cs="Times New Roman"/>
          <w:color w:val="000000" w:themeColor="text1"/>
          <w:lang w:val="en-US"/>
        </w:rPr>
        <w:t xml:space="preserve"> 127:626-637.</w:t>
      </w:r>
    </w:p>
    <w:p w14:paraId="7AC99DB5" w14:textId="2D08A55A" w:rsidR="00532D64" w:rsidRPr="00DA0390" w:rsidRDefault="00C81CDE"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77</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7A2FEB" w:rsidRPr="00DA0390">
        <w:rPr>
          <w:rFonts w:ascii="Times New Roman" w:hAnsi="Times New Roman" w:cs="Times New Roman"/>
          <w:color w:val="000000" w:themeColor="text1"/>
          <w:lang w:val="en-US"/>
        </w:rPr>
        <w:t xml:space="preserve">Chasteen L, </w:t>
      </w:r>
      <w:proofErr w:type="spellStart"/>
      <w:r w:rsidR="007A2FEB" w:rsidRPr="00DA0390">
        <w:rPr>
          <w:rFonts w:ascii="Times New Roman" w:hAnsi="Times New Roman" w:cs="Times New Roman"/>
          <w:color w:val="000000" w:themeColor="text1"/>
          <w:lang w:val="en-US"/>
        </w:rPr>
        <w:t>Ayriss</w:t>
      </w:r>
      <w:proofErr w:type="spellEnd"/>
      <w:r w:rsidR="007A2FEB" w:rsidRPr="00DA0390">
        <w:rPr>
          <w:rFonts w:ascii="Times New Roman" w:hAnsi="Times New Roman" w:cs="Times New Roman"/>
          <w:color w:val="000000" w:themeColor="text1"/>
          <w:lang w:val="en-US"/>
        </w:rPr>
        <w:t xml:space="preserve"> J, Pavlik P, and Bradbury AR (2006) Eliminating helper phage from phage display</w:t>
      </w:r>
      <w:r w:rsidR="007A2FEB" w:rsidRPr="00DA0390">
        <w:rPr>
          <w:rFonts w:ascii="Times New Roman" w:hAnsi="Times New Roman" w:cs="Times New Roman"/>
          <w:i/>
          <w:color w:val="000000" w:themeColor="text1"/>
          <w:lang w:val="en-US"/>
        </w:rPr>
        <w:t>.</w:t>
      </w:r>
      <w:r w:rsidR="007A2FEB" w:rsidRPr="00DA0390">
        <w:rPr>
          <w:rFonts w:ascii="Times New Roman" w:hAnsi="Times New Roman" w:cs="Times New Roman"/>
          <w:color w:val="000000" w:themeColor="text1"/>
          <w:lang w:val="en-US"/>
        </w:rPr>
        <w:t xml:space="preserve"> Nucleic Acids Res 34:e145.</w:t>
      </w:r>
    </w:p>
    <w:p w14:paraId="20337C74" w14:textId="3FBC2ECF" w:rsidR="007A2FEB"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78</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7A2FEB" w:rsidRPr="00DA0390">
        <w:rPr>
          <w:rFonts w:ascii="Times New Roman" w:hAnsi="Times New Roman" w:cs="Times New Roman"/>
          <w:color w:val="000000" w:themeColor="text1"/>
          <w:lang w:val="en-US"/>
        </w:rPr>
        <w:t xml:space="preserve">Fisher AC, Kim W, </w:t>
      </w:r>
      <w:proofErr w:type="spellStart"/>
      <w:r w:rsidR="007A2FEB" w:rsidRPr="00DA0390">
        <w:rPr>
          <w:rFonts w:ascii="Times New Roman" w:hAnsi="Times New Roman" w:cs="Times New Roman"/>
          <w:color w:val="000000" w:themeColor="text1"/>
          <w:lang w:val="en-US"/>
        </w:rPr>
        <w:t>DeLisa</w:t>
      </w:r>
      <w:proofErr w:type="spellEnd"/>
      <w:r w:rsidR="007A2FEB" w:rsidRPr="00DA0390">
        <w:rPr>
          <w:rFonts w:ascii="Times New Roman" w:hAnsi="Times New Roman" w:cs="Times New Roman"/>
          <w:color w:val="000000" w:themeColor="text1"/>
          <w:lang w:val="en-US"/>
        </w:rPr>
        <w:t xml:space="preserve"> MP (2006) Genetic selection for protein solubility enabled by the folding quality control feature of the twin-arginine translocation pathway. Protein Sci 15:449-458.</w:t>
      </w:r>
    </w:p>
    <w:p w14:paraId="6A9252AF" w14:textId="315C8F1F" w:rsidR="007A2FEB"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79</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7A2FEB" w:rsidRPr="00DA0390">
        <w:rPr>
          <w:rFonts w:ascii="Times New Roman" w:hAnsi="Times New Roman" w:cs="Times New Roman"/>
          <w:color w:val="000000" w:themeColor="text1"/>
          <w:lang w:val="en-US"/>
        </w:rPr>
        <w:t xml:space="preserve">Speck J, Arndt KM, Müller KM (2011) Efficient phage display of intracellularly folded proteins mediated by the TAT pathway. Protein </w:t>
      </w:r>
      <w:proofErr w:type="spellStart"/>
      <w:r w:rsidR="007A2FEB" w:rsidRPr="00DA0390">
        <w:rPr>
          <w:rFonts w:ascii="Times New Roman" w:hAnsi="Times New Roman" w:cs="Times New Roman"/>
          <w:color w:val="000000" w:themeColor="text1"/>
          <w:lang w:val="en-US"/>
        </w:rPr>
        <w:t>Eng</w:t>
      </w:r>
      <w:proofErr w:type="spellEnd"/>
      <w:r w:rsidR="007A2FEB" w:rsidRPr="00DA0390">
        <w:rPr>
          <w:rFonts w:ascii="Times New Roman" w:hAnsi="Times New Roman" w:cs="Times New Roman"/>
          <w:color w:val="000000" w:themeColor="text1"/>
          <w:lang w:val="en-US"/>
        </w:rPr>
        <w:t xml:space="preserve"> Des </w:t>
      </w:r>
      <w:proofErr w:type="spellStart"/>
      <w:r w:rsidR="007A2FEB" w:rsidRPr="00DA0390">
        <w:rPr>
          <w:rFonts w:ascii="Times New Roman" w:hAnsi="Times New Roman" w:cs="Times New Roman"/>
          <w:color w:val="000000" w:themeColor="text1"/>
          <w:lang w:val="en-US"/>
        </w:rPr>
        <w:t>Sel</w:t>
      </w:r>
      <w:proofErr w:type="spellEnd"/>
      <w:r w:rsidR="007A2FEB" w:rsidRPr="00DA0390">
        <w:rPr>
          <w:rFonts w:ascii="Times New Roman" w:hAnsi="Times New Roman" w:cs="Times New Roman"/>
          <w:color w:val="000000" w:themeColor="text1"/>
          <w:lang w:val="en-US"/>
        </w:rPr>
        <w:t xml:space="preserve"> 24:473-484.</w:t>
      </w:r>
    </w:p>
    <w:p w14:paraId="1688F3BE" w14:textId="46EB5C85"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80</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3C2CDF" w:rsidRPr="00DA0390">
        <w:rPr>
          <w:rFonts w:ascii="Times New Roman" w:hAnsi="Times New Roman" w:cs="Times New Roman"/>
          <w:color w:val="000000" w:themeColor="text1"/>
          <w:lang w:val="en-US"/>
        </w:rPr>
        <w:t>Fuh</w:t>
      </w:r>
      <w:proofErr w:type="spellEnd"/>
      <w:r w:rsidR="003C2CDF" w:rsidRPr="00DA0390">
        <w:rPr>
          <w:rFonts w:ascii="Times New Roman" w:hAnsi="Times New Roman" w:cs="Times New Roman"/>
          <w:color w:val="000000" w:themeColor="text1"/>
          <w:lang w:val="en-US"/>
        </w:rPr>
        <w:t xml:space="preserve"> G, and Sidhu SS (2000) Efficient phage display of polypeptides fused to the carboxy-terminus of the M13 gene-3 minor coat protein</w:t>
      </w:r>
      <w:r w:rsidR="003C2CDF" w:rsidRPr="00DA0390">
        <w:rPr>
          <w:rFonts w:ascii="Times New Roman" w:hAnsi="Times New Roman" w:cs="Times New Roman"/>
          <w:i/>
          <w:color w:val="000000" w:themeColor="text1"/>
          <w:lang w:val="en-US"/>
        </w:rPr>
        <w:t>.</w:t>
      </w:r>
      <w:r w:rsidR="003C2CDF" w:rsidRPr="00DA0390">
        <w:rPr>
          <w:rFonts w:ascii="Times New Roman" w:hAnsi="Times New Roman" w:cs="Times New Roman"/>
          <w:color w:val="000000" w:themeColor="text1"/>
          <w:lang w:val="en-US"/>
        </w:rPr>
        <w:t xml:space="preserve"> FEBS Lett 480:231-234.</w:t>
      </w:r>
    </w:p>
    <w:p w14:paraId="110E6533" w14:textId="4E49465D" w:rsidR="00931052"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81</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931052" w:rsidRPr="00DA0390">
        <w:rPr>
          <w:rFonts w:ascii="Times New Roman" w:hAnsi="Times New Roman" w:cs="Times New Roman"/>
          <w:color w:val="000000" w:themeColor="text1"/>
          <w:lang w:val="en-US"/>
        </w:rPr>
        <w:t>Rajan</w:t>
      </w:r>
      <w:proofErr w:type="spellEnd"/>
      <w:r w:rsidR="00931052" w:rsidRPr="00DA0390">
        <w:rPr>
          <w:rFonts w:ascii="Times New Roman" w:hAnsi="Times New Roman" w:cs="Times New Roman"/>
          <w:color w:val="000000" w:themeColor="text1"/>
          <w:lang w:val="en-US"/>
        </w:rPr>
        <w:t xml:space="preserve"> S, Sidhu SS (2012) Simplified synthetic antibody libraries. Methods </w:t>
      </w:r>
      <w:proofErr w:type="spellStart"/>
      <w:r w:rsidR="00931052" w:rsidRPr="00DA0390">
        <w:rPr>
          <w:rFonts w:ascii="Times New Roman" w:hAnsi="Times New Roman" w:cs="Times New Roman"/>
          <w:color w:val="000000" w:themeColor="text1"/>
          <w:lang w:val="en-US"/>
        </w:rPr>
        <w:t>Enzymol</w:t>
      </w:r>
      <w:proofErr w:type="spellEnd"/>
      <w:r w:rsidR="00931052" w:rsidRPr="00DA0390">
        <w:rPr>
          <w:rFonts w:ascii="Times New Roman" w:hAnsi="Times New Roman" w:cs="Times New Roman"/>
          <w:color w:val="000000" w:themeColor="text1"/>
          <w:lang w:val="en-US"/>
        </w:rPr>
        <w:t xml:space="preserve"> 502:3-23.</w:t>
      </w:r>
    </w:p>
    <w:p w14:paraId="386B3A7C" w14:textId="6C1D34C6" w:rsidR="004C34D9"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82</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4C34D9" w:rsidRPr="00DA0390">
        <w:rPr>
          <w:rFonts w:ascii="Times New Roman" w:hAnsi="Times New Roman" w:cs="Times New Roman"/>
          <w:color w:val="000000" w:themeColor="text1"/>
          <w:lang w:val="en-US"/>
        </w:rPr>
        <w:t xml:space="preserve">Gilbreth RN, Esaki K, Koide A, Sidhu SS, Koide S (2008) A dominant conformational role for amino acid diversity in minimalist protein-protein interfaces. J </w:t>
      </w:r>
      <w:proofErr w:type="spellStart"/>
      <w:r w:rsidR="004C34D9" w:rsidRPr="00DA0390">
        <w:rPr>
          <w:rFonts w:ascii="Times New Roman" w:hAnsi="Times New Roman" w:cs="Times New Roman"/>
          <w:color w:val="000000" w:themeColor="text1"/>
          <w:lang w:val="en-US"/>
        </w:rPr>
        <w:t>Mol</w:t>
      </w:r>
      <w:proofErr w:type="spellEnd"/>
      <w:r w:rsidR="004C34D9" w:rsidRPr="00DA0390">
        <w:rPr>
          <w:rFonts w:ascii="Times New Roman" w:hAnsi="Times New Roman" w:cs="Times New Roman"/>
          <w:color w:val="000000" w:themeColor="text1"/>
          <w:lang w:val="en-US"/>
        </w:rPr>
        <w:t xml:space="preserve"> </w:t>
      </w:r>
      <w:proofErr w:type="spellStart"/>
      <w:r w:rsidR="004C34D9" w:rsidRPr="00DA0390">
        <w:rPr>
          <w:rFonts w:ascii="Times New Roman" w:hAnsi="Times New Roman" w:cs="Times New Roman"/>
          <w:color w:val="000000" w:themeColor="text1"/>
          <w:lang w:val="en-US"/>
        </w:rPr>
        <w:t>Biol</w:t>
      </w:r>
      <w:proofErr w:type="spellEnd"/>
      <w:r w:rsidR="004C34D9" w:rsidRPr="00DA0390">
        <w:rPr>
          <w:rFonts w:ascii="Times New Roman" w:hAnsi="Times New Roman" w:cs="Times New Roman"/>
          <w:color w:val="000000" w:themeColor="text1"/>
          <w:lang w:val="en-US"/>
        </w:rPr>
        <w:t xml:space="preserve"> 381:407-418.</w:t>
      </w:r>
    </w:p>
    <w:p w14:paraId="2840EBFA" w14:textId="377E8BB6" w:rsidR="004C34D9"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83</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4C34D9" w:rsidRPr="00DA0390">
        <w:rPr>
          <w:rFonts w:ascii="Times New Roman" w:hAnsi="Times New Roman" w:cs="Times New Roman"/>
          <w:color w:val="000000" w:themeColor="text1"/>
          <w:lang w:val="en-US"/>
        </w:rPr>
        <w:t>Galka</w:t>
      </w:r>
      <w:proofErr w:type="spellEnd"/>
      <w:r w:rsidR="004C34D9" w:rsidRPr="00DA0390">
        <w:rPr>
          <w:rFonts w:ascii="Times New Roman" w:hAnsi="Times New Roman" w:cs="Times New Roman"/>
          <w:color w:val="000000" w:themeColor="text1"/>
          <w:lang w:val="en-US"/>
        </w:rPr>
        <w:t xml:space="preserve"> P, </w:t>
      </w:r>
      <w:proofErr w:type="spellStart"/>
      <w:r w:rsidR="004C34D9" w:rsidRPr="00DA0390">
        <w:rPr>
          <w:rFonts w:ascii="Times New Roman" w:hAnsi="Times New Roman" w:cs="Times New Roman"/>
          <w:color w:val="000000" w:themeColor="text1"/>
          <w:lang w:val="en-US"/>
        </w:rPr>
        <w:t>Jamez</w:t>
      </w:r>
      <w:proofErr w:type="spellEnd"/>
      <w:r w:rsidR="004C34D9" w:rsidRPr="00DA0390">
        <w:rPr>
          <w:rFonts w:ascii="Times New Roman" w:hAnsi="Times New Roman" w:cs="Times New Roman"/>
          <w:color w:val="000000" w:themeColor="text1"/>
          <w:lang w:val="en-US"/>
        </w:rPr>
        <w:t xml:space="preserve"> E, Joachim G, Soumillion P (2017) </w:t>
      </w:r>
      <w:proofErr w:type="spellStart"/>
      <w:r w:rsidR="004C34D9" w:rsidRPr="00DA0390">
        <w:rPr>
          <w:rFonts w:ascii="Times New Roman" w:hAnsi="Times New Roman" w:cs="Times New Roman"/>
          <w:color w:val="000000" w:themeColor="text1"/>
          <w:lang w:val="en-US"/>
        </w:rPr>
        <w:t>QuickLib</w:t>
      </w:r>
      <w:proofErr w:type="spellEnd"/>
      <w:r w:rsidR="004C34D9" w:rsidRPr="00DA0390">
        <w:rPr>
          <w:rFonts w:ascii="Times New Roman" w:hAnsi="Times New Roman" w:cs="Times New Roman"/>
          <w:color w:val="000000" w:themeColor="text1"/>
          <w:lang w:val="en-US"/>
        </w:rPr>
        <w:t xml:space="preserve">, a method for building fully synthetic plasmid libraries by seamless cloning of degenerate oligonucleotides. </w:t>
      </w:r>
      <w:proofErr w:type="spellStart"/>
      <w:r w:rsidR="004C34D9" w:rsidRPr="00DA0390">
        <w:rPr>
          <w:rFonts w:ascii="Times New Roman" w:hAnsi="Times New Roman" w:cs="Times New Roman"/>
          <w:color w:val="000000" w:themeColor="text1"/>
          <w:lang w:val="en-US"/>
        </w:rPr>
        <w:t>PLoS</w:t>
      </w:r>
      <w:proofErr w:type="spellEnd"/>
      <w:r w:rsidR="004C34D9" w:rsidRPr="00DA0390">
        <w:rPr>
          <w:rFonts w:ascii="Times New Roman" w:hAnsi="Times New Roman" w:cs="Times New Roman"/>
          <w:color w:val="000000" w:themeColor="text1"/>
          <w:lang w:val="en-US"/>
        </w:rPr>
        <w:t xml:space="preserve"> One 12:e0175146.</w:t>
      </w:r>
    </w:p>
    <w:p w14:paraId="1AFF7507" w14:textId="0CC2A1A8"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84</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F8646D" w:rsidRPr="00DA0390">
        <w:rPr>
          <w:rFonts w:ascii="Times New Roman" w:hAnsi="Times New Roman" w:cs="Times New Roman"/>
          <w:color w:val="000000" w:themeColor="text1"/>
          <w:lang w:val="en-US"/>
        </w:rPr>
        <w:t>Friguet</w:t>
      </w:r>
      <w:proofErr w:type="spellEnd"/>
      <w:r w:rsidR="00F8646D" w:rsidRPr="00DA0390">
        <w:rPr>
          <w:rFonts w:ascii="Times New Roman" w:hAnsi="Times New Roman" w:cs="Times New Roman"/>
          <w:color w:val="000000" w:themeColor="text1"/>
          <w:lang w:val="en-US"/>
        </w:rPr>
        <w:t xml:space="preserve"> B, </w:t>
      </w:r>
      <w:proofErr w:type="spellStart"/>
      <w:r w:rsidR="00F8646D" w:rsidRPr="00DA0390">
        <w:rPr>
          <w:rFonts w:ascii="Times New Roman" w:hAnsi="Times New Roman" w:cs="Times New Roman"/>
          <w:color w:val="000000" w:themeColor="text1"/>
          <w:lang w:val="en-US"/>
        </w:rPr>
        <w:t>Chaffotte</w:t>
      </w:r>
      <w:proofErr w:type="spellEnd"/>
      <w:r w:rsidR="00F8646D" w:rsidRPr="00DA0390">
        <w:rPr>
          <w:rFonts w:ascii="Times New Roman" w:hAnsi="Times New Roman" w:cs="Times New Roman"/>
          <w:color w:val="000000" w:themeColor="text1"/>
          <w:lang w:val="en-US"/>
        </w:rPr>
        <w:t xml:space="preserve"> AF, </w:t>
      </w:r>
      <w:proofErr w:type="spellStart"/>
      <w:r w:rsidR="00F8646D" w:rsidRPr="00DA0390">
        <w:rPr>
          <w:rFonts w:ascii="Times New Roman" w:hAnsi="Times New Roman" w:cs="Times New Roman"/>
          <w:color w:val="000000" w:themeColor="text1"/>
          <w:lang w:val="en-US"/>
        </w:rPr>
        <w:t>Djavadiohaniance</w:t>
      </w:r>
      <w:proofErr w:type="spellEnd"/>
      <w:r w:rsidR="00F8646D" w:rsidRPr="00DA0390">
        <w:rPr>
          <w:rFonts w:ascii="Times New Roman" w:hAnsi="Times New Roman" w:cs="Times New Roman"/>
          <w:color w:val="000000" w:themeColor="text1"/>
          <w:lang w:val="en-US"/>
        </w:rPr>
        <w:t xml:space="preserve"> L, and Goldberg ME (1985) Measurements of the True Affinity Constant in Solution of Antigen-Antibody Complexes by Enzyme-Linked Immunosorbent-Assay</w:t>
      </w:r>
      <w:r w:rsidR="00F8646D" w:rsidRPr="00DA0390">
        <w:rPr>
          <w:rFonts w:ascii="Times New Roman" w:hAnsi="Times New Roman" w:cs="Times New Roman"/>
          <w:i/>
          <w:color w:val="000000" w:themeColor="text1"/>
          <w:lang w:val="en-US"/>
        </w:rPr>
        <w:t>. J Immunol Methods 77:3</w:t>
      </w:r>
      <w:r w:rsidR="00F8646D" w:rsidRPr="00DA0390">
        <w:rPr>
          <w:rFonts w:ascii="Times New Roman" w:hAnsi="Times New Roman" w:cs="Times New Roman"/>
          <w:color w:val="000000" w:themeColor="text1"/>
          <w:lang w:val="en-US"/>
        </w:rPr>
        <w:t>05-319.</w:t>
      </w:r>
    </w:p>
    <w:p w14:paraId="55395FBD" w14:textId="21C06A06"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85</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BA5C30" w:rsidRPr="00DA0390">
        <w:rPr>
          <w:rFonts w:ascii="Times New Roman" w:hAnsi="Times New Roman" w:cs="Times New Roman"/>
          <w:color w:val="000000" w:themeColor="text1"/>
          <w:lang w:val="en-US"/>
        </w:rPr>
        <w:t>Sidhu SS, Lowman HB, Cunningham BC, and Wells JA (2000) Phage display for selection of novel binding peptides</w:t>
      </w:r>
      <w:r w:rsidR="00BA5C30" w:rsidRPr="00DA0390">
        <w:rPr>
          <w:rFonts w:ascii="Times New Roman" w:hAnsi="Times New Roman" w:cs="Times New Roman"/>
          <w:i/>
          <w:color w:val="000000" w:themeColor="text1"/>
          <w:lang w:val="en-US"/>
        </w:rPr>
        <w:t>.</w:t>
      </w:r>
      <w:r w:rsidR="00BA5C30" w:rsidRPr="00DA0390">
        <w:rPr>
          <w:rFonts w:ascii="Times New Roman" w:hAnsi="Times New Roman" w:cs="Times New Roman"/>
          <w:color w:val="000000" w:themeColor="text1"/>
          <w:lang w:val="en-US"/>
        </w:rPr>
        <w:t xml:space="preserve"> Methods </w:t>
      </w:r>
      <w:proofErr w:type="spellStart"/>
      <w:r w:rsidR="00BA5C30" w:rsidRPr="00DA0390">
        <w:rPr>
          <w:rFonts w:ascii="Times New Roman" w:hAnsi="Times New Roman" w:cs="Times New Roman"/>
          <w:color w:val="000000" w:themeColor="text1"/>
          <w:lang w:val="en-US"/>
        </w:rPr>
        <w:t>Enzymol</w:t>
      </w:r>
      <w:proofErr w:type="spellEnd"/>
      <w:r w:rsidR="00BA5C30" w:rsidRPr="00DA0390">
        <w:rPr>
          <w:rFonts w:ascii="Times New Roman" w:hAnsi="Times New Roman" w:cs="Times New Roman"/>
          <w:color w:val="000000" w:themeColor="text1"/>
          <w:lang w:val="en-US"/>
        </w:rPr>
        <w:t xml:space="preserve"> 328:333-363.</w:t>
      </w:r>
    </w:p>
    <w:p w14:paraId="151AB978" w14:textId="6DB0204C"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86</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BA5C30" w:rsidRPr="00DA0390">
        <w:rPr>
          <w:rFonts w:ascii="Times New Roman" w:hAnsi="Times New Roman" w:cs="Times New Roman"/>
          <w:color w:val="000000" w:themeColor="text1"/>
          <w:lang w:val="en-US"/>
        </w:rPr>
        <w:t>Goldsmith M, Kiss C, Bradbury ARM and Tawfik DS (2007) Avoiding and controlling double transformation artifacts</w:t>
      </w:r>
      <w:r w:rsidR="00BA5C30" w:rsidRPr="00DA0390">
        <w:rPr>
          <w:rFonts w:ascii="Times New Roman" w:hAnsi="Times New Roman" w:cs="Times New Roman"/>
          <w:i/>
          <w:color w:val="000000" w:themeColor="text1"/>
          <w:lang w:val="en-US"/>
        </w:rPr>
        <w:t>.</w:t>
      </w:r>
      <w:r w:rsidR="00BA5C30" w:rsidRPr="00DA0390">
        <w:rPr>
          <w:rFonts w:ascii="Times New Roman" w:hAnsi="Times New Roman" w:cs="Times New Roman"/>
          <w:color w:val="000000" w:themeColor="text1"/>
          <w:lang w:val="en-US"/>
        </w:rPr>
        <w:t xml:space="preserve"> </w:t>
      </w:r>
      <w:proofErr w:type="spellStart"/>
      <w:r w:rsidR="00BA5C30" w:rsidRPr="00DA0390">
        <w:rPr>
          <w:rFonts w:ascii="Times New Roman" w:hAnsi="Times New Roman" w:cs="Times New Roman"/>
          <w:color w:val="000000" w:themeColor="text1"/>
          <w:lang w:val="en-US"/>
        </w:rPr>
        <w:t>Prot</w:t>
      </w:r>
      <w:proofErr w:type="spellEnd"/>
      <w:r w:rsidR="00BA5C30" w:rsidRPr="00DA0390">
        <w:rPr>
          <w:rFonts w:ascii="Times New Roman" w:hAnsi="Times New Roman" w:cs="Times New Roman"/>
          <w:color w:val="000000" w:themeColor="text1"/>
          <w:lang w:val="en-US"/>
        </w:rPr>
        <w:t xml:space="preserve"> </w:t>
      </w:r>
      <w:proofErr w:type="spellStart"/>
      <w:r w:rsidR="00BA5C30" w:rsidRPr="00DA0390">
        <w:rPr>
          <w:rFonts w:ascii="Times New Roman" w:hAnsi="Times New Roman" w:cs="Times New Roman"/>
          <w:color w:val="000000" w:themeColor="text1"/>
          <w:lang w:val="en-US"/>
        </w:rPr>
        <w:t>Eng</w:t>
      </w:r>
      <w:proofErr w:type="spellEnd"/>
      <w:r w:rsidR="00BA5C30" w:rsidRPr="00DA0390">
        <w:rPr>
          <w:rFonts w:ascii="Times New Roman" w:hAnsi="Times New Roman" w:cs="Times New Roman"/>
          <w:color w:val="000000" w:themeColor="text1"/>
          <w:lang w:val="en-US"/>
        </w:rPr>
        <w:t xml:space="preserve"> Des </w:t>
      </w:r>
      <w:proofErr w:type="spellStart"/>
      <w:r w:rsidR="00BA5C30" w:rsidRPr="00DA0390">
        <w:rPr>
          <w:rFonts w:ascii="Times New Roman" w:hAnsi="Times New Roman" w:cs="Times New Roman"/>
          <w:color w:val="000000" w:themeColor="text1"/>
          <w:lang w:val="en-US"/>
        </w:rPr>
        <w:t>Sel</w:t>
      </w:r>
      <w:proofErr w:type="spellEnd"/>
      <w:r w:rsidR="00BA5C30" w:rsidRPr="00DA0390">
        <w:rPr>
          <w:rFonts w:ascii="Times New Roman" w:hAnsi="Times New Roman" w:cs="Times New Roman"/>
          <w:color w:val="000000" w:themeColor="text1"/>
          <w:lang w:val="en-US"/>
        </w:rPr>
        <w:t xml:space="preserve"> 20:315-318.</w:t>
      </w:r>
    </w:p>
    <w:p w14:paraId="3D49E1F9" w14:textId="18D405B0"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87</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BA5C30" w:rsidRPr="00DA0390">
        <w:rPr>
          <w:rFonts w:ascii="Times New Roman" w:hAnsi="Times New Roman" w:cs="Times New Roman"/>
          <w:color w:val="000000" w:themeColor="text1"/>
          <w:lang w:val="en-US"/>
        </w:rPr>
        <w:t>Velappan</w:t>
      </w:r>
      <w:proofErr w:type="spellEnd"/>
      <w:r w:rsidR="00BA5C30" w:rsidRPr="00DA0390">
        <w:rPr>
          <w:rFonts w:ascii="Times New Roman" w:hAnsi="Times New Roman" w:cs="Times New Roman"/>
          <w:color w:val="000000" w:themeColor="text1"/>
          <w:lang w:val="en-US"/>
        </w:rPr>
        <w:t xml:space="preserve"> N, </w:t>
      </w:r>
      <w:proofErr w:type="spellStart"/>
      <w:r w:rsidR="00BA5C30" w:rsidRPr="00DA0390">
        <w:rPr>
          <w:rFonts w:ascii="Times New Roman" w:hAnsi="Times New Roman" w:cs="Times New Roman"/>
          <w:color w:val="000000" w:themeColor="text1"/>
          <w:lang w:val="en-US"/>
        </w:rPr>
        <w:t>Sblattero</w:t>
      </w:r>
      <w:proofErr w:type="spellEnd"/>
      <w:r w:rsidR="00BA5C30" w:rsidRPr="00DA0390">
        <w:rPr>
          <w:rFonts w:ascii="Times New Roman" w:hAnsi="Times New Roman" w:cs="Times New Roman"/>
          <w:color w:val="000000" w:themeColor="text1"/>
          <w:lang w:val="en-US"/>
        </w:rPr>
        <w:t xml:space="preserve"> D, Chasteen L, Pavlik P, and Bradbury ARM (2007) Plasmid incompatibility: more compatible than previously thought? </w:t>
      </w:r>
      <w:proofErr w:type="spellStart"/>
      <w:r w:rsidR="00BA5C30" w:rsidRPr="00DA0390">
        <w:rPr>
          <w:rFonts w:ascii="Times New Roman" w:hAnsi="Times New Roman" w:cs="Times New Roman"/>
          <w:color w:val="000000" w:themeColor="text1"/>
          <w:lang w:val="en-US"/>
        </w:rPr>
        <w:t>Prot</w:t>
      </w:r>
      <w:proofErr w:type="spellEnd"/>
      <w:r w:rsidR="00BA5C30" w:rsidRPr="00DA0390">
        <w:rPr>
          <w:rFonts w:ascii="Times New Roman" w:hAnsi="Times New Roman" w:cs="Times New Roman"/>
          <w:color w:val="000000" w:themeColor="text1"/>
          <w:lang w:val="en-US"/>
        </w:rPr>
        <w:t xml:space="preserve"> </w:t>
      </w:r>
      <w:proofErr w:type="spellStart"/>
      <w:r w:rsidR="00BA5C30" w:rsidRPr="00DA0390">
        <w:rPr>
          <w:rFonts w:ascii="Times New Roman" w:hAnsi="Times New Roman" w:cs="Times New Roman"/>
          <w:color w:val="000000" w:themeColor="text1"/>
          <w:lang w:val="en-US"/>
        </w:rPr>
        <w:t>Eng</w:t>
      </w:r>
      <w:proofErr w:type="spellEnd"/>
      <w:r w:rsidR="00BA5C30" w:rsidRPr="00DA0390">
        <w:rPr>
          <w:rFonts w:ascii="Times New Roman" w:hAnsi="Times New Roman" w:cs="Times New Roman"/>
          <w:color w:val="000000" w:themeColor="text1"/>
          <w:lang w:val="en-US"/>
        </w:rPr>
        <w:t xml:space="preserve"> Des </w:t>
      </w:r>
      <w:proofErr w:type="spellStart"/>
      <w:r w:rsidR="00BA5C30" w:rsidRPr="00DA0390">
        <w:rPr>
          <w:rFonts w:ascii="Times New Roman" w:hAnsi="Times New Roman" w:cs="Times New Roman"/>
          <w:color w:val="000000" w:themeColor="text1"/>
          <w:lang w:val="en-US"/>
        </w:rPr>
        <w:t>Sel</w:t>
      </w:r>
      <w:proofErr w:type="spellEnd"/>
      <w:r w:rsidR="00BA5C30" w:rsidRPr="00DA0390">
        <w:rPr>
          <w:rFonts w:ascii="Times New Roman" w:hAnsi="Times New Roman" w:cs="Times New Roman"/>
          <w:color w:val="000000" w:themeColor="text1"/>
          <w:lang w:val="en-US"/>
        </w:rPr>
        <w:t xml:space="preserve"> 20:309-313.</w:t>
      </w:r>
    </w:p>
    <w:p w14:paraId="566EDBD5" w14:textId="18EAF101"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88</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9B48C0" w:rsidRPr="00DA0390">
        <w:rPr>
          <w:rFonts w:ascii="Times New Roman" w:hAnsi="Times New Roman" w:cs="Times New Roman"/>
          <w:color w:val="000000" w:themeColor="text1"/>
          <w:lang w:val="en-US"/>
        </w:rPr>
        <w:t>Sblattero</w:t>
      </w:r>
      <w:proofErr w:type="spellEnd"/>
      <w:r w:rsidR="009B48C0" w:rsidRPr="00DA0390">
        <w:rPr>
          <w:rFonts w:ascii="Times New Roman" w:hAnsi="Times New Roman" w:cs="Times New Roman"/>
          <w:color w:val="000000" w:themeColor="text1"/>
          <w:lang w:val="en-US"/>
        </w:rPr>
        <w:t xml:space="preserve"> D, and Bradbury A (2000) Exploiting recombination in single bacteria to make large phage antibody libraries. Nat </w:t>
      </w:r>
      <w:proofErr w:type="spellStart"/>
      <w:r w:rsidR="009B48C0" w:rsidRPr="00DA0390">
        <w:rPr>
          <w:rFonts w:ascii="Times New Roman" w:hAnsi="Times New Roman" w:cs="Times New Roman"/>
          <w:color w:val="000000" w:themeColor="text1"/>
          <w:lang w:val="en-US"/>
        </w:rPr>
        <w:t>Biotechnol</w:t>
      </w:r>
      <w:proofErr w:type="spellEnd"/>
      <w:r w:rsidR="009B48C0" w:rsidRPr="00DA0390">
        <w:rPr>
          <w:rFonts w:ascii="Times New Roman" w:hAnsi="Times New Roman" w:cs="Times New Roman"/>
          <w:color w:val="000000" w:themeColor="text1"/>
          <w:lang w:val="en-US"/>
        </w:rPr>
        <w:t xml:space="preserve"> 18:75-80.</w:t>
      </w:r>
    </w:p>
    <w:p w14:paraId="75F45411" w14:textId="082C7275"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89</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9B48C0" w:rsidRPr="00DA0390">
        <w:rPr>
          <w:rFonts w:ascii="Times New Roman" w:hAnsi="Times New Roman" w:cs="Times New Roman"/>
          <w:color w:val="000000" w:themeColor="text1"/>
          <w:lang w:val="en-US"/>
        </w:rPr>
        <w:t xml:space="preserve">Waterhouse P, Griffiths AD, Johnson KS and Winter G (1993) Combinatorial Infection and </w:t>
      </w:r>
      <w:proofErr w:type="spellStart"/>
      <w:r w:rsidR="009B48C0" w:rsidRPr="00DA0390">
        <w:rPr>
          <w:rFonts w:ascii="Times New Roman" w:hAnsi="Times New Roman" w:cs="Times New Roman"/>
          <w:color w:val="000000" w:themeColor="text1"/>
          <w:lang w:val="en-US"/>
        </w:rPr>
        <w:t>Invivo</w:t>
      </w:r>
      <w:proofErr w:type="spellEnd"/>
      <w:r w:rsidR="009B48C0" w:rsidRPr="00DA0390">
        <w:rPr>
          <w:rFonts w:ascii="Times New Roman" w:hAnsi="Times New Roman" w:cs="Times New Roman"/>
          <w:color w:val="000000" w:themeColor="text1"/>
          <w:lang w:val="en-US"/>
        </w:rPr>
        <w:t xml:space="preserve"> Recombination - a Strategy for Making Large Phage Antibody Repertoires</w:t>
      </w:r>
      <w:r w:rsidR="009B48C0" w:rsidRPr="00DA0390">
        <w:rPr>
          <w:rFonts w:ascii="Times New Roman" w:hAnsi="Times New Roman" w:cs="Times New Roman"/>
          <w:i/>
          <w:color w:val="000000" w:themeColor="text1"/>
          <w:lang w:val="en-US"/>
        </w:rPr>
        <w:t>.</w:t>
      </w:r>
      <w:r w:rsidR="009B48C0" w:rsidRPr="00DA0390">
        <w:rPr>
          <w:rFonts w:ascii="Times New Roman" w:hAnsi="Times New Roman" w:cs="Times New Roman"/>
          <w:color w:val="000000" w:themeColor="text1"/>
          <w:lang w:val="en-US"/>
        </w:rPr>
        <w:t xml:space="preserve"> Nucleic Acids Res 21:2265-2266.</w:t>
      </w:r>
    </w:p>
    <w:p w14:paraId="3949FA46" w14:textId="2C2FA3BC"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90</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9B48C0" w:rsidRPr="00DA0390">
        <w:rPr>
          <w:rFonts w:ascii="Times New Roman" w:hAnsi="Times New Roman" w:cs="Times New Roman"/>
          <w:color w:val="000000" w:themeColor="text1"/>
          <w:lang w:val="en-US"/>
        </w:rPr>
        <w:t>Cen XD, Bi Q, and Zhu SG (2006) Construction of a large phage display antibody library by in vitro package and in vivo recombination</w:t>
      </w:r>
      <w:r w:rsidR="009B48C0" w:rsidRPr="00DA0390">
        <w:rPr>
          <w:rFonts w:ascii="Times New Roman" w:hAnsi="Times New Roman" w:cs="Times New Roman"/>
          <w:i/>
          <w:color w:val="000000" w:themeColor="text1"/>
          <w:lang w:val="en-US"/>
        </w:rPr>
        <w:t>.</w:t>
      </w:r>
      <w:r w:rsidR="009B48C0" w:rsidRPr="00DA0390">
        <w:rPr>
          <w:rFonts w:ascii="Times New Roman" w:hAnsi="Times New Roman" w:cs="Times New Roman"/>
          <w:color w:val="000000" w:themeColor="text1"/>
          <w:lang w:val="en-US"/>
        </w:rPr>
        <w:t xml:space="preserve"> </w:t>
      </w:r>
      <w:proofErr w:type="spellStart"/>
      <w:r w:rsidR="009B48C0" w:rsidRPr="00DA0390">
        <w:rPr>
          <w:rFonts w:ascii="Times New Roman" w:hAnsi="Times New Roman" w:cs="Times New Roman"/>
          <w:color w:val="000000" w:themeColor="text1"/>
          <w:lang w:val="en-US"/>
        </w:rPr>
        <w:t>Appl</w:t>
      </w:r>
      <w:proofErr w:type="spellEnd"/>
      <w:r w:rsidR="009B48C0" w:rsidRPr="00DA0390">
        <w:rPr>
          <w:rFonts w:ascii="Times New Roman" w:hAnsi="Times New Roman" w:cs="Times New Roman"/>
          <w:color w:val="000000" w:themeColor="text1"/>
          <w:lang w:val="en-US"/>
        </w:rPr>
        <w:t xml:space="preserve"> </w:t>
      </w:r>
      <w:proofErr w:type="spellStart"/>
      <w:r w:rsidR="009B48C0" w:rsidRPr="00DA0390">
        <w:rPr>
          <w:rFonts w:ascii="Times New Roman" w:hAnsi="Times New Roman" w:cs="Times New Roman"/>
          <w:color w:val="000000" w:themeColor="text1"/>
          <w:lang w:val="en-US"/>
        </w:rPr>
        <w:t>Microbiol</w:t>
      </w:r>
      <w:proofErr w:type="spellEnd"/>
      <w:r w:rsidR="009B48C0" w:rsidRPr="00DA0390">
        <w:rPr>
          <w:rFonts w:ascii="Times New Roman" w:hAnsi="Times New Roman" w:cs="Times New Roman"/>
          <w:color w:val="000000" w:themeColor="text1"/>
          <w:lang w:val="en-US"/>
        </w:rPr>
        <w:t xml:space="preserve"> </w:t>
      </w:r>
      <w:proofErr w:type="spellStart"/>
      <w:r w:rsidR="009B48C0" w:rsidRPr="00DA0390">
        <w:rPr>
          <w:rFonts w:ascii="Times New Roman" w:hAnsi="Times New Roman" w:cs="Times New Roman"/>
          <w:color w:val="000000" w:themeColor="text1"/>
          <w:lang w:val="en-US"/>
        </w:rPr>
        <w:t>Biot</w:t>
      </w:r>
      <w:proofErr w:type="spellEnd"/>
      <w:r w:rsidR="009B48C0" w:rsidRPr="00DA0390">
        <w:rPr>
          <w:rFonts w:ascii="Times New Roman" w:hAnsi="Times New Roman" w:cs="Times New Roman"/>
          <w:color w:val="000000" w:themeColor="text1"/>
          <w:lang w:val="en-US"/>
        </w:rPr>
        <w:t xml:space="preserve"> 71:767-772.</w:t>
      </w:r>
    </w:p>
    <w:p w14:paraId="6613310F" w14:textId="3AA923BC"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91</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9B48C0" w:rsidRPr="00DA0390">
        <w:rPr>
          <w:rFonts w:ascii="Times New Roman" w:hAnsi="Times New Roman" w:cs="Times New Roman"/>
          <w:color w:val="000000" w:themeColor="text1"/>
          <w:lang w:val="en-US"/>
        </w:rPr>
        <w:t>Yau</w:t>
      </w:r>
      <w:proofErr w:type="spellEnd"/>
      <w:r w:rsidR="009B48C0" w:rsidRPr="00DA0390">
        <w:rPr>
          <w:rFonts w:ascii="Times New Roman" w:hAnsi="Times New Roman" w:cs="Times New Roman"/>
          <w:color w:val="000000" w:themeColor="text1"/>
          <w:lang w:val="en-US"/>
        </w:rPr>
        <w:t xml:space="preserve"> KY, </w:t>
      </w:r>
      <w:proofErr w:type="spellStart"/>
      <w:r w:rsidR="009B48C0" w:rsidRPr="00DA0390">
        <w:rPr>
          <w:rFonts w:ascii="Times New Roman" w:hAnsi="Times New Roman" w:cs="Times New Roman"/>
          <w:color w:val="000000" w:themeColor="text1"/>
          <w:lang w:val="en-US"/>
        </w:rPr>
        <w:t>Dubuc</w:t>
      </w:r>
      <w:proofErr w:type="spellEnd"/>
      <w:r w:rsidR="009B48C0" w:rsidRPr="00DA0390">
        <w:rPr>
          <w:rFonts w:ascii="Times New Roman" w:hAnsi="Times New Roman" w:cs="Times New Roman"/>
          <w:color w:val="000000" w:themeColor="text1"/>
          <w:lang w:val="en-US"/>
        </w:rPr>
        <w:t xml:space="preserve"> G, Li S, </w:t>
      </w:r>
      <w:proofErr w:type="spellStart"/>
      <w:r w:rsidR="009B48C0" w:rsidRPr="00DA0390">
        <w:rPr>
          <w:rFonts w:ascii="Times New Roman" w:hAnsi="Times New Roman" w:cs="Times New Roman"/>
          <w:color w:val="000000" w:themeColor="text1"/>
          <w:lang w:val="en-US"/>
        </w:rPr>
        <w:t>Hirama</w:t>
      </w:r>
      <w:proofErr w:type="spellEnd"/>
      <w:r w:rsidR="009B48C0" w:rsidRPr="00DA0390">
        <w:rPr>
          <w:rFonts w:ascii="Times New Roman" w:hAnsi="Times New Roman" w:cs="Times New Roman"/>
          <w:color w:val="000000" w:themeColor="text1"/>
          <w:lang w:val="en-US"/>
        </w:rPr>
        <w:t xml:space="preserve"> T, Mackenzie CR, </w:t>
      </w:r>
      <w:proofErr w:type="spellStart"/>
      <w:r w:rsidR="009B48C0" w:rsidRPr="00DA0390">
        <w:rPr>
          <w:rFonts w:ascii="Times New Roman" w:hAnsi="Times New Roman" w:cs="Times New Roman"/>
          <w:color w:val="000000" w:themeColor="text1"/>
          <w:lang w:val="en-US"/>
        </w:rPr>
        <w:t>Jermutus</w:t>
      </w:r>
      <w:proofErr w:type="spellEnd"/>
      <w:r w:rsidR="009B48C0" w:rsidRPr="00DA0390">
        <w:rPr>
          <w:rFonts w:ascii="Times New Roman" w:hAnsi="Times New Roman" w:cs="Times New Roman"/>
          <w:color w:val="000000" w:themeColor="text1"/>
          <w:lang w:val="en-US"/>
        </w:rPr>
        <w:t xml:space="preserve"> L, Hall JC, and </w:t>
      </w:r>
      <w:proofErr w:type="spellStart"/>
      <w:r w:rsidR="009B48C0" w:rsidRPr="00DA0390">
        <w:rPr>
          <w:rFonts w:ascii="Times New Roman" w:hAnsi="Times New Roman" w:cs="Times New Roman"/>
          <w:color w:val="000000" w:themeColor="text1"/>
          <w:lang w:val="en-US"/>
        </w:rPr>
        <w:t>Tanha</w:t>
      </w:r>
      <w:proofErr w:type="spellEnd"/>
      <w:r w:rsidR="009B48C0" w:rsidRPr="00DA0390">
        <w:rPr>
          <w:rFonts w:ascii="Times New Roman" w:hAnsi="Times New Roman" w:cs="Times New Roman"/>
          <w:color w:val="000000" w:themeColor="text1"/>
          <w:lang w:val="en-US"/>
        </w:rPr>
        <w:t xml:space="preserve"> J (2005) Affinity maturation of a V(H)H by mutational hotspot randomization. J Immunol Methods 297:213-224.</w:t>
      </w:r>
    </w:p>
    <w:p w14:paraId="094E004B" w14:textId="05CCC53B"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t>92</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9B48C0" w:rsidRPr="00DA0390">
        <w:rPr>
          <w:rFonts w:ascii="Times New Roman" w:hAnsi="Times New Roman" w:cs="Times New Roman"/>
          <w:color w:val="000000" w:themeColor="text1"/>
          <w:lang w:val="en-US"/>
        </w:rPr>
        <w:t xml:space="preserve">Rajpal A, </w:t>
      </w:r>
      <w:proofErr w:type="spellStart"/>
      <w:r w:rsidR="009B48C0" w:rsidRPr="00DA0390">
        <w:rPr>
          <w:rFonts w:ascii="Times New Roman" w:hAnsi="Times New Roman" w:cs="Times New Roman"/>
          <w:color w:val="000000" w:themeColor="text1"/>
          <w:lang w:val="en-US"/>
        </w:rPr>
        <w:t>Beyaz</w:t>
      </w:r>
      <w:proofErr w:type="spellEnd"/>
      <w:r w:rsidR="009B48C0" w:rsidRPr="00DA0390">
        <w:rPr>
          <w:rFonts w:ascii="Times New Roman" w:hAnsi="Times New Roman" w:cs="Times New Roman"/>
          <w:color w:val="000000" w:themeColor="text1"/>
          <w:lang w:val="en-US"/>
        </w:rPr>
        <w:t xml:space="preserve"> N, Haber L, </w:t>
      </w:r>
      <w:proofErr w:type="spellStart"/>
      <w:r w:rsidR="009B48C0" w:rsidRPr="00DA0390">
        <w:rPr>
          <w:rFonts w:ascii="Times New Roman" w:hAnsi="Times New Roman" w:cs="Times New Roman"/>
          <w:color w:val="000000" w:themeColor="text1"/>
          <w:lang w:val="en-US"/>
        </w:rPr>
        <w:t>Cappuccilli</w:t>
      </w:r>
      <w:proofErr w:type="spellEnd"/>
      <w:r w:rsidR="009B48C0" w:rsidRPr="00DA0390">
        <w:rPr>
          <w:rFonts w:ascii="Times New Roman" w:hAnsi="Times New Roman" w:cs="Times New Roman"/>
          <w:color w:val="000000" w:themeColor="text1"/>
          <w:lang w:val="en-US"/>
        </w:rPr>
        <w:t xml:space="preserve"> G, Yee H, Bhatt RR, Takeuchi T, Lerner RA, et al. (2005) A general method for greatly improving the affinity of antibodies by using combinatorial libraries. Proc Natl </w:t>
      </w:r>
      <w:proofErr w:type="spellStart"/>
      <w:r w:rsidR="009B48C0" w:rsidRPr="00DA0390">
        <w:rPr>
          <w:rFonts w:ascii="Times New Roman" w:hAnsi="Times New Roman" w:cs="Times New Roman"/>
          <w:color w:val="000000" w:themeColor="text1"/>
          <w:lang w:val="en-US"/>
        </w:rPr>
        <w:t>Acad</w:t>
      </w:r>
      <w:proofErr w:type="spellEnd"/>
      <w:r w:rsidR="009B48C0" w:rsidRPr="00DA0390">
        <w:rPr>
          <w:rFonts w:ascii="Times New Roman" w:hAnsi="Times New Roman" w:cs="Times New Roman"/>
          <w:color w:val="000000" w:themeColor="text1"/>
          <w:lang w:val="en-US"/>
        </w:rPr>
        <w:t xml:space="preserve"> Sci U S A 102:8466-8471.</w:t>
      </w:r>
    </w:p>
    <w:p w14:paraId="106DE9AF" w14:textId="1BB72B6C" w:rsidR="00532D64" w:rsidRPr="00DA0390" w:rsidRDefault="0098411A" w:rsidP="00DA0390">
      <w:pPr>
        <w:spacing w:line="480" w:lineRule="auto"/>
        <w:ind w:left="720" w:hanging="720"/>
        <w:rPr>
          <w:rFonts w:ascii="Times New Roman" w:hAnsi="Times New Roman" w:cs="Times New Roman"/>
          <w:color w:val="000000" w:themeColor="text1"/>
          <w:lang w:val="nl-BE"/>
        </w:rPr>
      </w:pPr>
      <w:r w:rsidRPr="00DA0390">
        <w:rPr>
          <w:rFonts w:ascii="Times New Roman" w:hAnsi="Times New Roman" w:cs="Times New Roman"/>
          <w:color w:val="000000" w:themeColor="text1"/>
          <w:lang w:val="en-US"/>
        </w:rPr>
        <w:t>93</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r w:rsidR="009B48C0" w:rsidRPr="00DA0390">
        <w:rPr>
          <w:rFonts w:ascii="Times New Roman" w:hAnsi="Times New Roman" w:cs="Times New Roman"/>
          <w:color w:val="000000" w:themeColor="text1"/>
          <w:lang w:val="en-US"/>
        </w:rPr>
        <w:t xml:space="preserve">Low NM, </w:t>
      </w:r>
      <w:proofErr w:type="spellStart"/>
      <w:r w:rsidR="009B48C0" w:rsidRPr="00DA0390">
        <w:rPr>
          <w:rFonts w:ascii="Times New Roman" w:hAnsi="Times New Roman" w:cs="Times New Roman"/>
          <w:color w:val="000000" w:themeColor="text1"/>
          <w:lang w:val="en-US"/>
        </w:rPr>
        <w:t>Holliger</w:t>
      </w:r>
      <w:proofErr w:type="spellEnd"/>
      <w:r w:rsidR="009B48C0" w:rsidRPr="00DA0390">
        <w:rPr>
          <w:rFonts w:ascii="Times New Roman" w:hAnsi="Times New Roman" w:cs="Times New Roman"/>
          <w:color w:val="000000" w:themeColor="text1"/>
          <w:lang w:val="en-US"/>
        </w:rPr>
        <w:t xml:space="preserve"> PH, and Winter G (1996) Mimicking somatic hypermutation: affinity maturation of antibodies displayed on bacteriophage using a bacterial mutator strain. </w:t>
      </w:r>
      <w:r w:rsidR="009B48C0" w:rsidRPr="00DA0390">
        <w:rPr>
          <w:rFonts w:ascii="Times New Roman" w:hAnsi="Times New Roman" w:cs="Times New Roman"/>
          <w:color w:val="000000" w:themeColor="text1"/>
          <w:lang w:val="nl-BE"/>
        </w:rPr>
        <w:t>J Mol Biol 260:359-368.</w:t>
      </w:r>
    </w:p>
    <w:p w14:paraId="63AA8709" w14:textId="5D09908B"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nl-BE"/>
        </w:rPr>
        <w:t>94</w:t>
      </w:r>
      <w:r w:rsidR="00532D64" w:rsidRPr="00DA0390">
        <w:rPr>
          <w:rFonts w:ascii="Times New Roman" w:hAnsi="Times New Roman" w:cs="Times New Roman"/>
          <w:color w:val="000000" w:themeColor="text1"/>
          <w:lang w:val="nl-BE"/>
        </w:rPr>
        <w:t>.</w:t>
      </w:r>
      <w:r w:rsidR="00532D64" w:rsidRPr="00DA0390">
        <w:rPr>
          <w:rFonts w:ascii="Times New Roman" w:hAnsi="Times New Roman" w:cs="Times New Roman"/>
          <w:color w:val="000000" w:themeColor="text1"/>
          <w:lang w:val="nl-BE"/>
        </w:rPr>
        <w:tab/>
      </w:r>
      <w:r w:rsidR="009B48C0" w:rsidRPr="00DA0390">
        <w:rPr>
          <w:rFonts w:ascii="Times New Roman" w:hAnsi="Times New Roman" w:cs="Times New Roman"/>
          <w:color w:val="000000" w:themeColor="text1"/>
          <w:lang w:val="nl-BE"/>
        </w:rPr>
        <w:t xml:space="preserve">Hoet RM, Cohen EH, Kent RB, Rookey K, Schoonbroodt S, Hogan S, Rem L, Frans N, et al. </w:t>
      </w:r>
      <w:r w:rsidR="009B48C0" w:rsidRPr="00DA0390">
        <w:rPr>
          <w:rFonts w:ascii="Times New Roman" w:hAnsi="Times New Roman" w:cs="Times New Roman"/>
          <w:color w:val="000000" w:themeColor="text1"/>
          <w:lang w:val="en-US"/>
        </w:rPr>
        <w:t xml:space="preserve">(2005) Generation of high-affinity human antibodies by combining donor-derived and synthetic complementarity-determining-region diversity. Nat </w:t>
      </w:r>
      <w:proofErr w:type="spellStart"/>
      <w:r w:rsidR="009B48C0" w:rsidRPr="00DA0390">
        <w:rPr>
          <w:rFonts w:ascii="Times New Roman" w:hAnsi="Times New Roman" w:cs="Times New Roman"/>
          <w:color w:val="000000" w:themeColor="text1"/>
          <w:lang w:val="en-US"/>
        </w:rPr>
        <w:t>Biotechnol</w:t>
      </w:r>
      <w:proofErr w:type="spellEnd"/>
      <w:r w:rsidR="009B48C0" w:rsidRPr="00DA0390">
        <w:rPr>
          <w:rFonts w:ascii="Times New Roman" w:hAnsi="Times New Roman" w:cs="Times New Roman"/>
          <w:color w:val="000000" w:themeColor="text1"/>
          <w:lang w:val="en-US"/>
        </w:rPr>
        <w:t xml:space="preserve"> 23:344-348.</w:t>
      </w:r>
    </w:p>
    <w:p w14:paraId="200B4168" w14:textId="52FB1B2F" w:rsidR="00532D64" w:rsidRPr="00DA0390" w:rsidRDefault="0098411A" w:rsidP="00DA0390">
      <w:pPr>
        <w:spacing w:line="480" w:lineRule="auto"/>
        <w:ind w:left="720" w:hanging="720"/>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lastRenderedPageBreak/>
        <w:t>95</w:t>
      </w:r>
      <w:r w:rsidR="00532D64" w:rsidRPr="00DA0390">
        <w:rPr>
          <w:rFonts w:ascii="Times New Roman" w:hAnsi="Times New Roman" w:cs="Times New Roman"/>
          <w:color w:val="000000" w:themeColor="text1"/>
          <w:lang w:val="en-US"/>
        </w:rPr>
        <w:t>.</w:t>
      </w:r>
      <w:r w:rsidR="00532D64" w:rsidRPr="00DA0390">
        <w:rPr>
          <w:rFonts w:ascii="Times New Roman" w:hAnsi="Times New Roman" w:cs="Times New Roman"/>
          <w:color w:val="000000" w:themeColor="text1"/>
          <w:lang w:val="en-US"/>
        </w:rPr>
        <w:tab/>
      </w:r>
      <w:proofErr w:type="spellStart"/>
      <w:r w:rsidR="009B48C0" w:rsidRPr="00DA0390">
        <w:rPr>
          <w:rFonts w:ascii="Times New Roman" w:hAnsi="Times New Roman" w:cs="Times New Roman"/>
          <w:color w:val="000000" w:themeColor="text1"/>
          <w:lang w:val="en-US"/>
        </w:rPr>
        <w:t>Zahnd</w:t>
      </w:r>
      <w:proofErr w:type="spellEnd"/>
      <w:r w:rsidR="009B48C0" w:rsidRPr="00DA0390">
        <w:rPr>
          <w:rFonts w:ascii="Times New Roman" w:hAnsi="Times New Roman" w:cs="Times New Roman"/>
          <w:color w:val="000000" w:themeColor="text1"/>
          <w:lang w:val="en-US"/>
        </w:rPr>
        <w:t xml:space="preserve"> C, Spinelli S, </w:t>
      </w:r>
      <w:proofErr w:type="spellStart"/>
      <w:r w:rsidR="009B48C0" w:rsidRPr="00DA0390">
        <w:rPr>
          <w:rFonts w:ascii="Times New Roman" w:hAnsi="Times New Roman" w:cs="Times New Roman"/>
          <w:color w:val="000000" w:themeColor="text1"/>
          <w:lang w:val="en-US"/>
        </w:rPr>
        <w:t>Luginbuhl</w:t>
      </w:r>
      <w:proofErr w:type="spellEnd"/>
      <w:r w:rsidR="009B48C0" w:rsidRPr="00DA0390">
        <w:rPr>
          <w:rFonts w:ascii="Times New Roman" w:hAnsi="Times New Roman" w:cs="Times New Roman"/>
          <w:color w:val="000000" w:themeColor="text1"/>
          <w:lang w:val="en-US"/>
        </w:rPr>
        <w:t xml:space="preserve"> B, </w:t>
      </w:r>
      <w:proofErr w:type="spellStart"/>
      <w:r w:rsidR="009B48C0" w:rsidRPr="00DA0390">
        <w:rPr>
          <w:rFonts w:ascii="Times New Roman" w:hAnsi="Times New Roman" w:cs="Times New Roman"/>
          <w:color w:val="000000" w:themeColor="text1"/>
          <w:lang w:val="en-US"/>
        </w:rPr>
        <w:t>Amstutz</w:t>
      </w:r>
      <w:proofErr w:type="spellEnd"/>
      <w:r w:rsidR="009B48C0" w:rsidRPr="00DA0390">
        <w:rPr>
          <w:rFonts w:ascii="Times New Roman" w:hAnsi="Times New Roman" w:cs="Times New Roman"/>
          <w:color w:val="000000" w:themeColor="text1"/>
          <w:lang w:val="en-US"/>
        </w:rPr>
        <w:t xml:space="preserve"> P, </w:t>
      </w:r>
      <w:proofErr w:type="spellStart"/>
      <w:r w:rsidR="009B48C0" w:rsidRPr="00DA0390">
        <w:rPr>
          <w:rFonts w:ascii="Times New Roman" w:hAnsi="Times New Roman" w:cs="Times New Roman"/>
          <w:color w:val="000000" w:themeColor="text1"/>
          <w:lang w:val="en-US"/>
        </w:rPr>
        <w:t>Cambillau</w:t>
      </w:r>
      <w:proofErr w:type="spellEnd"/>
      <w:r w:rsidR="009B48C0" w:rsidRPr="00DA0390">
        <w:rPr>
          <w:rFonts w:ascii="Times New Roman" w:hAnsi="Times New Roman" w:cs="Times New Roman"/>
          <w:color w:val="000000" w:themeColor="text1"/>
          <w:lang w:val="en-US"/>
        </w:rPr>
        <w:t xml:space="preserve"> C, and </w:t>
      </w:r>
      <w:proofErr w:type="spellStart"/>
      <w:r w:rsidR="009B48C0" w:rsidRPr="00DA0390">
        <w:rPr>
          <w:rFonts w:ascii="Times New Roman" w:hAnsi="Times New Roman" w:cs="Times New Roman"/>
          <w:color w:val="000000" w:themeColor="text1"/>
          <w:lang w:val="en-US"/>
        </w:rPr>
        <w:t>Pluckthun</w:t>
      </w:r>
      <w:proofErr w:type="spellEnd"/>
      <w:r w:rsidR="009B48C0" w:rsidRPr="00DA0390">
        <w:rPr>
          <w:rFonts w:ascii="Times New Roman" w:hAnsi="Times New Roman" w:cs="Times New Roman"/>
          <w:color w:val="000000" w:themeColor="text1"/>
          <w:lang w:val="en-US"/>
        </w:rPr>
        <w:t xml:space="preserve"> A (2004) Directed in vitro evolution and crystallographic analysis of a peptide-binding single chain antibody fragment (</w:t>
      </w:r>
      <w:proofErr w:type="spellStart"/>
      <w:r w:rsidR="009B48C0" w:rsidRPr="00DA0390">
        <w:rPr>
          <w:rFonts w:ascii="Times New Roman" w:hAnsi="Times New Roman" w:cs="Times New Roman"/>
          <w:color w:val="000000" w:themeColor="text1"/>
          <w:lang w:val="en-US"/>
        </w:rPr>
        <w:t>scFv</w:t>
      </w:r>
      <w:proofErr w:type="spellEnd"/>
      <w:r w:rsidR="009B48C0" w:rsidRPr="00DA0390">
        <w:rPr>
          <w:rFonts w:ascii="Times New Roman" w:hAnsi="Times New Roman" w:cs="Times New Roman"/>
          <w:color w:val="000000" w:themeColor="text1"/>
          <w:lang w:val="en-US"/>
        </w:rPr>
        <w:t xml:space="preserve">) with low picomolar affinity. J </w:t>
      </w:r>
      <w:proofErr w:type="spellStart"/>
      <w:r w:rsidR="009B48C0" w:rsidRPr="00DA0390">
        <w:rPr>
          <w:rFonts w:ascii="Times New Roman" w:hAnsi="Times New Roman" w:cs="Times New Roman"/>
          <w:color w:val="000000" w:themeColor="text1"/>
          <w:lang w:val="en-US"/>
        </w:rPr>
        <w:t>Biol</w:t>
      </w:r>
      <w:proofErr w:type="spellEnd"/>
      <w:r w:rsidR="009B48C0" w:rsidRPr="00DA0390">
        <w:rPr>
          <w:rFonts w:ascii="Times New Roman" w:hAnsi="Times New Roman" w:cs="Times New Roman"/>
          <w:color w:val="000000" w:themeColor="text1"/>
          <w:lang w:val="en-US"/>
        </w:rPr>
        <w:t xml:space="preserve"> </w:t>
      </w:r>
      <w:proofErr w:type="spellStart"/>
      <w:r w:rsidR="009B48C0" w:rsidRPr="00DA0390">
        <w:rPr>
          <w:rFonts w:ascii="Times New Roman" w:hAnsi="Times New Roman" w:cs="Times New Roman"/>
          <w:color w:val="000000" w:themeColor="text1"/>
          <w:lang w:val="en-US"/>
        </w:rPr>
        <w:t>Chem</w:t>
      </w:r>
      <w:proofErr w:type="spellEnd"/>
      <w:r w:rsidR="009B48C0" w:rsidRPr="00DA0390">
        <w:rPr>
          <w:rFonts w:ascii="Times New Roman" w:hAnsi="Times New Roman" w:cs="Times New Roman"/>
          <w:color w:val="000000" w:themeColor="text1"/>
          <w:lang w:val="en-US"/>
        </w:rPr>
        <w:t xml:space="preserve"> 279:18870-18877.</w:t>
      </w:r>
    </w:p>
    <w:p w14:paraId="10614098" w14:textId="77448EFF" w:rsidR="00553268" w:rsidRPr="00DA0390" w:rsidRDefault="00553268" w:rsidP="00DA0390">
      <w:pPr>
        <w:spacing w:line="480" w:lineRule="auto"/>
        <w:ind w:left="720" w:hanging="720"/>
        <w:rPr>
          <w:rFonts w:ascii="Times New Roman" w:hAnsi="Times New Roman" w:cs="Times New Roman"/>
          <w:color w:val="000000" w:themeColor="text1"/>
          <w:lang w:val="en-US"/>
        </w:rPr>
      </w:pPr>
    </w:p>
    <w:p w14:paraId="2E235EE3" w14:textId="477E47FE" w:rsidR="001A2020" w:rsidRDefault="00427E5B" w:rsidP="00133669">
      <w:pPr>
        <w:spacing w:line="480" w:lineRule="auto"/>
        <w:rPr>
          <w:rFonts w:ascii="Times New Roman" w:hAnsi="Times New Roman" w:cs="Times New Roman"/>
          <w:color w:val="000000" w:themeColor="text1"/>
          <w:lang w:val="en-US"/>
        </w:rPr>
      </w:pPr>
      <w:r w:rsidRPr="00DA0390">
        <w:rPr>
          <w:rFonts w:ascii="Times New Roman" w:hAnsi="Times New Roman" w:cs="Times New Roman"/>
          <w:color w:val="000000" w:themeColor="text1"/>
          <w:lang w:val="en-US"/>
        </w:rPr>
        <w:fldChar w:fldCharType="end"/>
      </w:r>
    </w:p>
    <w:p w14:paraId="43781B60" w14:textId="1FEBF9C0" w:rsidR="002A1594" w:rsidRDefault="002A1594" w:rsidP="00133669">
      <w:pPr>
        <w:spacing w:line="480" w:lineRule="auto"/>
        <w:rPr>
          <w:rFonts w:ascii="Times New Roman" w:hAnsi="Times New Roman" w:cs="Times New Roman"/>
          <w:color w:val="000000" w:themeColor="text1"/>
          <w:lang w:val="en-US"/>
        </w:rPr>
      </w:pPr>
      <w:r>
        <w:rPr>
          <w:rFonts w:ascii="Times New Roman" w:hAnsi="Times New Roman" w:cs="Times New Roman"/>
          <w:color w:val="000000" w:themeColor="text1"/>
          <w:lang w:val="en-US"/>
        </w:rPr>
        <w:t>Figure Captions</w:t>
      </w:r>
    </w:p>
    <w:p w14:paraId="36F37EAC" w14:textId="76D72DEA" w:rsidR="002235E0" w:rsidRPr="00DA0390" w:rsidRDefault="002235E0" w:rsidP="00EF2421">
      <w:pPr>
        <w:spacing w:line="480" w:lineRule="auto"/>
        <w:rPr>
          <w:rFonts w:ascii="Times New Roman" w:hAnsi="Times New Roman" w:cs="Times New Roman"/>
          <w:lang w:val="en-US"/>
        </w:rPr>
      </w:pPr>
      <w:r w:rsidRPr="00DA0390">
        <w:rPr>
          <w:rFonts w:ascii="Times New Roman" w:hAnsi="Times New Roman" w:cs="Times New Roman"/>
          <w:b/>
          <w:lang w:val="en-US"/>
        </w:rPr>
        <w:t xml:space="preserve">Figure 1. </w:t>
      </w:r>
      <w:r w:rsidRPr="00DA0390">
        <w:rPr>
          <w:rFonts w:ascii="Times New Roman" w:hAnsi="Times New Roman" w:cs="Times New Roman"/>
          <w:lang w:val="en-US"/>
        </w:rPr>
        <w:t xml:space="preserve">The principle of phage display is based on </w:t>
      </w:r>
      <w:r w:rsidRPr="00DA0390">
        <w:rPr>
          <w:rFonts w:ascii="Times New Roman" w:hAnsi="Times New Roman" w:cs="Times New Roman"/>
          <w:i/>
          <w:iCs/>
          <w:lang w:val="en-US"/>
        </w:rPr>
        <w:t xml:space="preserve">in vitro </w:t>
      </w:r>
      <w:r w:rsidRPr="00DA0390">
        <w:rPr>
          <w:rFonts w:ascii="Times New Roman" w:hAnsi="Times New Roman" w:cs="Times New Roman"/>
          <w:lang w:val="en-US"/>
        </w:rPr>
        <w:t>selection of peptides or proteins expressed at the surface of filamentous phages. In a ‘bio-panning’ experiment, specific binders can be captured from a library using an immobilized target ligand and their genes amplified by simple phage infection. After several rounds of bio-panning, the phage population is enriched into specific binders. Each phage encapsulates the gene encoding the protein or peptide expressed on its surface, allowing recovering the sequence of the selected binders.</w:t>
      </w:r>
    </w:p>
    <w:p w14:paraId="6E999F55" w14:textId="06880E60" w:rsidR="0088526A" w:rsidRPr="00DA0390" w:rsidRDefault="00037B60" w:rsidP="00EF2421">
      <w:pPr>
        <w:spacing w:line="480" w:lineRule="auto"/>
        <w:rPr>
          <w:rFonts w:ascii="Times New Roman" w:hAnsi="Times New Roman" w:cs="Times New Roman"/>
          <w:color w:val="000000" w:themeColor="text1"/>
          <w:lang w:val="en-US"/>
        </w:rPr>
      </w:pPr>
      <w:r w:rsidRPr="00DA0390">
        <w:rPr>
          <w:rFonts w:ascii="Times New Roman" w:hAnsi="Times New Roman" w:cs="Times New Roman"/>
          <w:b/>
          <w:lang w:val="en-US"/>
        </w:rPr>
        <w:t>Figure 2.</w:t>
      </w:r>
      <w:r w:rsidRPr="00DA0390">
        <w:rPr>
          <w:rFonts w:ascii="Times New Roman" w:hAnsi="Times New Roman" w:cs="Times New Roman"/>
          <w:lang w:val="en-US"/>
        </w:rPr>
        <w:t xml:space="preserve"> Representative structure of alternative protein scaffolds either isolated (top row) or in complex with a cognate protein target (</w:t>
      </w:r>
      <w:proofErr w:type="spellStart"/>
      <w:r w:rsidRPr="00DA0390">
        <w:rPr>
          <w:rFonts w:ascii="Times New Roman" w:hAnsi="Times New Roman" w:cs="Times New Roman"/>
          <w:lang w:val="en-US"/>
        </w:rPr>
        <w:t>botton</w:t>
      </w:r>
      <w:proofErr w:type="spellEnd"/>
      <w:r w:rsidRPr="00DA0390">
        <w:rPr>
          <w:rFonts w:ascii="Times New Roman" w:hAnsi="Times New Roman" w:cs="Times New Roman"/>
          <w:lang w:val="en-US"/>
        </w:rPr>
        <w:t xml:space="preserve"> row). The evolved protein binder is shown in orange and the target in purple. From left to right (PDB code) </w:t>
      </w:r>
      <w:proofErr w:type="gramStart"/>
      <w:r w:rsidRPr="00DA0390">
        <w:rPr>
          <w:rFonts w:ascii="Times New Roman" w:hAnsi="Times New Roman" w:cs="Times New Roman"/>
          <w:lang w:val="en-US"/>
        </w:rPr>
        <w:t>a )</w:t>
      </w:r>
      <w:proofErr w:type="gramEnd"/>
      <w:r w:rsidRPr="00DA0390">
        <w:rPr>
          <w:rFonts w:ascii="Times New Roman" w:hAnsi="Times New Roman" w:cs="Times New Roman"/>
          <w:lang w:val="en-US"/>
        </w:rPr>
        <w:t xml:space="preserve"> affibody and complex with HER2 (3MZW) ; b) </w:t>
      </w:r>
      <w:proofErr w:type="spellStart"/>
      <w:r w:rsidRPr="00DA0390">
        <w:rPr>
          <w:rFonts w:ascii="Times New Roman" w:hAnsi="Times New Roman" w:cs="Times New Roman"/>
          <w:lang w:val="en-US"/>
        </w:rPr>
        <w:t>monobody</w:t>
      </w:r>
      <w:proofErr w:type="spellEnd"/>
      <w:r w:rsidRPr="00DA0390">
        <w:rPr>
          <w:rFonts w:ascii="Times New Roman" w:hAnsi="Times New Roman" w:cs="Times New Roman"/>
          <w:lang w:val="en-US"/>
        </w:rPr>
        <w:t xml:space="preserve"> and complex with F-/H+ antiporter (6D0J); c) Anticalin and complex with VEGF (4qaf) ; d) </w:t>
      </w:r>
      <w:proofErr w:type="spellStart"/>
      <w:r w:rsidRPr="00DA0390">
        <w:rPr>
          <w:rFonts w:ascii="Times New Roman" w:hAnsi="Times New Roman" w:cs="Times New Roman"/>
          <w:lang w:val="en-US"/>
        </w:rPr>
        <w:t>Darpin</w:t>
      </w:r>
      <w:proofErr w:type="spellEnd"/>
      <w:r w:rsidRPr="00DA0390">
        <w:rPr>
          <w:rFonts w:ascii="Times New Roman" w:hAnsi="Times New Roman" w:cs="Times New Roman"/>
          <w:lang w:val="en-US"/>
        </w:rPr>
        <w:t xml:space="preserve"> and complex with Caspase 2 (2P2C); e) </w:t>
      </w:r>
      <w:r w:rsidRPr="00DA0390">
        <w:rPr>
          <w:rFonts w:ascii="Times New Roman" w:hAnsi="Times New Roman" w:cs="Times New Roman"/>
        </w:rPr>
        <w:sym w:font="Symbol" w:char="F061"/>
      </w:r>
      <w:r w:rsidRPr="00DA0390">
        <w:rPr>
          <w:rFonts w:ascii="Times New Roman" w:hAnsi="Times New Roman" w:cs="Times New Roman"/>
          <w:lang w:val="en-US"/>
        </w:rPr>
        <w:t xml:space="preserve">Rep and complex with </w:t>
      </w:r>
      <w:r w:rsidRPr="00DA0390">
        <w:rPr>
          <w:rFonts w:ascii="Times New Roman" w:hAnsi="Times New Roman" w:cs="Times New Roman"/>
        </w:rPr>
        <w:sym w:font="Symbol" w:char="F061"/>
      </w:r>
      <w:r w:rsidRPr="00DA0390">
        <w:rPr>
          <w:rFonts w:ascii="Times New Roman" w:hAnsi="Times New Roman" w:cs="Times New Roman"/>
          <w:lang w:val="en-US"/>
        </w:rPr>
        <w:t xml:space="preserve"> Tubulin (6GWD); f) </w:t>
      </w:r>
      <w:proofErr w:type="spellStart"/>
      <w:r w:rsidRPr="00DA0390">
        <w:rPr>
          <w:rFonts w:ascii="Times New Roman" w:hAnsi="Times New Roman" w:cs="Times New Roman"/>
          <w:lang w:val="en-US"/>
        </w:rPr>
        <w:t>Affimer</w:t>
      </w:r>
      <w:proofErr w:type="spellEnd"/>
      <w:r w:rsidRPr="00DA0390">
        <w:rPr>
          <w:rFonts w:ascii="Times New Roman" w:hAnsi="Times New Roman" w:cs="Times New Roman"/>
          <w:lang w:val="en-US"/>
        </w:rPr>
        <w:t xml:space="preserve"> and complex with </w:t>
      </w:r>
      <w:proofErr w:type="spellStart"/>
      <w:r w:rsidRPr="00DA0390">
        <w:rPr>
          <w:rFonts w:ascii="Times New Roman" w:hAnsi="Times New Roman" w:cs="Times New Roman"/>
          <w:lang w:val="en-US"/>
        </w:rPr>
        <w:t>Fcg</w:t>
      </w:r>
      <w:proofErr w:type="spellEnd"/>
      <w:r w:rsidRPr="00DA0390">
        <w:rPr>
          <w:rFonts w:ascii="Times New Roman" w:hAnsi="Times New Roman" w:cs="Times New Roman"/>
          <w:lang w:val="en-US"/>
        </w:rPr>
        <w:t xml:space="preserve"> receptor (5ML9).</w:t>
      </w:r>
      <w:r w:rsidR="00EF2421" w:rsidRPr="00EF2421" w:rsidDel="00EF2421">
        <w:rPr>
          <w:rFonts w:ascii="Times New Roman" w:hAnsi="Times New Roman" w:cs="Times New Roman"/>
          <w:lang w:val="en-US"/>
        </w:rPr>
        <w:t xml:space="preserve"> </w:t>
      </w:r>
    </w:p>
    <w:p w14:paraId="48DDBA81" w14:textId="7EA34743" w:rsidR="00037B60" w:rsidRPr="00DA0390" w:rsidRDefault="0088526A" w:rsidP="00EF2421">
      <w:pPr>
        <w:spacing w:line="480" w:lineRule="auto"/>
        <w:rPr>
          <w:rFonts w:ascii="Times New Roman" w:hAnsi="Times New Roman" w:cs="Times New Roman"/>
          <w:color w:val="000000" w:themeColor="text1"/>
          <w:lang w:val="en-US"/>
        </w:rPr>
      </w:pPr>
      <w:r w:rsidRPr="00DA0390">
        <w:rPr>
          <w:rFonts w:ascii="Times New Roman" w:hAnsi="Times New Roman" w:cs="Times New Roman"/>
          <w:b/>
          <w:color w:val="000000" w:themeColor="text1"/>
          <w:lang w:val="en-US"/>
        </w:rPr>
        <w:t>Figure 3.</w:t>
      </w:r>
      <w:r w:rsidRPr="00DA0390">
        <w:rPr>
          <w:rFonts w:ascii="Times New Roman" w:hAnsi="Times New Roman" w:cs="Times New Roman"/>
          <w:color w:val="000000" w:themeColor="text1"/>
          <w:lang w:val="en-US"/>
        </w:rPr>
        <w:t xml:space="preserve"> </w:t>
      </w:r>
      <w:r w:rsidR="00FF693E" w:rsidRPr="00DA0390">
        <w:rPr>
          <w:rFonts w:ascii="Times New Roman" w:hAnsi="Times New Roman" w:cs="Times New Roman"/>
          <w:color w:val="000000" w:themeColor="text1"/>
          <w:lang w:val="en-US"/>
        </w:rPr>
        <w:t xml:space="preserve">Scheme of the </w:t>
      </w:r>
      <w:proofErr w:type="spellStart"/>
      <w:r w:rsidR="00FF693E" w:rsidRPr="00DA0390">
        <w:rPr>
          <w:rFonts w:ascii="Times New Roman" w:hAnsi="Times New Roman" w:cs="Times New Roman"/>
          <w:color w:val="000000" w:themeColor="text1"/>
          <w:lang w:val="en-US"/>
        </w:rPr>
        <w:t>QuickLib</w:t>
      </w:r>
      <w:proofErr w:type="spellEnd"/>
      <w:r w:rsidR="00FF693E" w:rsidRPr="00DA0390">
        <w:rPr>
          <w:rFonts w:ascii="Times New Roman" w:hAnsi="Times New Roman" w:cs="Times New Roman"/>
          <w:color w:val="000000" w:themeColor="text1"/>
          <w:lang w:val="en-US"/>
        </w:rPr>
        <w:t xml:space="preserve"> method for cloning degenerate oligonucleotides into a phagemid. (a) The entire phagemid vector is initially PCR-amplified using an asymmetric pair of primers sharing complementary 5’ ends (dark blue), one of them comprises a central degenerate region. (b) The library of linearized synthetic plasmids is then digested by T5 exonuclease, (c) affording annealing of complementary ends. (d) The subsequent action of a </w:t>
      </w:r>
      <w:r w:rsidR="00FF693E" w:rsidRPr="00DA0390">
        <w:rPr>
          <w:rFonts w:ascii="Times New Roman" w:hAnsi="Times New Roman" w:cs="Times New Roman"/>
          <w:color w:val="000000" w:themeColor="text1"/>
          <w:lang w:val="en-US"/>
        </w:rPr>
        <w:lastRenderedPageBreak/>
        <w:t xml:space="preserve">DNA polymerase and ligase result in circularization of the plasmid library. (e) The methylated starting vector is selectively eliminated by </w:t>
      </w:r>
      <w:proofErr w:type="spellStart"/>
      <w:r w:rsidR="00FF693E" w:rsidRPr="00DA0390">
        <w:rPr>
          <w:rFonts w:ascii="Times New Roman" w:hAnsi="Times New Roman" w:cs="Times New Roman"/>
          <w:color w:val="000000" w:themeColor="text1"/>
          <w:lang w:val="en-US"/>
        </w:rPr>
        <w:t>DpnI</w:t>
      </w:r>
      <w:proofErr w:type="spellEnd"/>
      <w:r w:rsidR="00FF693E" w:rsidRPr="00DA0390">
        <w:rPr>
          <w:rFonts w:ascii="Times New Roman" w:hAnsi="Times New Roman" w:cs="Times New Roman"/>
          <w:color w:val="000000" w:themeColor="text1"/>
          <w:lang w:val="en-US"/>
        </w:rPr>
        <w:t xml:space="preserve"> treatment.   </w:t>
      </w:r>
    </w:p>
    <w:p w14:paraId="455F0C17" w14:textId="6921EBC7" w:rsidR="00916587" w:rsidRPr="00DA0390" w:rsidRDefault="00916587" w:rsidP="00DA0390">
      <w:pPr>
        <w:spacing w:line="480" w:lineRule="auto"/>
        <w:rPr>
          <w:rFonts w:ascii="Times New Roman" w:hAnsi="Times New Roman" w:cs="Times New Roman"/>
          <w:lang w:val="en-US"/>
        </w:rPr>
      </w:pPr>
      <w:r w:rsidRPr="00DA0390">
        <w:rPr>
          <w:rFonts w:ascii="Times New Roman" w:hAnsi="Times New Roman" w:cs="Times New Roman"/>
          <w:b/>
          <w:lang w:val="en-US"/>
        </w:rPr>
        <w:t>Figure 4.</w:t>
      </w:r>
      <w:r w:rsidRPr="00DA0390">
        <w:rPr>
          <w:rFonts w:ascii="Times New Roman" w:hAnsi="Times New Roman" w:cs="Times New Roman"/>
          <w:lang w:val="en-US"/>
        </w:rPr>
        <w:t xml:space="preserve"> Construction strategy for a library encoding repeat proteins (a) Degenerate oligonucleotides are hybridized and ligated into circles. (b) Each circle from this pool encodes a different repeated motif. </w:t>
      </w:r>
      <w:r w:rsidRPr="00DA0390">
        <w:rPr>
          <w:rFonts w:ascii="Times New Roman" w:hAnsi="Times New Roman" w:cs="Times New Roman"/>
          <w:lang w:val="de-DE"/>
        </w:rPr>
        <w:t xml:space="preserve">(c) </w:t>
      </w:r>
      <w:r w:rsidRPr="00DA0390">
        <w:rPr>
          <w:rFonts w:ascii="Times New Roman" w:hAnsi="Times New Roman" w:cs="Times New Roman"/>
          <w:lang w:val="en-US"/>
        </w:rPr>
        <w:t xml:space="preserve">The circles are used as a matrix for rolling circular amplification. (d) DNA-homopolymers are digested with a 2S-type restriction enzyme leading to a pool of oriented monomeric double-stranded DNA fragments. (e) Repeats are </w:t>
      </w:r>
      <w:proofErr w:type="spellStart"/>
      <w:r w:rsidRPr="00DA0390">
        <w:rPr>
          <w:rFonts w:ascii="Times New Roman" w:hAnsi="Times New Roman" w:cs="Times New Roman"/>
          <w:lang w:val="en-US"/>
        </w:rPr>
        <w:t>heteropolymerized</w:t>
      </w:r>
      <w:proofErr w:type="spellEnd"/>
      <w:r w:rsidRPr="00DA0390">
        <w:rPr>
          <w:rFonts w:ascii="Times New Roman" w:hAnsi="Times New Roman" w:cs="Times New Roman"/>
          <w:lang w:val="en-US"/>
        </w:rPr>
        <w:t xml:space="preserve"> into a digested phage-display vector. (f) The ligation product is transformed into electrocompetent bacteria leading to the final library. The library diversity results from the number of inserted motifs, and the sequence of each motif.</w:t>
      </w:r>
    </w:p>
    <w:p w14:paraId="7F8AE324" w14:textId="77777777" w:rsidR="00EF2421" w:rsidRDefault="00EF2421">
      <w:pPr>
        <w:rPr>
          <w:color w:val="000000" w:themeColor="text1"/>
          <w:lang w:val="en-US"/>
        </w:rPr>
      </w:pPr>
    </w:p>
    <w:p w14:paraId="33178DFB" w14:textId="77777777" w:rsidR="00EF2421" w:rsidRDefault="00EF2421">
      <w:pPr>
        <w:rPr>
          <w:color w:val="000000" w:themeColor="text1"/>
          <w:lang w:val="en-US"/>
        </w:rPr>
      </w:pPr>
    </w:p>
    <w:p w14:paraId="2BC95D31" w14:textId="77777777" w:rsidR="00EF2421" w:rsidRDefault="00EF2421">
      <w:pPr>
        <w:rPr>
          <w:color w:val="000000" w:themeColor="text1"/>
          <w:lang w:val="en-US"/>
        </w:rPr>
      </w:pPr>
    </w:p>
    <w:p w14:paraId="5D56146F" w14:textId="29AEA3A9" w:rsidR="00254639" w:rsidRDefault="00254639">
      <w:pPr>
        <w:rPr>
          <w:rFonts w:ascii="Times New Roman" w:hAnsi="Times New Roman" w:cs="Times New Roman"/>
          <w:color w:val="000000" w:themeColor="text1"/>
          <w:lang w:val="en-US" w:eastAsia="fr-BE"/>
        </w:rPr>
      </w:pPr>
      <w:r>
        <w:rPr>
          <w:color w:val="000000" w:themeColor="text1"/>
          <w:lang w:val="en-US"/>
        </w:rPr>
        <w:br w:type="page"/>
      </w:r>
    </w:p>
    <w:p w14:paraId="5CDDAA42" w14:textId="77777777" w:rsidR="00EF2421" w:rsidRPr="00DA0390" w:rsidRDefault="00EF2421" w:rsidP="00254639">
      <w:pPr>
        <w:pStyle w:val="Corpsdetexte"/>
        <w:jc w:val="left"/>
        <w:rPr>
          <w:b/>
          <w:color w:val="000000" w:themeColor="text1"/>
          <w:lang w:val="en-US"/>
        </w:rPr>
      </w:pPr>
      <w:r w:rsidRPr="00DA0390">
        <w:rPr>
          <w:b/>
          <w:color w:val="000000" w:themeColor="text1"/>
          <w:lang w:val="en-US"/>
        </w:rPr>
        <w:lastRenderedPageBreak/>
        <w:t>Table captions</w:t>
      </w:r>
    </w:p>
    <w:p w14:paraId="403ACFFC" w14:textId="3ED99DB6" w:rsidR="00254639" w:rsidRDefault="00254639" w:rsidP="00254639">
      <w:pPr>
        <w:pStyle w:val="Corpsdetexte"/>
        <w:jc w:val="left"/>
        <w:rPr>
          <w:color w:val="000000" w:themeColor="text1"/>
          <w:lang w:val="en-US"/>
        </w:rPr>
      </w:pPr>
      <w:r w:rsidRPr="00A174F6">
        <w:rPr>
          <w:color w:val="000000" w:themeColor="text1"/>
          <w:lang w:val="en-US"/>
        </w:rPr>
        <w:t>Table 1. Key practical features in setting up a phage display system</w:t>
      </w:r>
    </w:p>
    <w:p w14:paraId="3D8432FF" w14:textId="13A53F59" w:rsidR="00EF2421" w:rsidRDefault="00EF2421" w:rsidP="00254639">
      <w:pPr>
        <w:pStyle w:val="Corpsdetexte"/>
        <w:jc w:val="left"/>
        <w:rPr>
          <w:color w:val="000000" w:themeColor="text1"/>
          <w:vertAlign w:val="superscript"/>
          <w:lang w:val="en-US"/>
        </w:rPr>
      </w:pPr>
    </w:p>
    <w:p w14:paraId="457C0396" w14:textId="7C5193BF" w:rsidR="00EF2421" w:rsidRPr="00DA0390" w:rsidRDefault="00EF2421" w:rsidP="00254639">
      <w:pPr>
        <w:pStyle w:val="Corpsdetexte"/>
        <w:jc w:val="left"/>
        <w:rPr>
          <w:b/>
          <w:color w:val="000000" w:themeColor="text1"/>
          <w:lang w:val="en-US"/>
        </w:rPr>
      </w:pPr>
      <w:r w:rsidRPr="00DA0390">
        <w:rPr>
          <w:b/>
          <w:color w:val="000000" w:themeColor="text1"/>
          <w:lang w:val="en-US"/>
        </w:rPr>
        <w:t>Table 1</w:t>
      </w:r>
    </w:p>
    <w:tbl>
      <w:tblPr>
        <w:tblStyle w:val="Grilledutableau"/>
        <w:tblW w:w="0" w:type="auto"/>
        <w:tblLook w:val="04A0" w:firstRow="1" w:lastRow="0" w:firstColumn="1" w:lastColumn="0" w:noHBand="0" w:noVBand="1"/>
      </w:tblPr>
      <w:tblGrid>
        <w:gridCol w:w="3013"/>
        <w:gridCol w:w="3013"/>
        <w:gridCol w:w="3013"/>
      </w:tblGrid>
      <w:tr w:rsidR="00254639" w14:paraId="73C9A8C6" w14:textId="77777777" w:rsidTr="00A174F6">
        <w:tc>
          <w:tcPr>
            <w:tcW w:w="3013" w:type="dxa"/>
            <w:tcBorders>
              <w:bottom w:val="single" w:sz="4" w:space="0" w:color="auto"/>
              <w:right w:val="nil"/>
            </w:tcBorders>
          </w:tcPr>
          <w:p w14:paraId="2B49D196" w14:textId="77777777" w:rsidR="00254639" w:rsidRDefault="00254639" w:rsidP="00A174F6">
            <w:pPr>
              <w:pStyle w:val="Corpsdetexte"/>
              <w:jc w:val="left"/>
              <w:rPr>
                <w:color w:val="000000" w:themeColor="text1"/>
                <w:lang w:val="en-US"/>
              </w:rPr>
            </w:pPr>
            <w:r w:rsidRPr="00A174F6">
              <w:rPr>
                <w:color w:val="000000" w:themeColor="text1"/>
                <w:lang w:val="en-US"/>
              </w:rPr>
              <w:t>Key feature</w:t>
            </w:r>
          </w:p>
        </w:tc>
        <w:tc>
          <w:tcPr>
            <w:tcW w:w="3013" w:type="dxa"/>
            <w:tcBorders>
              <w:left w:val="nil"/>
              <w:bottom w:val="single" w:sz="4" w:space="0" w:color="auto"/>
              <w:right w:val="nil"/>
            </w:tcBorders>
          </w:tcPr>
          <w:p w14:paraId="49FA3591" w14:textId="77777777" w:rsidR="00254639" w:rsidRDefault="00254639" w:rsidP="00A174F6">
            <w:pPr>
              <w:pStyle w:val="Corpsdetexte"/>
              <w:jc w:val="left"/>
              <w:rPr>
                <w:color w:val="000000" w:themeColor="text1"/>
                <w:lang w:val="en-US"/>
              </w:rPr>
            </w:pPr>
            <w:r w:rsidRPr="00A174F6">
              <w:rPr>
                <w:color w:val="000000" w:themeColor="text1"/>
                <w:lang w:val="en-US"/>
              </w:rPr>
              <w:t>Pros</w:t>
            </w:r>
          </w:p>
        </w:tc>
        <w:tc>
          <w:tcPr>
            <w:tcW w:w="3013" w:type="dxa"/>
            <w:tcBorders>
              <w:left w:val="nil"/>
              <w:bottom w:val="single" w:sz="4" w:space="0" w:color="auto"/>
            </w:tcBorders>
          </w:tcPr>
          <w:p w14:paraId="1EE5DFDB" w14:textId="77777777" w:rsidR="00254639" w:rsidRDefault="00254639" w:rsidP="00A174F6">
            <w:pPr>
              <w:pStyle w:val="Corpsdetexte"/>
              <w:jc w:val="left"/>
              <w:rPr>
                <w:color w:val="000000" w:themeColor="text1"/>
                <w:lang w:val="en-US"/>
              </w:rPr>
            </w:pPr>
            <w:r w:rsidRPr="00A174F6">
              <w:rPr>
                <w:color w:val="000000" w:themeColor="text1"/>
                <w:lang w:val="en-US"/>
              </w:rPr>
              <w:t>Cons</w:t>
            </w:r>
          </w:p>
        </w:tc>
      </w:tr>
      <w:tr w:rsidR="00254639" w:rsidRPr="00A174F6" w14:paraId="5A0E0B56" w14:textId="77777777" w:rsidTr="00A174F6">
        <w:tc>
          <w:tcPr>
            <w:tcW w:w="3013" w:type="dxa"/>
            <w:tcBorders>
              <w:bottom w:val="nil"/>
              <w:right w:val="nil"/>
            </w:tcBorders>
          </w:tcPr>
          <w:p w14:paraId="1A5CBA6E" w14:textId="77777777" w:rsidR="00254639" w:rsidRPr="00A174F6" w:rsidRDefault="00254639" w:rsidP="00A174F6">
            <w:pPr>
              <w:pStyle w:val="Corpsdetexte"/>
              <w:jc w:val="left"/>
              <w:rPr>
                <w:b/>
                <w:color w:val="000000" w:themeColor="text1"/>
                <w:lang w:val="en-US"/>
              </w:rPr>
            </w:pPr>
            <w:r w:rsidRPr="00A174F6">
              <w:rPr>
                <w:b/>
                <w:color w:val="000000" w:themeColor="text1"/>
                <w:lang w:val="en-US"/>
              </w:rPr>
              <w:t>Vector</w:t>
            </w:r>
          </w:p>
        </w:tc>
        <w:tc>
          <w:tcPr>
            <w:tcW w:w="3013" w:type="dxa"/>
            <w:tcBorders>
              <w:left w:val="nil"/>
              <w:bottom w:val="nil"/>
              <w:right w:val="nil"/>
            </w:tcBorders>
          </w:tcPr>
          <w:p w14:paraId="7268C33B" w14:textId="77777777" w:rsidR="00254639" w:rsidRPr="00A174F6" w:rsidRDefault="00254639" w:rsidP="00A174F6">
            <w:pPr>
              <w:pStyle w:val="Corpsdetexte"/>
              <w:jc w:val="left"/>
              <w:rPr>
                <w:b/>
                <w:color w:val="000000" w:themeColor="text1"/>
                <w:lang w:val="en-US"/>
              </w:rPr>
            </w:pPr>
          </w:p>
        </w:tc>
        <w:tc>
          <w:tcPr>
            <w:tcW w:w="3013" w:type="dxa"/>
            <w:tcBorders>
              <w:left w:val="nil"/>
              <w:bottom w:val="nil"/>
            </w:tcBorders>
          </w:tcPr>
          <w:p w14:paraId="3816B442" w14:textId="77777777" w:rsidR="00254639" w:rsidRPr="00A174F6" w:rsidRDefault="00254639" w:rsidP="00A174F6">
            <w:pPr>
              <w:pStyle w:val="Corpsdetexte"/>
              <w:jc w:val="left"/>
              <w:rPr>
                <w:b/>
                <w:color w:val="000000" w:themeColor="text1"/>
                <w:lang w:val="en-US"/>
              </w:rPr>
            </w:pPr>
          </w:p>
        </w:tc>
      </w:tr>
      <w:tr w:rsidR="00254639" w14:paraId="4B9C9EA1" w14:textId="77777777" w:rsidTr="00A174F6">
        <w:tc>
          <w:tcPr>
            <w:tcW w:w="3013" w:type="dxa"/>
            <w:tcBorders>
              <w:top w:val="nil"/>
              <w:bottom w:val="nil"/>
              <w:right w:val="nil"/>
            </w:tcBorders>
          </w:tcPr>
          <w:p w14:paraId="67D5C765" w14:textId="77777777" w:rsidR="00254639" w:rsidRDefault="00254639" w:rsidP="00A174F6">
            <w:pPr>
              <w:pStyle w:val="Corpsdetexte"/>
              <w:jc w:val="left"/>
              <w:rPr>
                <w:color w:val="000000" w:themeColor="text1"/>
                <w:lang w:val="en-US"/>
              </w:rPr>
            </w:pPr>
            <w:r>
              <w:rPr>
                <w:color w:val="000000" w:themeColor="text1"/>
                <w:lang w:val="en-US"/>
              </w:rPr>
              <w:t>Phage</w:t>
            </w:r>
          </w:p>
        </w:tc>
        <w:tc>
          <w:tcPr>
            <w:tcW w:w="3013" w:type="dxa"/>
            <w:tcBorders>
              <w:top w:val="nil"/>
              <w:left w:val="nil"/>
              <w:bottom w:val="nil"/>
              <w:right w:val="nil"/>
            </w:tcBorders>
          </w:tcPr>
          <w:p w14:paraId="0F4F4FC7" w14:textId="77777777" w:rsidR="00254639" w:rsidRDefault="00254639" w:rsidP="00A174F6">
            <w:pPr>
              <w:pStyle w:val="Corpsdetexte"/>
              <w:jc w:val="left"/>
              <w:rPr>
                <w:color w:val="000000" w:themeColor="text1"/>
                <w:lang w:val="en-US"/>
              </w:rPr>
            </w:pPr>
            <w:r w:rsidRPr="00A174F6">
              <w:rPr>
                <w:color w:val="000000" w:themeColor="text1"/>
                <w:lang w:val="en-US"/>
              </w:rPr>
              <w:t>Natural context; antibiotic resistance of infected colonies; no need for helper phage; high display level (monovalent to polyvalent)</w:t>
            </w:r>
          </w:p>
        </w:tc>
        <w:tc>
          <w:tcPr>
            <w:tcW w:w="3013" w:type="dxa"/>
            <w:tcBorders>
              <w:top w:val="nil"/>
              <w:left w:val="nil"/>
              <w:bottom w:val="nil"/>
            </w:tcBorders>
          </w:tcPr>
          <w:p w14:paraId="70B42FD9" w14:textId="77777777" w:rsidR="00254639" w:rsidRDefault="00254639" w:rsidP="00A174F6">
            <w:pPr>
              <w:pStyle w:val="Corpsdetexte"/>
              <w:jc w:val="left"/>
              <w:rPr>
                <w:color w:val="000000" w:themeColor="text1"/>
                <w:lang w:val="en-US"/>
              </w:rPr>
            </w:pPr>
            <w:r w:rsidRPr="00A174F6">
              <w:rPr>
                <w:color w:val="000000" w:themeColor="text1"/>
                <w:lang w:val="en-US"/>
              </w:rPr>
              <w:t xml:space="preserve">Large vector (around 10 </w:t>
            </w:r>
            <w:proofErr w:type="spellStart"/>
            <w:r w:rsidRPr="00A174F6">
              <w:rPr>
                <w:color w:val="000000" w:themeColor="text1"/>
                <w:lang w:val="en-US"/>
              </w:rPr>
              <w:t>kbp</w:t>
            </w:r>
            <w:proofErr w:type="spellEnd"/>
            <w:r w:rsidRPr="00A174F6">
              <w:rPr>
                <w:color w:val="000000" w:themeColor="text1"/>
                <w:lang w:val="en-US"/>
              </w:rPr>
              <w:t>); library construction is more laborious; no transcriptional control</w:t>
            </w:r>
          </w:p>
        </w:tc>
      </w:tr>
      <w:tr w:rsidR="00254639" w14:paraId="048E65B9" w14:textId="77777777" w:rsidTr="00A174F6">
        <w:tc>
          <w:tcPr>
            <w:tcW w:w="3013" w:type="dxa"/>
            <w:tcBorders>
              <w:top w:val="nil"/>
              <w:bottom w:val="single" w:sz="4" w:space="0" w:color="auto"/>
              <w:right w:val="nil"/>
            </w:tcBorders>
          </w:tcPr>
          <w:p w14:paraId="527E57A3" w14:textId="77777777" w:rsidR="00254639" w:rsidRDefault="00254639" w:rsidP="00A174F6">
            <w:pPr>
              <w:pStyle w:val="Corpsdetexte"/>
              <w:jc w:val="left"/>
              <w:rPr>
                <w:color w:val="000000" w:themeColor="text1"/>
                <w:lang w:val="en-US"/>
              </w:rPr>
            </w:pPr>
            <w:proofErr w:type="spellStart"/>
            <w:r>
              <w:rPr>
                <w:color w:val="000000" w:themeColor="text1"/>
                <w:lang w:val="en-US"/>
              </w:rPr>
              <w:t>Phagemid</w:t>
            </w:r>
            <w:r w:rsidRPr="00A174F6">
              <w:rPr>
                <w:color w:val="000000" w:themeColor="text1"/>
                <w:vertAlign w:val="superscript"/>
                <w:lang w:val="en-US"/>
              </w:rPr>
              <w:t>a</w:t>
            </w:r>
            <w:proofErr w:type="spellEnd"/>
          </w:p>
        </w:tc>
        <w:tc>
          <w:tcPr>
            <w:tcW w:w="3013" w:type="dxa"/>
            <w:tcBorders>
              <w:top w:val="nil"/>
              <w:left w:val="nil"/>
              <w:bottom w:val="single" w:sz="4" w:space="0" w:color="auto"/>
              <w:right w:val="nil"/>
            </w:tcBorders>
          </w:tcPr>
          <w:p w14:paraId="53F4D730" w14:textId="77777777" w:rsidR="00254639" w:rsidRDefault="00254639" w:rsidP="00A174F6">
            <w:pPr>
              <w:pStyle w:val="Corpsdetexte"/>
              <w:jc w:val="left"/>
              <w:rPr>
                <w:color w:val="000000" w:themeColor="text1"/>
                <w:lang w:val="en-US"/>
              </w:rPr>
            </w:pPr>
            <w:r w:rsidRPr="00A174F6">
              <w:rPr>
                <w:color w:val="000000" w:themeColor="text1"/>
                <w:lang w:val="en-US"/>
              </w:rPr>
              <w:t>Small vector (= plasmid); library construction is easy; transcriptional control; monovalent display</w:t>
            </w:r>
          </w:p>
        </w:tc>
        <w:tc>
          <w:tcPr>
            <w:tcW w:w="3013" w:type="dxa"/>
            <w:tcBorders>
              <w:top w:val="nil"/>
              <w:left w:val="nil"/>
              <w:bottom w:val="single" w:sz="4" w:space="0" w:color="auto"/>
            </w:tcBorders>
          </w:tcPr>
          <w:p w14:paraId="72F03782" w14:textId="77777777" w:rsidR="00254639" w:rsidRDefault="00254639" w:rsidP="00A174F6">
            <w:pPr>
              <w:pStyle w:val="Corpsdetexte"/>
              <w:jc w:val="left"/>
              <w:rPr>
                <w:color w:val="000000" w:themeColor="text1"/>
                <w:lang w:val="en-US"/>
              </w:rPr>
            </w:pPr>
            <w:r w:rsidRPr="00A174F6">
              <w:rPr>
                <w:color w:val="000000" w:themeColor="text1"/>
                <w:lang w:val="en-US"/>
              </w:rPr>
              <w:t>Need for helper phage (brings its own coat proteins); low level of display</w:t>
            </w:r>
          </w:p>
        </w:tc>
      </w:tr>
      <w:tr w:rsidR="00254639" w:rsidRPr="00A174F6" w14:paraId="38EDA538" w14:textId="77777777" w:rsidTr="00A174F6">
        <w:tc>
          <w:tcPr>
            <w:tcW w:w="3013" w:type="dxa"/>
            <w:tcBorders>
              <w:bottom w:val="nil"/>
              <w:right w:val="nil"/>
            </w:tcBorders>
          </w:tcPr>
          <w:p w14:paraId="65E12878" w14:textId="77777777" w:rsidR="00254639" w:rsidRPr="00A174F6" w:rsidRDefault="00254639" w:rsidP="00A174F6">
            <w:pPr>
              <w:pStyle w:val="Corpsdetexte"/>
              <w:jc w:val="left"/>
              <w:rPr>
                <w:b/>
                <w:color w:val="000000" w:themeColor="text1"/>
                <w:lang w:val="en-US"/>
              </w:rPr>
            </w:pPr>
            <w:r w:rsidRPr="00A174F6">
              <w:rPr>
                <w:b/>
                <w:color w:val="000000" w:themeColor="text1"/>
                <w:lang w:val="en-US"/>
              </w:rPr>
              <w:t>Coat protein for display</w:t>
            </w:r>
          </w:p>
        </w:tc>
        <w:tc>
          <w:tcPr>
            <w:tcW w:w="3013" w:type="dxa"/>
            <w:tcBorders>
              <w:left w:val="nil"/>
              <w:bottom w:val="nil"/>
              <w:right w:val="nil"/>
            </w:tcBorders>
          </w:tcPr>
          <w:p w14:paraId="09DA81A0" w14:textId="77777777" w:rsidR="00254639" w:rsidRPr="00A174F6" w:rsidRDefault="00254639" w:rsidP="00A174F6">
            <w:pPr>
              <w:pStyle w:val="Corpsdetexte"/>
              <w:jc w:val="left"/>
              <w:rPr>
                <w:b/>
                <w:color w:val="000000" w:themeColor="text1"/>
                <w:lang w:val="en-US"/>
              </w:rPr>
            </w:pPr>
          </w:p>
        </w:tc>
        <w:tc>
          <w:tcPr>
            <w:tcW w:w="3013" w:type="dxa"/>
            <w:tcBorders>
              <w:left w:val="nil"/>
              <w:bottom w:val="nil"/>
            </w:tcBorders>
          </w:tcPr>
          <w:p w14:paraId="1EAB9E89" w14:textId="77777777" w:rsidR="00254639" w:rsidRPr="00A174F6" w:rsidRDefault="00254639" w:rsidP="00A174F6">
            <w:pPr>
              <w:pStyle w:val="Corpsdetexte"/>
              <w:jc w:val="left"/>
              <w:rPr>
                <w:b/>
                <w:color w:val="000000" w:themeColor="text1"/>
                <w:lang w:val="en-US"/>
              </w:rPr>
            </w:pPr>
          </w:p>
        </w:tc>
      </w:tr>
      <w:tr w:rsidR="00254639" w14:paraId="44E1E2B0" w14:textId="77777777" w:rsidTr="00A174F6">
        <w:tc>
          <w:tcPr>
            <w:tcW w:w="3013" w:type="dxa"/>
            <w:tcBorders>
              <w:top w:val="nil"/>
              <w:bottom w:val="nil"/>
              <w:right w:val="nil"/>
            </w:tcBorders>
          </w:tcPr>
          <w:p w14:paraId="0FE818B5" w14:textId="77777777" w:rsidR="00254639" w:rsidRDefault="00254639" w:rsidP="00A174F6">
            <w:pPr>
              <w:pStyle w:val="Corpsdetexte"/>
              <w:jc w:val="left"/>
              <w:rPr>
                <w:color w:val="000000" w:themeColor="text1"/>
                <w:lang w:val="en-US"/>
              </w:rPr>
            </w:pPr>
            <w:proofErr w:type="spellStart"/>
            <w:r>
              <w:rPr>
                <w:color w:val="000000" w:themeColor="text1"/>
                <w:lang w:val="en-US"/>
              </w:rPr>
              <w:t>pIII</w:t>
            </w:r>
            <w:r w:rsidRPr="00A174F6">
              <w:rPr>
                <w:color w:val="000000" w:themeColor="text1"/>
                <w:vertAlign w:val="superscript"/>
                <w:lang w:val="en-US"/>
              </w:rPr>
              <w:t>a</w:t>
            </w:r>
            <w:proofErr w:type="spellEnd"/>
          </w:p>
        </w:tc>
        <w:tc>
          <w:tcPr>
            <w:tcW w:w="3013" w:type="dxa"/>
            <w:tcBorders>
              <w:top w:val="nil"/>
              <w:left w:val="nil"/>
              <w:bottom w:val="nil"/>
              <w:right w:val="nil"/>
            </w:tcBorders>
          </w:tcPr>
          <w:p w14:paraId="5608968B" w14:textId="77777777" w:rsidR="00254639" w:rsidRDefault="00254639" w:rsidP="00A174F6">
            <w:pPr>
              <w:pStyle w:val="Corpsdetexte"/>
              <w:jc w:val="left"/>
              <w:rPr>
                <w:color w:val="000000" w:themeColor="text1"/>
                <w:lang w:val="en-US"/>
              </w:rPr>
            </w:pPr>
            <w:r w:rsidRPr="00A174F6">
              <w:rPr>
                <w:color w:val="000000" w:themeColor="text1"/>
                <w:lang w:val="en-US"/>
              </w:rPr>
              <w:t xml:space="preserve">High accessibility, fusion with N-terminal of </w:t>
            </w:r>
            <w:proofErr w:type="spellStart"/>
            <w:r w:rsidRPr="00A174F6">
              <w:rPr>
                <w:color w:val="000000" w:themeColor="text1"/>
                <w:lang w:val="en-US"/>
              </w:rPr>
              <w:t>pIII</w:t>
            </w:r>
            <w:proofErr w:type="spellEnd"/>
            <w:r w:rsidRPr="00A174F6">
              <w:rPr>
                <w:color w:val="000000" w:themeColor="text1"/>
                <w:lang w:val="en-US"/>
              </w:rPr>
              <w:t>, 0 to 5 displayed proteins</w:t>
            </w:r>
            <w:r>
              <w:rPr>
                <w:color w:val="000000" w:themeColor="text1"/>
                <w:lang w:val="en-US"/>
              </w:rPr>
              <w:t xml:space="preserve"> per phage</w:t>
            </w:r>
          </w:p>
        </w:tc>
        <w:tc>
          <w:tcPr>
            <w:tcW w:w="3013" w:type="dxa"/>
            <w:tcBorders>
              <w:top w:val="nil"/>
              <w:left w:val="nil"/>
              <w:bottom w:val="nil"/>
            </w:tcBorders>
          </w:tcPr>
          <w:p w14:paraId="22843494" w14:textId="77777777" w:rsidR="00254639" w:rsidRDefault="00254639" w:rsidP="00A174F6">
            <w:pPr>
              <w:pStyle w:val="Corpsdetexte"/>
              <w:jc w:val="left"/>
              <w:rPr>
                <w:color w:val="000000" w:themeColor="text1"/>
                <w:lang w:val="en-US"/>
              </w:rPr>
            </w:pPr>
            <w:r w:rsidRPr="00A174F6">
              <w:rPr>
                <w:color w:val="000000" w:themeColor="text1"/>
                <w:lang w:val="en-US"/>
              </w:rPr>
              <w:t xml:space="preserve">C-terminal not accessible, infectivity </w:t>
            </w:r>
            <w:proofErr w:type="gramStart"/>
            <w:r w:rsidRPr="00A174F6">
              <w:rPr>
                <w:color w:val="000000" w:themeColor="text1"/>
                <w:lang w:val="en-US"/>
              </w:rPr>
              <w:t>decrease</w:t>
            </w:r>
            <w:proofErr w:type="gramEnd"/>
            <w:r w:rsidRPr="00A174F6">
              <w:rPr>
                <w:color w:val="000000" w:themeColor="text1"/>
                <w:lang w:val="en-US"/>
              </w:rPr>
              <w:t xml:space="preserve"> if polyvalent display</w:t>
            </w:r>
          </w:p>
        </w:tc>
      </w:tr>
      <w:tr w:rsidR="00254639" w14:paraId="76ACE854" w14:textId="77777777" w:rsidTr="00A174F6">
        <w:tc>
          <w:tcPr>
            <w:tcW w:w="3013" w:type="dxa"/>
            <w:tcBorders>
              <w:top w:val="nil"/>
              <w:bottom w:val="nil"/>
              <w:right w:val="nil"/>
            </w:tcBorders>
          </w:tcPr>
          <w:p w14:paraId="28C25A5F" w14:textId="77777777" w:rsidR="00254639" w:rsidRDefault="00254639" w:rsidP="00A174F6">
            <w:pPr>
              <w:pStyle w:val="Corpsdetexte"/>
              <w:jc w:val="left"/>
              <w:rPr>
                <w:color w:val="000000" w:themeColor="text1"/>
                <w:lang w:val="en-US"/>
              </w:rPr>
            </w:pPr>
            <w:r>
              <w:rPr>
                <w:color w:val="000000" w:themeColor="text1"/>
                <w:lang w:val="en-US"/>
              </w:rPr>
              <w:t xml:space="preserve">Truncated </w:t>
            </w:r>
            <w:proofErr w:type="spellStart"/>
            <w:r>
              <w:rPr>
                <w:color w:val="000000" w:themeColor="text1"/>
                <w:lang w:val="en-US"/>
              </w:rPr>
              <w:t>pIII</w:t>
            </w:r>
            <w:proofErr w:type="spellEnd"/>
            <w:r>
              <w:rPr>
                <w:color w:val="000000" w:themeColor="text1"/>
                <w:lang w:val="en-US"/>
              </w:rPr>
              <w:t xml:space="preserve"> (CT-</w:t>
            </w:r>
            <w:proofErr w:type="spellStart"/>
            <w:proofErr w:type="gramStart"/>
            <w:r>
              <w:rPr>
                <w:color w:val="000000" w:themeColor="text1"/>
                <w:lang w:val="en-US"/>
              </w:rPr>
              <w:t>pIII</w:t>
            </w:r>
            <w:proofErr w:type="spellEnd"/>
            <w:r>
              <w:rPr>
                <w:color w:val="000000" w:themeColor="text1"/>
                <w:lang w:val="en-US"/>
              </w:rPr>
              <w:t>)</w:t>
            </w:r>
            <w:r w:rsidRPr="00A174F6">
              <w:rPr>
                <w:color w:val="000000" w:themeColor="text1"/>
                <w:vertAlign w:val="superscript"/>
                <w:lang w:val="en-US"/>
              </w:rPr>
              <w:t>a</w:t>
            </w:r>
            <w:proofErr w:type="gramEnd"/>
          </w:p>
        </w:tc>
        <w:tc>
          <w:tcPr>
            <w:tcW w:w="3013" w:type="dxa"/>
            <w:tcBorders>
              <w:top w:val="nil"/>
              <w:left w:val="nil"/>
              <w:bottom w:val="nil"/>
              <w:right w:val="nil"/>
            </w:tcBorders>
          </w:tcPr>
          <w:p w14:paraId="4311BF96" w14:textId="77777777" w:rsidR="00254639" w:rsidRDefault="00254639" w:rsidP="00A174F6">
            <w:pPr>
              <w:pStyle w:val="Corpsdetexte"/>
              <w:jc w:val="left"/>
              <w:rPr>
                <w:color w:val="000000" w:themeColor="text1"/>
                <w:lang w:val="en-US"/>
              </w:rPr>
            </w:pPr>
            <w:r w:rsidRPr="00A174F6">
              <w:rPr>
                <w:color w:val="000000" w:themeColor="text1"/>
                <w:lang w:val="en-US"/>
              </w:rPr>
              <w:t>Smaller size</w:t>
            </w:r>
            <w:r>
              <w:rPr>
                <w:color w:val="000000" w:themeColor="text1"/>
                <w:lang w:val="en-US"/>
              </w:rPr>
              <w:t>, might be more appropriate for displaying large proteins</w:t>
            </w:r>
          </w:p>
        </w:tc>
        <w:tc>
          <w:tcPr>
            <w:tcW w:w="3013" w:type="dxa"/>
            <w:tcBorders>
              <w:top w:val="nil"/>
              <w:left w:val="nil"/>
              <w:bottom w:val="nil"/>
            </w:tcBorders>
          </w:tcPr>
          <w:p w14:paraId="1AEFA580" w14:textId="77777777" w:rsidR="00254639" w:rsidRDefault="00254639" w:rsidP="00A174F6">
            <w:pPr>
              <w:pStyle w:val="Corpsdetexte"/>
              <w:jc w:val="left"/>
              <w:rPr>
                <w:color w:val="000000" w:themeColor="text1"/>
                <w:lang w:val="en-US"/>
              </w:rPr>
            </w:pPr>
            <w:r w:rsidRPr="00A174F6">
              <w:rPr>
                <w:color w:val="000000" w:themeColor="text1"/>
                <w:lang w:val="en-US"/>
              </w:rPr>
              <w:t xml:space="preserve">Require the expression of a wt </w:t>
            </w:r>
            <w:proofErr w:type="spellStart"/>
            <w:r w:rsidRPr="00A174F6">
              <w:rPr>
                <w:color w:val="000000" w:themeColor="text1"/>
                <w:lang w:val="en-US"/>
              </w:rPr>
              <w:t>pIII</w:t>
            </w:r>
            <w:proofErr w:type="spellEnd"/>
          </w:p>
        </w:tc>
      </w:tr>
      <w:tr w:rsidR="00254639" w14:paraId="27E550DB" w14:textId="77777777" w:rsidTr="00A174F6">
        <w:tc>
          <w:tcPr>
            <w:tcW w:w="3013" w:type="dxa"/>
            <w:tcBorders>
              <w:top w:val="nil"/>
              <w:bottom w:val="nil"/>
              <w:right w:val="nil"/>
            </w:tcBorders>
          </w:tcPr>
          <w:p w14:paraId="6259CDA2" w14:textId="77777777" w:rsidR="00254639" w:rsidRDefault="00254639" w:rsidP="00A174F6">
            <w:pPr>
              <w:pStyle w:val="Corpsdetexte"/>
              <w:jc w:val="left"/>
              <w:rPr>
                <w:color w:val="000000" w:themeColor="text1"/>
                <w:lang w:val="en-US"/>
              </w:rPr>
            </w:pPr>
            <w:proofErr w:type="spellStart"/>
            <w:r>
              <w:rPr>
                <w:color w:val="000000" w:themeColor="text1"/>
                <w:lang w:val="en-US"/>
              </w:rPr>
              <w:t>pVIII</w:t>
            </w:r>
            <w:proofErr w:type="spellEnd"/>
          </w:p>
        </w:tc>
        <w:tc>
          <w:tcPr>
            <w:tcW w:w="3013" w:type="dxa"/>
            <w:tcBorders>
              <w:top w:val="nil"/>
              <w:left w:val="nil"/>
              <w:bottom w:val="nil"/>
              <w:right w:val="nil"/>
            </w:tcBorders>
          </w:tcPr>
          <w:p w14:paraId="2A32A814" w14:textId="77777777" w:rsidR="00254639" w:rsidRPr="00595BB9" w:rsidRDefault="00254639" w:rsidP="00A174F6">
            <w:pPr>
              <w:pStyle w:val="Corpsdetexte"/>
              <w:jc w:val="left"/>
              <w:rPr>
                <w:color w:val="000000" w:themeColor="text1"/>
                <w:lang w:val="en-US"/>
              </w:rPr>
            </w:pPr>
            <w:r w:rsidRPr="00A174F6">
              <w:rPr>
                <w:color w:val="000000" w:themeColor="text1"/>
                <w:lang w:val="en-US"/>
              </w:rPr>
              <w:t>High level of display (up to thousands</w:t>
            </w:r>
            <w:r>
              <w:rPr>
                <w:color w:val="000000" w:themeColor="text1"/>
                <w:lang w:val="en-US"/>
              </w:rPr>
              <w:t xml:space="preserve"> per phage</w:t>
            </w:r>
            <w:r w:rsidRPr="00A174F6">
              <w:rPr>
                <w:color w:val="000000" w:themeColor="text1"/>
                <w:lang w:val="en-US"/>
              </w:rPr>
              <w:t>)</w:t>
            </w:r>
          </w:p>
        </w:tc>
        <w:tc>
          <w:tcPr>
            <w:tcW w:w="3013" w:type="dxa"/>
            <w:tcBorders>
              <w:top w:val="nil"/>
              <w:left w:val="nil"/>
              <w:bottom w:val="nil"/>
            </w:tcBorders>
          </w:tcPr>
          <w:p w14:paraId="7466D424" w14:textId="77777777" w:rsidR="00254639" w:rsidRDefault="00254639" w:rsidP="00A174F6">
            <w:pPr>
              <w:pStyle w:val="Corpsdetexte"/>
              <w:jc w:val="left"/>
              <w:rPr>
                <w:color w:val="000000" w:themeColor="text1"/>
                <w:lang w:val="en-US"/>
              </w:rPr>
            </w:pPr>
            <w:r w:rsidRPr="00A174F6">
              <w:rPr>
                <w:color w:val="000000" w:themeColor="text1"/>
                <w:lang w:val="en-US"/>
              </w:rPr>
              <w:t>Display of peptides only</w:t>
            </w:r>
          </w:p>
        </w:tc>
      </w:tr>
      <w:tr w:rsidR="00254639" w14:paraId="1F754864" w14:textId="77777777" w:rsidTr="00A174F6">
        <w:tc>
          <w:tcPr>
            <w:tcW w:w="3013" w:type="dxa"/>
            <w:tcBorders>
              <w:top w:val="nil"/>
              <w:bottom w:val="nil"/>
              <w:right w:val="nil"/>
            </w:tcBorders>
          </w:tcPr>
          <w:p w14:paraId="235BAB11" w14:textId="77777777" w:rsidR="00254639" w:rsidRDefault="00254639" w:rsidP="00A174F6">
            <w:pPr>
              <w:pStyle w:val="Corpsdetexte"/>
              <w:jc w:val="left"/>
              <w:rPr>
                <w:color w:val="000000" w:themeColor="text1"/>
                <w:lang w:val="en-US"/>
              </w:rPr>
            </w:pPr>
            <w:proofErr w:type="spellStart"/>
            <w:r>
              <w:rPr>
                <w:color w:val="000000" w:themeColor="text1"/>
                <w:lang w:val="en-US"/>
              </w:rPr>
              <w:lastRenderedPageBreak/>
              <w:t>pVI</w:t>
            </w:r>
            <w:proofErr w:type="spellEnd"/>
          </w:p>
        </w:tc>
        <w:tc>
          <w:tcPr>
            <w:tcW w:w="3013" w:type="dxa"/>
            <w:tcBorders>
              <w:top w:val="nil"/>
              <w:left w:val="nil"/>
              <w:bottom w:val="nil"/>
              <w:right w:val="nil"/>
            </w:tcBorders>
          </w:tcPr>
          <w:p w14:paraId="0EBE65EC" w14:textId="77777777" w:rsidR="00254639" w:rsidRDefault="00254639" w:rsidP="00A174F6">
            <w:pPr>
              <w:pStyle w:val="Corpsdetexte"/>
              <w:jc w:val="left"/>
              <w:rPr>
                <w:color w:val="000000" w:themeColor="text1"/>
                <w:lang w:val="en-US"/>
              </w:rPr>
            </w:pPr>
            <w:r w:rsidRPr="00A174F6">
              <w:rPr>
                <w:color w:val="000000" w:themeColor="text1"/>
                <w:lang w:val="en-US"/>
              </w:rPr>
              <w:t xml:space="preserve">Fusion with C-terminal of </w:t>
            </w:r>
            <w:proofErr w:type="spellStart"/>
            <w:r w:rsidRPr="00A174F6">
              <w:rPr>
                <w:color w:val="000000" w:themeColor="text1"/>
                <w:lang w:val="en-US"/>
              </w:rPr>
              <w:t>pVI</w:t>
            </w:r>
            <w:proofErr w:type="spellEnd"/>
            <w:r w:rsidRPr="00A174F6">
              <w:rPr>
                <w:color w:val="000000" w:themeColor="text1"/>
                <w:lang w:val="en-US"/>
              </w:rPr>
              <w:t xml:space="preserve"> allowed</w:t>
            </w:r>
          </w:p>
        </w:tc>
        <w:tc>
          <w:tcPr>
            <w:tcW w:w="3013" w:type="dxa"/>
            <w:tcBorders>
              <w:top w:val="nil"/>
              <w:left w:val="nil"/>
              <w:bottom w:val="nil"/>
            </w:tcBorders>
          </w:tcPr>
          <w:p w14:paraId="3958D1CC" w14:textId="77777777" w:rsidR="00254639" w:rsidRPr="00595BB9" w:rsidRDefault="00254639" w:rsidP="00A174F6">
            <w:pPr>
              <w:pStyle w:val="Corpsdetexte"/>
              <w:jc w:val="left"/>
              <w:rPr>
                <w:color w:val="000000" w:themeColor="text1"/>
                <w:lang w:val="en-US"/>
              </w:rPr>
            </w:pPr>
            <w:r w:rsidRPr="00A174F6">
              <w:rPr>
                <w:color w:val="000000" w:themeColor="text1"/>
                <w:lang w:val="en-US"/>
              </w:rPr>
              <w:t>Very few examples</w:t>
            </w:r>
          </w:p>
        </w:tc>
      </w:tr>
      <w:tr w:rsidR="00254639" w14:paraId="2CF1C58A" w14:textId="77777777" w:rsidTr="00A174F6">
        <w:tc>
          <w:tcPr>
            <w:tcW w:w="3013" w:type="dxa"/>
            <w:tcBorders>
              <w:top w:val="nil"/>
              <w:bottom w:val="single" w:sz="4" w:space="0" w:color="auto"/>
              <w:right w:val="nil"/>
            </w:tcBorders>
          </w:tcPr>
          <w:p w14:paraId="7166F087" w14:textId="77777777" w:rsidR="00254639" w:rsidRDefault="00254639" w:rsidP="00A174F6">
            <w:pPr>
              <w:pStyle w:val="Corpsdetexte"/>
              <w:jc w:val="left"/>
              <w:rPr>
                <w:color w:val="000000" w:themeColor="text1"/>
                <w:lang w:val="en-US"/>
              </w:rPr>
            </w:pPr>
            <w:proofErr w:type="spellStart"/>
            <w:r>
              <w:rPr>
                <w:color w:val="000000" w:themeColor="text1"/>
                <w:lang w:val="en-US"/>
              </w:rPr>
              <w:t>pVII</w:t>
            </w:r>
            <w:proofErr w:type="spellEnd"/>
            <w:r>
              <w:rPr>
                <w:color w:val="000000" w:themeColor="text1"/>
                <w:lang w:val="en-US"/>
              </w:rPr>
              <w:t xml:space="preserve">, </w:t>
            </w:r>
            <w:proofErr w:type="spellStart"/>
            <w:r>
              <w:rPr>
                <w:color w:val="000000" w:themeColor="text1"/>
                <w:lang w:val="en-US"/>
              </w:rPr>
              <w:t>pIX</w:t>
            </w:r>
            <w:proofErr w:type="spellEnd"/>
          </w:p>
        </w:tc>
        <w:tc>
          <w:tcPr>
            <w:tcW w:w="3013" w:type="dxa"/>
            <w:tcBorders>
              <w:top w:val="nil"/>
              <w:left w:val="nil"/>
              <w:bottom w:val="single" w:sz="4" w:space="0" w:color="auto"/>
              <w:right w:val="nil"/>
            </w:tcBorders>
          </w:tcPr>
          <w:p w14:paraId="152660D5" w14:textId="77777777" w:rsidR="00254639" w:rsidRDefault="00254639" w:rsidP="00A174F6">
            <w:pPr>
              <w:pStyle w:val="Corpsdetexte"/>
              <w:jc w:val="left"/>
              <w:rPr>
                <w:color w:val="000000" w:themeColor="text1"/>
                <w:lang w:val="en-US"/>
              </w:rPr>
            </w:pPr>
            <w:r w:rsidRPr="00A174F6">
              <w:rPr>
                <w:color w:val="000000" w:themeColor="text1"/>
                <w:lang w:val="en-US"/>
              </w:rPr>
              <w:t xml:space="preserve">Display on the other side of the filament (possible combination with </w:t>
            </w:r>
            <w:proofErr w:type="spellStart"/>
            <w:r w:rsidRPr="00A174F6">
              <w:rPr>
                <w:color w:val="000000" w:themeColor="text1"/>
                <w:lang w:val="en-US"/>
              </w:rPr>
              <w:t>pIII</w:t>
            </w:r>
            <w:proofErr w:type="spellEnd"/>
            <w:r w:rsidRPr="00A174F6">
              <w:rPr>
                <w:color w:val="000000" w:themeColor="text1"/>
                <w:lang w:val="en-US"/>
              </w:rPr>
              <w:t xml:space="preserve"> display)</w:t>
            </w:r>
          </w:p>
        </w:tc>
        <w:tc>
          <w:tcPr>
            <w:tcW w:w="3013" w:type="dxa"/>
            <w:tcBorders>
              <w:top w:val="nil"/>
              <w:left w:val="nil"/>
              <w:bottom w:val="single" w:sz="4" w:space="0" w:color="auto"/>
            </w:tcBorders>
          </w:tcPr>
          <w:p w14:paraId="7C5D9388" w14:textId="77777777" w:rsidR="00254639" w:rsidRDefault="00254639" w:rsidP="00A174F6">
            <w:pPr>
              <w:pStyle w:val="Corpsdetexte"/>
              <w:jc w:val="left"/>
              <w:rPr>
                <w:color w:val="000000" w:themeColor="text1"/>
                <w:lang w:val="en-US"/>
              </w:rPr>
            </w:pPr>
            <w:r w:rsidRPr="00A174F6">
              <w:rPr>
                <w:color w:val="000000" w:themeColor="text1"/>
                <w:lang w:val="en-US"/>
              </w:rPr>
              <w:t>Very few examples</w:t>
            </w:r>
          </w:p>
        </w:tc>
      </w:tr>
      <w:tr w:rsidR="00254639" w:rsidRPr="00A174F6" w14:paraId="11C5FC56" w14:textId="77777777" w:rsidTr="00A174F6">
        <w:tc>
          <w:tcPr>
            <w:tcW w:w="3013" w:type="dxa"/>
            <w:tcBorders>
              <w:bottom w:val="nil"/>
              <w:right w:val="nil"/>
            </w:tcBorders>
          </w:tcPr>
          <w:p w14:paraId="5233FFCC" w14:textId="77777777" w:rsidR="00254639" w:rsidRPr="00A174F6" w:rsidRDefault="00254639" w:rsidP="00A174F6">
            <w:pPr>
              <w:pStyle w:val="Corpsdetexte"/>
              <w:jc w:val="left"/>
              <w:rPr>
                <w:b/>
                <w:color w:val="000000" w:themeColor="text1"/>
                <w:lang w:val="en-US"/>
              </w:rPr>
            </w:pPr>
            <w:r w:rsidRPr="00A174F6">
              <w:rPr>
                <w:b/>
                <w:color w:val="000000" w:themeColor="text1"/>
                <w:lang w:val="en-US"/>
              </w:rPr>
              <w:t>Promoter</w:t>
            </w:r>
          </w:p>
        </w:tc>
        <w:tc>
          <w:tcPr>
            <w:tcW w:w="3013" w:type="dxa"/>
            <w:tcBorders>
              <w:left w:val="nil"/>
              <w:bottom w:val="nil"/>
              <w:right w:val="nil"/>
            </w:tcBorders>
          </w:tcPr>
          <w:p w14:paraId="2FE90595" w14:textId="77777777" w:rsidR="00254639" w:rsidRPr="00A174F6" w:rsidRDefault="00254639" w:rsidP="00A174F6">
            <w:pPr>
              <w:pStyle w:val="Corpsdetexte"/>
              <w:jc w:val="left"/>
              <w:rPr>
                <w:b/>
                <w:color w:val="000000" w:themeColor="text1"/>
                <w:lang w:val="en-US"/>
              </w:rPr>
            </w:pPr>
          </w:p>
        </w:tc>
        <w:tc>
          <w:tcPr>
            <w:tcW w:w="3013" w:type="dxa"/>
            <w:tcBorders>
              <w:left w:val="nil"/>
              <w:bottom w:val="nil"/>
            </w:tcBorders>
          </w:tcPr>
          <w:p w14:paraId="1988021E" w14:textId="77777777" w:rsidR="00254639" w:rsidRPr="00A174F6" w:rsidRDefault="00254639" w:rsidP="00A174F6">
            <w:pPr>
              <w:pStyle w:val="Corpsdetexte"/>
              <w:jc w:val="left"/>
              <w:rPr>
                <w:b/>
                <w:color w:val="000000" w:themeColor="text1"/>
                <w:lang w:val="en-US"/>
              </w:rPr>
            </w:pPr>
          </w:p>
        </w:tc>
      </w:tr>
      <w:tr w:rsidR="00254639" w14:paraId="04DDDA6A" w14:textId="77777777" w:rsidTr="00A174F6">
        <w:tc>
          <w:tcPr>
            <w:tcW w:w="3013" w:type="dxa"/>
            <w:tcBorders>
              <w:top w:val="nil"/>
              <w:bottom w:val="nil"/>
              <w:right w:val="nil"/>
            </w:tcBorders>
          </w:tcPr>
          <w:p w14:paraId="736E34FF" w14:textId="77777777" w:rsidR="00254639" w:rsidRDefault="00254639" w:rsidP="00A174F6">
            <w:pPr>
              <w:pStyle w:val="Corpsdetexte"/>
              <w:jc w:val="left"/>
              <w:rPr>
                <w:color w:val="000000" w:themeColor="text1"/>
                <w:lang w:val="en-US"/>
              </w:rPr>
            </w:pPr>
            <w:proofErr w:type="spellStart"/>
            <w:r w:rsidRPr="00A174F6">
              <w:rPr>
                <w:color w:val="000000" w:themeColor="text1"/>
                <w:lang w:val="en-US"/>
              </w:rPr>
              <w:t>pPIII</w:t>
            </w:r>
            <w:proofErr w:type="spellEnd"/>
            <w:r w:rsidRPr="00A174F6">
              <w:rPr>
                <w:color w:val="000000" w:themeColor="text1"/>
                <w:lang w:val="en-US"/>
              </w:rPr>
              <w:t xml:space="preserve"> (</w:t>
            </w:r>
            <w:proofErr w:type="spellStart"/>
            <w:r w:rsidRPr="00A174F6">
              <w:rPr>
                <w:color w:val="000000" w:themeColor="text1"/>
                <w:lang w:val="en-US"/>
              </w:rPr>
              <w:t>endogeneous</w:t>
            </w:r>
            <w:proofErr w:type="spellEnd"/>
            <w:r w:rsidRPr="00A174F6">
              <w:rPr>
                <w:color w:val="000000" w:themeColor="text1"/>
                <w:lang w:val="en-US"/>
              </w:rPr>
              <w:t xml:space="preserve"> phage promoter of </w:t>
            </w:r>
            <w:proofErr w:type="spellStart"/>
            <w:r w:rsidRPr="00A174F6">
              <w:rPr>
                <w:color w:val="000000" w:themeColor="text1"/>
                <w:lang w:val="en-US"/>
              </w:rPr>
              <w:t>pIII</w:t>
            </w:r>
            <w:proofErr w:type="spellEnd"/>
            <w:r w:rsidRPr="00A174F6">
              <w:rPr>
                <w:color w:val="000000" w:themeColor="text1"/>
                <w:lang w:val="en-US"/>
              </w:rPr>
              <w:t>)</w:t>
            </w:r>
          </w:p>
        </w:tc>
        <w:tc>
          <w:tcPr>
            <w:tcW w:w="3013" w:type="dxa"/>
            <w:tcBorders>
              <w:top w:val="nil"/>
              <w:left w:val="nil"/>
              <w:bottom w:val="nil"/>
              <w:right w:val="nil"/>
            </w:tcBorders>
          </w:tcPr>
          <w:p w14:paraId="65F41EF5" w14:textId="77777777" w:rsidR="00254639" w:rsidRPr="00595BB9" w:rsidRDefault="00254639" w:rsidP="00A174F6">
            <w:pPr>
              <w:pStyle w:val="Corpsdetexte"/>
              <w:jc w:val="left"/>
              <w:rPr>
                <w:color w:val="000000" w:themeColor="text1"/>
                <w:lang w:val="en-US"/>
              </w:rPr>
            </w:pPr>
            <w:r w:rsidRPr="00A174F6">
              <w:rPr>
                <w:color w:val="000000" w:themeColor="text1"/>
                <w:lang w:val="en-US"/>
              </w:rPr>
              <w:t xml:space="preserve">Naturally adapted to phage infection cycle </w:t>
            </w:r>
          </w:p>
        </w:tc>
        <w:tc>
          <w:tcPr>
            <w:tcW w:w="3013" w:type="dxa"/>
            <w:tcBorders>
              <w:top w:val="nil"/>
              <w:left w:val="nil"/>
              <w:bottom w:val="nil"/>
            </w:tcBorders>
          </w:tcPr>
          <w:p w14:paraId="615494D0" w14:textId="77777777" w:rsidR="00254639" w:rsidRPr="00595BB9" w:rsidRDefault="00254639" w:rsidP="00A174F6">
            <w:pPr>
              <w:pStyle w:val="Corpsdetexte"/>
              <w:jc w:val="left"/>
              <w:rPr>
                <w:color w:val="000000" w:themeColor="text1"/>
                <w:lang w:val="en-US"/>
              </w:rPr>
            </w:pPr>
            <w:r w:rsidRPr="00A174F6">
              <w:rPr>
                <w:color w:val="000000" w:themeColor="text1"/>
                <w:lang w:val="en-US"/>
              </w:rPr>
              <w:t>Not controllable</w:t>
            </w:r>
          </w:p>
        </w:tc>
      </w:tr>
      <w:tr w:rsidR="00254639" w14:paraId="3E6D25A0" w14:textId="77777777" w:rsidTr="00A174F6">
        <w:tc>
          <w:tcPr>
            <w:tcW w:w="3013" w:type="dxa"/>
            <w:tcBorders>
              <w:top w:val="nil"/>
              <w:bottom w:val="nil"/>
              <w:right w:val="nil"/>
            </w:tcBorders>
          </w:tcPr>
          <w:p w14:paraId="4E10C8BB" w14:textId="77777777" w:rsidR="00254639" w:rsidRDefault="00254639" w:rsidP="00A174F6">
            <w:pPr>
              <w:pStyle w:val="Corpsdetexte"/>
              <w:jc w:val="left"/>
              <w:rPr>
                <w:color w:val="000000" w:themeColor="text1"/>
                <w:lang w:val="en-US"/>
              </w:rPr>
            </w:pPr>
            <w:proofErr w:type="spellStart"/>
            <w:r w:rsidRPr="00A174F6">
              <w:rPr>
                <w:color w:val="000000" w:themeColor="text1"/>
                <w:lang w:val="en-US"/>
              </w:rPr>
              <w:t>pLac</w:t>
            </w:r>
            <w:proofErr w:type="spellEnd"/>
            <w:r w:rsidRPr="00A174F6">
              <w:rPr>
                <w:color w:val="000000" w:themeColor="text1"/>
                <w:lang w:val="en-US"/>
              </w:rPr>
              <w:t xml:space="preserve"> (IPTG-inducible)</w:t>
            </w:r>
          </w:p>
        </w:tc>
        <w:tc>
          <w:tcPr>
            <w:tcW w:w="3013" w:type="dxa"/>
            <w:tcBorders>
              <w:top w:val="nil"/>
              <w:left w:val="nil"/>
              <w:bottom w:val="nil"/>
              <w:right w:val="nil"/>
            </w:tcBorders>
          </w:tcPr>
          <w:p w14:paraId="74F19EEC" w14:textId="77777777" w:rsidR="00254639" w:rsidRDefault="00254639" w:rsidP="00A174F6">
            <w:pPr>
              <w:pStyle w:val="Corpsdetexte"/>
              <w:jc w:val="left"/>
              <w:rPr>
                <w:color w:val="000000" w:themeColor="text1"/>
                <w:lang w:val="en-US"/>
              </w:rPr>
            </w:pPr>
            <w:r w:rsidRPr="00A174F6">
              <w:rPr>
                <w:color w:val="000000" w:themeColor="text1"/>
                <w:lang w:val="en-US"/>
              </w:rPr>
              <w:t>Widely used, controllable</w:t>
            </w:r>
          </w:p>
        </w:tc>
        <w:tc>
          <w:tcPr>
            <w:tcW w:w="3013" w:type="dxa"/>
            <w:tcBorders>
              <w:top w:val="nil"/>
              <w:left w:val="nil"/>
              <w:bottom w:val="nil"/>
            </w:tcBorders>
          </w:tcPr>
          <w:p w14:paraId="746AC0A3" w14:textId="77777777" w:rsidR="00254639" w:rsidRDefault="00254639" w:rsidP="00A174F6">
            <w:pPr>
              <w:pStyle w:val="Corpsdetexte"/>
              <w:jc w:val="left"/>
              <w:rPr>
                <w:color w:val="000000" w:themeColor="text1"/>
                <w:lang w:val="en-US"/>
              </w:rPr>
            </w:pPr>
            <w:r w:rsidRPr="00A174F6">
              <w:rPr>
                <w:color w:val="000000" w:themeColor="text1"/>
                <w:lang w:val="en-US"/>
              </w:rPr>
              <w:t xml:space="preserve">Leaky (unless </w:t>
            </w:r>
            <w:proofErr w:type="spellStart"/>
            <w:r w:rsidRPr="00A174F6">
              <w:rPr>
                <w:color w:val="000000" w:themeColor="text1"/>
                <w:lang w:val="en-US"/>
              </w:rPr>
              <w:t>LacIq</w:t>
            </w:r>
            <w:proofErr w:type="spellEnd"/>
            <w:r w:rsidRPr="00A174F6">
              <w:rPr>
                <w:color w:val="000000" w:themeColor="text1"/>
                <w:lang w:val="en-US"/>
              </w:rPr>
              <w:t xml:space="preserve"> genotype)</w:t>
            </w:r>
          </w:p>
        </w:tc>
      </w:tr>
      <w:tr w:rsidR="00254639" w14:paraId="592611F1" w14:textId="77777777" w:rsidTr="00A174F6">
        <w:tc>
          <w:tcPr>
            <w:tcW w:w="3013" w:type="dxa"/>
            <w:tcBorders>
              <w:top w:val="nil"/>
              <w:bottom w:val="nil"/>
              <w:right w:val="nil"/>
            </w:tcBorders>
          </w:tcPr>
          <w:p w14:paraId="7C494110" w14:textId="77777777" w:rsidR="00254639" w:rsidRDefault="00254639" w:rsidP="00A174F6">
            <w:pPr>
              <w:pStyle w:val="Corpsdetexte"/>
              <w:jc w:val="left"/>
              <w:rPr>
                <w:color w:val="000000" w:themeColor="text1"/>
                <w:lang w:val="en-US"/>
              </w:rPr>
            </w:pPr>
            <w:proofErr w:type="spellStart"/>
            <w:r w:rsidRPr="00A174F6">
              <w:rPr>
                <w:color w:val="000000" w:themeColor="text1"/>
                <w:lang w:val="en-US"/>
              </w:rPr>
              <w:t>pPsp</w:t>
            </w:r>
            <w:proofErr w:type="spellEnd"/>
            <w:r w:rsidRPr="00A174F6">
              <w:rPr>
                <w:color w:val="000000" w:themeColor="text1"/>
                <w:lang w:val="en-US"/>
              </w:rPr>
              <w:t xml:space="preserve"> (phage shock promoter)</w:t>
            </w:r>
          </w:p>
        </w:tc>
        <w:tc>
          <w:tcPr>
            <w:tcW w:w="3013" w:type="dxa"/>
            <w:tcBorders>
              <w:top w:val="nil"/>
              <w:left w:val="nil"/>
              <w:bottom w:val="nil"/>
              <w:right w:val="nil"/>
            </w:tcBorders>
          </w:tcPr>
          <w:p w14:paraId="21521021" w14:textId="77777777" w:rsidR="00254639" w:rsidRDefault="00254639" w:rsidP="00A174F6">
            <w:pPr>
              <w:pStyle w:val="Corpsdetexte"/>
              <w:jc w:val="left"/>
              <w:rPr>
                <w:color w:val="000000" w:themeColor="text1"/>
                <w:lang w:val="en-US"/>
              </w:rPr>
            </w:pPr>
            <w:r w:rsidRPr="00A174F6">
              <w:rPr>
                <w:color w:val="000000" w:themeColor="text1"/>
                <w:lang w:val="en-US"/>
              </w:rPr>
              <w:t>Display of toxic proteins, induced by helper phage infection</w:t>
            </w:r>
          </w:p>
        </w:tc>
        <w:tc>
          <w:tcPr>
            <w:tcW w:w="3013" w:type="dxa"/>
            <w:tcBorders>
              <w:top w:val="nil"/>
              <w:left w:val="nil"/>
              <w:bottom w:val="nil"/>
            </w:tcBorders>
          </w:tcPr>
          <w:p w14:paraId="64418BA4" w14:textId="77777777" w:rsidR="00254639" w:rsidRPr="00A174F6" w:rsidRDefault="00254639" w:rsidP="00A174F6">
            <w:pPr>
              <w:pStyle w:val="Corpsdetexte"/>
              <w:jc w:val="left"/>
              <w:rPr>
                <w:color w:val="000000" w:themeColor="text1"/>
                <w:lang w:val="en-US"/>
              </w:rPr>
            </w:pPr>
            <w:r w:rsidRPr="00A174F6">
              <w:rPr>
                <w:color w:val="000000" w:themeColor="text1"/>
                <w:lang w:val="en-US"/>
              </w:rPr>
              <w:t>Few examples</w:t>
            </w:r>
          </w:p>
          <w:p w14:paraId="4197019F" w14:textId="77777777" w:rsidR="00254639" w:rsidRDefault="00254639" w:rsidP="00A174F6">
            <w:pPr>
              <w:pStyle w:val="Corpsdetexte"/>
              <w:jc w:val="left"/>
              <w:rPr>
                <w:color w:val="000000" w:themeColor="text1"/>
                <w:lang w:val="en-US"/>
              </w:rPr>
            </w:pPr>
          </w:p>
        </w:tc>
      </w:tr>
      <w:tr w:rsidR="00254639" w14:paraId="50795E96" w14:textId="77777777" w:rsidTr="00A174F6">
        <w:tc>
          <w:tcPr>
            <w:tcW w:w="3013" w:type="dxa"/>
            <w:tcBorders>
              <w:top w:val="nil"/>
              <w:bottom w:val="single" w:sz="4" w:space="0" w:color="auto"/>
              <w:right w:val="nil"/>
            </w:tcBorders>
          </w:tcPr>
          <w:p w14:paraId="248B3AF2" w14:textId="77777777" w:rsidR="00254639" w:rsidRDefault="00254639" w:rsidP="00A174F6">
            <w:pPr>
              <w:pStyle w:val="Corpsdetexte"/>
              <w:jc w:val="left"/>
              <w:rPr>
                <w:color w:val="000000" w:themeColor="text1"/>
                <w:lang w:val="en-US"/>
              </w:rPr>
            </w:pPr>
            <w:r>
              <w:rPr>
                <w:color w:val="000000" w:themeColor="text1"/>
                <w:lang w:val="en-US"/>
              </w:rPr>
              <w:t>Hybrid pLac-</w:t>
            </w:r>
            <w:r w:rsidRPr="00A174F6">
              <w:rPr>
                <w:color w:val="000000" w:themeColor="text1"/>
                <w:lang w:val="en-US"/>
              </w:rPr>
              <w:t xml:space="preserve">pT7 </w:t>
            </w:r>
          </w:p>
        </w:tc>
        <w:tc>
          <w:tcPr>
            <w:tcW w:w="3013" w:type="dxa"/>
            <w:tcBorders>
              <w:top w:val="nil"/>
              <w:left w:val="nil"/>
              <w:bottom w:val="single" w:sz="4" w:space="0" w:color="auto"/>
              <w:right w:val="nil"/>
            </w:tcBorders>
          </w:tcPr>
          <w:p w14:paraId="0C611B14" w14:textId="77777777" w:rsidR="00254639" w:rsidRDefault="00254639" w:rsidP="00A174F6">
            <w:pPr>
              <w:pStyle w:val="Corpsdetexte"/>
              <w:jc w:val="left"/>
              <w:rPr>
                <w:color w:val="000000" w:themeColor="text1"/>
                <w:lang w:val="en-US"/>
              </w:rPr>
            </w:pPr>
            <w:r w:rsidRPr="00A174F6">
              <w:rPr>
                <w:color w:val="000000" w:themeColor="text1"/>
                <w:lang w:val="en-US"/>
              </w:rPr>
              <w:t xml:space="preserve">Used for </w:t>
            </w:r>
            <w:r>
              <w:rPr>
                <w:color w:val="000000" w:themeColor="text1"/>
                <w:lang w:val="en-US"/>
              </w:rPr>
              <w:t xml:space="preserve">both display (with </w:t>
            </w:r>
            <w:proofErr w:type="spellStart"/>
            <w:r>
              <w:rPr>
                <w:color w:val="000000" w:themeColor="text1"/>
                <w:lang w:val="en-US"/>
              </w:rPr>
              <w:t>pLac</w:t>
            </w:r>
            <w:proofErr w:type="spellEnd"/>
            <w:r>
              <w:rPr>
                <w:color w:val="000000" w:themeColor="text1"/>
                <w:lang w:val="en-US"/>
              </w:rPr>
              <w:t xml:space="preserve"> in </w:t>
            </w:r>
            <w:proofErr w:type="spellStart"/>
            <w:r w:rsidRPr="00A174F6">
              <w:rPr>
                <w:i/>
                <w:color w:val="000000" w:themeColor="text1"/>
                <w:lang w:val="en-US"/>
              </w:rPr>
              <w:t>supE</w:t>
            </w:r>
            <w:proofErr w:type="spellEnd"/>
            <w:r>
              <w:rPr>
                <w:color w:val="000000" w:themeColor="text1"/>
                <w:lang w:val="en-US"/>
              </w:rPr>
              <w:t xml:space="preserve"> strains) and </w:t>
            </w:r>
            <w:r w:rsidRPr="00A174F6">
              <w:rPr>
                <w:color w:val="000000" w:themeColor="text1"/>
                <w:lang w:val="en-US"/>
              </w:rPr>
              <w:t xml:space="preserve">soluble expression </w:t>
            </w:r>
            <w:r>
              <w:rPr>
                <w:color w:val="000000" w:themeColor="text1"/>
                <w:lang w:val="en-US"/>
              </w:rPr>
              <w:t xml:space="preserve">(with pT7 </w:t>
            </w:r>
            <w:r w:rsidRPr="00A174F6">
              <w:rPr>
                <w:color w:val="000000" w:themeColor="text1"/>
                <w:lang w:val="en-US"/>
              </w:rPr>
              <w:t xml:space="preserve">in </w:t>
            </w:r>
            <w:r>
              <w:rPr>
                <w:color w:val="000000" w:themeColor="text1"/>
                <w:lang w:val="en-US"/>
              </w:rPr>
              <w:t xml:space="preserve">DE3 </w:t>
            </w:r>
            <w:r w:rsidRPr="00A174F6">
              <w:rPr>
                <w:color w:val="000000" w:themeColor="text1"/>
                <w:lang w:val="en-US"/>
              </w:rPr>
              <w:t>strains</w:t>
            </w:r>
            <w:r>
              <w:rPr>
                <w:color w:val="000000" w:themeColor="text1"/>
                <w:lang w:val="en-US"/>
              </w:rPr>
              <w:t>)</w:t>
            </w:r>
            <w:r w:rsidRPr="00A174F6">
              <w:rPr>
                <w:color w:val="000000" w:themeColor="text1"/>
                <w:lang w:val="en-US"/>
              </w:rPr>
              <w:t>, controllable</w:t>
            </w:r>
          </w:p>
        </w:tc>
        <w:tc>
          <w:tcPr>
            <w:tcW w:w="3013" w:type="dxa"/>
            <w:tcBorders>
              <w:top w:val="nil"/>
              <w:left w:val="nil"/>
              <w:bottom w:val="single" w:sz="4" w:space="0" w:color="auto"/>
            </w:tcBorders>
          </w:tcPr>
          <w:p w14:paraId="0458747C" w14:textId="77777777" w:rsidR="00254639" w:rsidRDefault="00254639" w:rsidP="00A174F6">
            <w:pPr>
              <w:pStyle w:val="Corpsdetexte"/>
              <w:jc w:val="left"/>
              <w:rPr>
                <w:color w:val="000000" w:themeColor="text1"/>
                <w:lang w:val="en-US"/>
              </w:rPr>
            </w:pPr>
            <w:r w:rsidRPr="00A174F6">
              <w:rPr>
                <w:color w:val="000000" w:themeColor="text1"/>
                <w:lang w:val="en-US"/>
              </w:rPr>
              <w:t xml:space="preserve">Requires stop codon between protein gene and </w:t>
            </w:r>
            <w:proofErr w:type="spellStart"/>
            <w:r w:rsidRPr="00A174F6">
              <w:rPr>
                <w:color w:val="000000" w:themeColor="text1"/>
                <w:lang w:val="en-US"/>
              </w:rPr>
              <w:t>pIII</w:t>
            </w:r>
            <w:proofErr w:type="spellEnd"/>
            <w:r w:rsidRPr="00A174F6">
              <w:rPr>
                <w:color w:val="000000" w:themeColor="text1"/>
                <w:lang w:val="en-US"/>
              </w:rPr>
              <w:t xml:space="preserve"> gene</w:t>
            </w:r>
          </w:p>
        </w:tc>
      </w:tr>
      <w:tr w:rsidR="00254639" w:rsidRPr="00A174F6" w14:paraId="41035777" w14:textId="77777777" w:rsidTr="00A174F6">
        <w:tc>
          <w:tcPr>
            <w:tcW w:w="3013" w:type="dxa"/>
            <w:tcBorders>
              <w:bottom w:val="nil"/>
              <w:right w:val="nil"/>
            </w:tcBorders>
          </w:tcPr>
          <w:p w14:paraId="5B2E7A68" w14:textId="77777777" w:rsidR="00254639" w:rsidRPr="00A174F6" w:rsidRDefault="00254639" w:rsidP="00A174F6">
            <w:pPr>
              <w:pStyle w:val="Corpsdetexte"/>
              <w:jc w:val="left"/>
              <w:rPr>
                <w:b/>
                <w:color w:val="000000" w:themeColor="text1"/>
                <w:lang w:val="en-US"/>
              </w:rPr>
            </w:pPr>
            <w:r w:rsidRPr="00A174F6">
              <w:rPr>
                <w:b/>
                <w:color w:val="000000" w:themeColor="text1"/>
                <w:lang w:val="en-US"/>
              </w:rPr>
              <w:t>Linker</w:t>
            </w:r>
          </w:p>
        </w:tc>
        <w:tc>
          <w:tcPr>
            <w:tcW w:w="3013" w:type="dxa"/>
            <w:tcBorders>
              <w:left w:val="nil"/>
              <w:bottom w:val="nil"/>
              <w:right w:val="nil"/>
            </w:tcBorders>
          </w:tcPr>
          <w:p w14:paraId="211AC06C" w14:textId="77777777" w:rsidR="00254639" w:rsidRPr="00A174F6" w:rsidRDefault="00254639" w:rsidP="00A174F6">
            <w:pPr>
              <w:pStyle w:val="Corpsdetexte"/>
              <w:jc w:val="left"/>
              <w:rPr>
                <w:b/>
                <w:color w:val="000000" w:themeColor="text1"/>
                <w:lang w:val="en-US"/>
              </w:rPr>
            </w:pPr>
          </w:p>
        </w:tc>
        <w:tc>
          <w:tcPr>
            <w:tcW w:w="3013" w:type="dxa"/>
            <w:tcBorders>
              <w:left w:val="nil"/>
              <w:bottom w:val="nil"/>
            </w:tcBorders>
          </w:tcPr>
          <w:p w14:paraId="1A54C481" w14:textId="77777777" w:rsidR="00254639" w:rsidRPr="00A174F6" w:rsidRDefault="00254639" w:rsidP="00A174F6">
            <w:pPr>
              <w:pStyle w:val="Corpsdetexte"/>
              <w:jc w:val="left"/>
              <w:rPr>
                <w:b/>
                <w:color w:val="000000" w:themeColor="text1"/>
                <w:lang w:val="en-US"/>
              </w:rPr>
            </w:pPr>
          </w:p>
        </w:tc>
      </w:tr>
      <w:tr w:rsidR="00254639" w14:paraId="3F101E74" w14:textId="77777777" w:rsidTr="00A174F6">
        <w:tc>
          <w:tcPr>
            <w:tcW w:w="3013" w:type="dxa"/>
            <w:tcBorders>
              <w:top w:val="nil"/>
              <w:bottom w:val="nil"/>
              <w:right w:val="nil"/>
            </w:tcBorders>
          </w:tcPr>
          <w:p w14:paraId="383F3876" w14:textId="77777777" w:rsidR="00254639" w:rsidRDefault="00254639" w:rsidP="00A174F6">
            <w:pPr>
              <w:pStyle w:val="Corpsdetexte"/>
              <w:jc w:val="left"/>
              <w:rPr>
                <w:color w:val="000000" w:themeColor="text1"/>
                <w:lang w:val="en-US"/>
              </w:rPr>
            </w:pPr>
            <w:proofErr w:type="spellStart"/>
            <w:r w:rsidRPr="00A174F6">
              <w:rPr>
                <w:color w:val="000000" w:themeColor="text1"/>
                <w:lang w:val="en-US"/>
              </w:rPr>
              <w:t>AAIEGRAA</w:t>
            </w:r>
            <w:r w:rsidRPr="00A174F6">
              <w:rPr>
                <w:color w:val="000000" w:themeColor="text1"/>
                <w:vertAlign w:val="superscript"/>
                <w:lang w:val="en-US"/>
              </w:rPr>
              <w:t>a</w:t>
            </w:r>
            <w:proofErr w:type="spellEnd"/>
            <w:r w:rsidRPr="00A174F6">
              <w:rPr>
                <w:color w:val="000000" w:themeColor="text1"/>
                <w:lang w:val="en-US"/>
              </w:rPr>
              <w:t xml:space="preserve"> </w:t>
            </w:r>
          </w:p>
        </w:tc>
        <w:tc>
          <w:tcPr>
            <w:tcW w:w="3013" w:type="dxa"/>
            <w:tcBorders>
              <w:top w:val="nil"/>
              <w:left w:val="nil"/>
              <w:bottom w:val="nil"/>
              <w:right w:val="nil"/>
            </w:tcBorders>
          </w:tcPr>
          <w:p w14:paraId="6C65E49A" w14:textId="77777777" w:rsidR="00254639" w:rsidRPr="005177C8" w:rsidRDefault="00254639" w:rsidP="00A174F6">
            <w:pPr>
              <w:pStyle w:val="Corpsdetexte"/>
              <w:jc w:val="left"/>
              <w:rPr>
                <w:color w:val="000000" w:themeColor="text1"/>
                <w:lang w:val="en-US"/>
              </w:rPr>
            </w:pPr>
            <w:r w:rsidRPr="00A174F6">
              <w:rPr>
                <w:color w:val="000000" w:themeColor="text1"/>
                <w:lang w:val="en-US"/>
              </w:rPr>
              <w:t xml:space="preserve">Cleavable with factor </w:t>
            </w:r>
            <w:proofErr w:type="spellStart"/>
            <w:r w:rsidRPr="00A174F6">
              <w:rPr>
                <w:color w:val="000000" w:themeColor="text1"/>
                <w:lang w:val="en-US"/>
              </w:rPr>
              <w:t>Xa</w:t>
            </w:r>
            <w:proofErr w:type="spellEnd"/>
            <w:r>
              <w:rPr>
                <w:color w:val="000000" w:themeColor="text1"/>
                <w:lang w:val="en-US"/>
              </w:rPr>
              <w:t xml:space="preserve"> or trypsin</w:t>
            </w:r>
          </w:p>
        </w:tc>
        <w:tc>
          <w:tcPr>
            <w:tcW w:w="3013" w:type="dxa"/>
            <w:tcBorders>
              <w:top w:val="nil"/>
              <w:left w:val="nil"/>
              <w:bottom w:val="nil"/>
            </w:tcBorders>
          </w:tcPr>
          <w:p w14:paraId="1BFFCAB4" w14:textId="77777777" w:rsidR="00254639" w:rsidRPr="005177C8" w:rsidRDefault="00254639" w:rsidP="00A174F6">
            <w:pPr>
              <w:pStyle w:val="Corpsdetexte"/>
              <w:jc w:val="left"/>
              <w:rPr>
                <w:color w:val="000000" w:themeColor="text1"/>
                <w:lang w:val="en-US"/>
              </w:rPr>
            </w:pPr>
            <w:r w:rsidRPr="00A174F6">
              <w:rPr>
                <w:color w:val="000000" w:themeColor="text1"/>
                <w:lang w:val="en-US"/>
              </w:rPr>
              <w:t>Susceptible to in vivo proteolysis</w:t>
            </w:r>
          </w:p>
        </w:tc>
      </w:tr>
      <w:tr w:rsidR="00254639" w14:paraId="0FDAC0B2" w14:textId="77777777" w:rsidTr="00A174F6">
        <w:tc>
          <w:tcPr>
            <w:tcW w:w="3013" w:type="dxa"/>
            <w:tcBorders>
              <w:top w:val="nil"/>
              <w:bottom w:val="single" w:sz="4" w:space="0" w:color="auto"/>
              <w:right w:val="nil"/>
            </w:tcBorders>
          </w:tcPr>
          <w:p w14:paraId="686D116B" w14:textId="77777777" w:rsidR="00254639" w:rsidRDefault="00254639" w:rsidP="00A174F6">
            <w:pPr>
              <w:pStyle w:val="Corpsdetexte"/>
              <w:jc w:val="left"/>
              <w:rPr>
                <w:color w:val="000000" w:themeColor="text1"/>
                <w:lang w:val="en-US"/>
              </w:rPr>
            </w:pPr>
            <w:proofErr w:type="spellStart"/>
            <w:r w:rsidRPr="00A174F6">
              <w:rPr>
                <w:color w:val="000000" w:themeColor="text1"/>
                <w:lang w:val="en-US"/>
              </w:rPr>
              <w:t>GGGSGGGS</w:t>
            </w:r>
            <w:r w:rsidRPr="00A174F6">
              <w:rPr>
                <w:color w:val="000000" w:themeColor="text1"/>
                <w:vertAlign w:val="superscript"/>
                <w:lang w:val="en-US"/>
              </w:rPr>
              <w:t>a</w:t>
            </w:r>
            <w:proofErr w:type="spellEnd"/>
          </w:p>
        </w:tc>
        <w:tc>
          <w:tcPr>
            <w:tcW w:w="3013" w:type="dxa"/>
            <w:tcBorders>
              <w:top w:val="nil"/>
              <w:left w:val="nil"/>
              <w:bottom w:val="single" w:sz="4" w:space="0" w:color="auto"/>
              <w:right w:val="nil"/>
            </w:tcBorders>
          </w:tcPr>
          <w:p w14:paraId="3B422870" w14:textId="77777777" w:rsidR="00254639" w:rsidRDefault="00254639" w:rsidP="00A174F6">
            <w:pPr>
              <w:pStyle w:val="Corpsdetexte"/>
              <w:jc w:val="left"/>
              <w:rPr>
                <w:color w:val="000000" w:themeColor="text1"/>
                <w:lang w:val="en-US"/>
              </w:rPr>
            </w:pPr>
            <w:r w:rsidRPr="00A174F6">
              <w:rPr>
                <w:color w:val="000000" w:themeColor="text1"/>
                <w:lang w:val="en-US"/>
              </w:rPr>
              <w:t>Resistant to in vivo proteolysis</w:t>
            </w:r>
          </w:p>
        </w:tc>
        <w:tc>
          <w:tcPr>
            <w:tcW w:w="3013" w:type="dxa"/>
            <w:tcBorders>
              <w:top w:val="nil"/>
              <w:left w:val="nil"/>
              <w:bottom w:val="single" w:sz="4" w:space="0" w:color="auto"/>
            </w:tcBorders>
          </w:tcPr>
          <w:p w14:paraId="7416201C" w14:textId="77777777" w:rsidR="00254639" w:rsidRDefault="00254639" w:rsidP="00A174F6">
            <w:pPr>
              <w:pStyle w:val="Corpsdetexte"/>
              <w:jc w:val="left"/>
              <w:rPr>
                <w:color w:val="000000" w:themeColor="text1"/>
                <w:lang w:val="en-US"/>
              </w:rPr>
            </w:pPr>
            <w:proofErr w:type="gramStart"/>
            <w:r w:rsidRPr="00A174F6">
              <w:rPr>
                <w:color w:val="000000" w:themeColor="text1"/>
                <w:lang w:val="en-US"/>
              </w:rPr>
              <w:t>Non cleavable</w:t>
            </w:r>
            <w:proofErr w:type="gramEnd"/>
          </w:p>
        </w:tc>
      </w:tr>
      <w:tr w:rsidR="00254639" w:rsidRPr="00A174F6" w14:paraId="7FA47431" w14:textId="77777777" w:rsidTr="00A174F6">
        <w:tc>
          <w:tcPr>
            <w:tcW w:w="3013" w:type="dxa"/>
            <w:tcBorders>
              <w:bottom w:val="nil"/>
              <w:right w:val="nil"/>
            </w:tcBorders>
          </w:tcPr>
          <w:p w14:paraId="561F1D24" w14:textId="77777777" w:rsidR="00254639" w:rsidRPr="00A174F6" w:rsidRDefault="00254639" w:rsidP="00A174F6">
            <w:pPr>
              <w:pStyle w:val="Corpsdetexte"/>
              <w:jc w:val="left"/>
              <w:rPr>
                <w:b/>
                <w:color w:val="000000" w:themeColor="text1"/>
                <w:lang w:val="en-US"/>
              </w:rPr>
            </w:pPr>
            <w:r w:rsidRPr="00A174F6">
              <w:rPr>
                <w:b/>
                <w:color w:val="000000" w:themeColor="text1"/>
                <w:lang w:val="en-US"/>
              </w:rPr>
              <w:t>Signal sequence for export</w:t>
            </w:r>
          </w:p>
        </w:tc>
        <w:tc>
          <w:tcPr>
            <w:tcW w:w="3013" w:type="dxa"/>
            <w:tcBorders>
              <w:left w:val="nil"/>
              <w:bottom w:val="nil"/>
              <w:right w:val="nil"/>
            </w:tcBorders>
          </w:tcPr>
          <w:p w14:paraId="02ADDBED" w14:textId="77777777" w:rsidR="00254639" w:rsidRPr="00A174F6" w:rsidRDefault="00254639" w:rsidP="00A174F6">
            <w:pPr>
              <w:pStyle w:val="Corpsdetexte"/>
              <w:jc w:val="left"/>
              <w:rPr>
                <w:b/>
                <w:color w:val="000000" w:themeColor="text1"/>
                <w:lang w:val="en-US"/>
              </w:rPr>
            </w:pPr>
          </w:p>
        </w:tc>
        <w:tc>
          <w:tcPr>
            <w:tcW w:w="3013" w:type="dxa"/>
            <w:tcBorders>
              <w:left w:val="nil"/>
              <w:bottom w:val="nil"/>
            </w:tcBorders>
          </w:tcPr>
          <w:p w14:paraId="62DAD183" w14:textId="77777777" w:rsidR="00254639" w:rsidRPr="00A174F6" w:rsidRDefault="00254639" w:rsidP="00A174F6">
            <w:pPr>
              <w:pStyle w:val="Corpsdetexte"/>
              <w:jc w:val="left"/>
              <w:rPr>
                <w:b/>
                <w:color w:val="000000" w:themeColor="text1"/>
                <w:lang w:val="en-US"/>
              </w:rPr>
            </w:pPr>
          </w:p>
        </w:tc>
      </w:tr>
      <w:tr w:rsidR="00254639" w14:paraId="7206E976" w14:textId="77777777" w:rsidTr="00A174F6">
        <w:tc>
          <w:tcPr>
            <w:tcW w:w="3013" w:type="dxa"/>
            <w:tcBorders>
              <w:top w:val="nil"/>
              <w:bottom w:val="nil"/>
              <w:right w:val="nil"/>
            </w:tcBorders>
          </w:tcPr>
          <w:p w14:paraId="630A7854" w14:textId="77777777" w:rsidR="00254639" w:rsidRDefault="00254639" w:rsidP="00A174F6">
            <w:pPr>
              <w:pStyle w:val="Corpsdetexte"/>
              <w:jc w:val="left"/>
              <w:rPr>
                <w:color w:val="000000" w:themeColor="text1"/>
                <w:lang w:val="en-US"/>
              </w:rPr>
            </w:pPr>
            <w:proofErr w:type="spellStart"/>
            <w:r w:rsidRPr="00A174F6">
              <w:rPr>
                <w:color w:val="000000" w:themeColor="text1"/>
                <w:lang w:val="en-US"/>
              </w:rPr>
              <w:lastRenderedPageBreak/>
              <w:t>SecB</w:t>
            </w:r>
            <w:proofErr w:type="spellEnd"/>
            <w:r w:rsidRPr="00A174F6">
              <w:rPr>
                <w:color w:val="000000" w:themeColor="text1"/>
                <w:lang w:val="en-US"/>
              </w:rPr>
              <w:t>-dependent (</w:t>
            </w:r>
            <w:proofErr w:type="spellStart"/>
            <w:r w:rsidRPr="00A174F6">
              <w:rPr>
                <w:color w:val="000000" w:themeColor="text1"/>
                <w:lang w:val="en-US"/>
              </w:rPr>
              <w:t>PelB</w:t>
            </w:r>
            <w:proofErr w:type="spellEnd"/>
            <w:r w:rsidRPr="00A174F6">
              <w:rPr>
                <w:color w:val="000000" w:themeColor="text1"/>
                <w:lang w:val="en-US"/>
              </w:rPr>
              <w:t>)</w:t>
            </w:r>
            <w:r w:rsidRPr="00A174F6">
              <w:rPr>
                <w:color w:val="000000" w:themeColor="text1"/>
                <w:vertAlign w:val="superscript"/>
                <w:lang w:val="en-US"/>
              </w:rPr>
              <w:t>a</w:t>
            </w:r>
          </w:p>
        </w:tc>
        <w:tc>
          <w:tcPr>
            <w:tcW w:w="3013" w:type="dxa"/>
            <w:tcBorders>
              <w:top w:val="nil"/>
              <w:left w:val="nil"/>
              <w:bottom w:val="nil"/>
              <w:right w:val="nil"/>
            </w:tcBorders>
          </w:tcPr>
          <w:p w14:paraId="23B72A86" w14:textId="77777777" w:rsidR="00254639" w:rsidRPr="005177C8" w:rsidRDefault="00254639" w:rsidP="00A174F6">
            <w:pPr>
              <w:pStyle w:val="Corpsdetexte"/>
              <w:jc w:val="left"/>
              <w:rPr>
                <w:color w:val="000000" w:themeColor="text1"/>
                <w:lang w:val="en-US"/>
              </w:rPr>
            </w:pPr>
            <w:r w:rsidRPr="00A174F6">
              <w:rPr>
                <w:color w:val="000000" w:themeColor="text1"/>
                <w:lang w:val="en-US"/>
              </w:rPr>
              <w:t>Widely used, no toxicity, convenient for most naturally exported proteins</w:t>
            </w:r>
          </w:p>
        </w:tc>
        <w:tc>
          <w:tcPr>
            <w:tcW w:w="3013" w:type="dxa"/>
            <w:tcBorders>
              <w:top w:val="nil"/>
              <w:left w:val="nil"/>
              <w:bottom w:val="nil"/>
            </w:tcBorders>
          </w:tcPr>
          <w:p w14:paraId="44E721C2" w14:textId="77777777" w:rsidR="00254639" w:rsidRPr="005177C8" w:rsidRDefault="00254639" w:rsidP="00A174F6">
            <w:pPr>
              <w:pStyle w:val="Corpsdetexte"/>
              <w:jc w:val="left"/>
              <w:rPr>
                <w:color w:val="000000" w:themeColor="text1"/>
                <w:lang w:val="en-US"/>
              </w:rPr>
            </w:pPr>
            <w:r w:rsidRPr="00A174F6">
              <w:rPr>
                <w:color w:val="000000" w:themeColor="text1"/>
                <w:lang w:val="en-US"/>
              </w:rPr>
              <w:t>Not compatible with many cytosolic proteins and rapidly folding proteins</w:t>
            </w:r>
          </w:p>
        </w:tc>
      </w:tr>
      <w:tr w:rsidR="00254639" w14:paraId="77BA0FB6" w14:textId="77777777" w:rsidTr="00A174F6">
        <w:tc>
          <w:tcPr>
            <w:tcW w:w="3013" w:type="dxa"/>
            <w:tcBorders>
              <w:top w:val="nil"/>
              <w:bottom w:val="nil"/>
              <w:right w:val="nil"/>
            </w:tcBorders>
          </w:tcPr>
          <w:p w14:paraId="0E3759D8" w14:textId="77777777" w:rsidR="00254639" w:rsidRDefault="00254639" w:rsidP="00A174F6">
            <w:pPr>
              <w:pStyle w:val="Corpsdetexte"/>
              <w:jc w:val="left"/>
              <w:rPr>
                <w:color w:val="000000" w:themeColor="text1"/>
                <w:lang w:val="en-US"/>
              </w:rPr>
            </w:pPr>
            <w:r w:rsidRPr="00A174F6">
              <w:rPr>
                <w:color w:val="000000" w:themeColor="text1"/>
                <w:lang w:val="en-US"/>
              </w:rPr>
              <w:t>SRP-dependent (</w:t>
            </w:r>
            <w:proofErr w:type="spellStart"/>
            <w:r w:rsidRPr="00A174F6">
              <w:rPr>
                <w:color w:val="000000" w:themeColor="text1"/>
                <w:lang w:val="en-US"/>
              </w:rPr>
              <w:t>DsbA</w:t>
            </w:r>
            <w:proofErr w:type="spellEnd"/>
            <w:r w:rsidRPr="00A174F6">
              <w:rPr>
                <w:color w:val="000000" w:themeColor="text1"/>
                <w:lang w:val="en-US"/>
              </w:rPr>
              <w:t>)</w:t>
            </w:r>
            <w:r w:rsidRPr="00A174F6">
              <w:rPr>
                <w:color w:val="000000" w:themeColor="text1"/>
                <w:vertAlign w:val="superscript"/>
                <w:lang w:val="en-US"/>
              </w:rPr>
              <w:t>a</w:t>
            </w:r>
          </w:p>
        </w:tc>
        <w:tc>
          <w:tcPr>
            <w:tcW w:w="3013" w:type="dxa"/>
            <w:tcBorders>
              <w:top w:val="nil"/>
              <w:left w:val="nil"/>
              <w:bottom w:val="nil"/>
              <w:right w:val="nil"/>
            </w:tcBorders>
          </w:tcPr>
          <w:p w14:paraId="7C7E5E40" w14:textId="77777777" w:rsidR="00254639" w:rsidRDefault="00254639" w:rsidP="00A174F6">
            <w:pPr>
              <w:pStyle w:val="Corpsdetexte"/>
              <w:jc w:val="left"/>
              <w:rPr>
                <w:color w:val="000000" w:themeColor="text1"/>
                <w:lang w:val="en-US"/>
              </w:rPr>
            </w:pPr>
            <w:r w:rsidRPr="00A174F6">
              <w:rPr>
                <w:color w:val="000000" w:themeColor="text1"/>
                <w:lang w:val="en-US"/>
              </w:rPr>
              <w:t>Required for rapidly folding and stable proteins</w:t>
            </w:r>
          </w:p>
        </w:tc>
        <w:tc>
          <w:tcPr>
            <w:tcW w:w="3013" w:type="dxa"/>
            <w:tcBorders>
              <w:top w:val="nil"/>
              <w:left w:val="nil"/>
              <w:bottom w:val="nil"/>
            </w:tcBorders>
          </w:tcPr>
          <w:p w14:paraId="16F2B297" w14:textId="77777777" w:rsidR="00254639" w:rsidRDefault="00254639" w:rsidP="00A174F6">
            <w:pPr>
              <w:pStyle w:val="Corpsdetexte"/>
              <w:jc w:val="left"/>
              <w:rPr>
                <w:color w:val="000000" w:themeColor="text1"/>
                <w:lang w:val="en-US"/>
              </w:rPr>
            </w:pPr>
            <w:r w:rsidRPr="00A174F6">
              <w:rPr>
                <w:color w:val="000000" w:themeColor="text1"/>
                <w:lang w:val="en-US"/>
              </w:rPr>
              <w:t>Expression associated with a fitness cost</w:t>
            </w:r>
          </w:p>
        </w:tc>
      </w:tr>
      <w:tr w:rsidR="00254639" w14:paraId="7FF1267B" w14:textId="77777777" w:rsidTr="00A174F6">
        <w:tc>
          <w:tcPr>
            <w:tcW w:w="3013" w:type="dxa"/>
            <w:tcBorders>
              <w:top w:val="nil"/>
              <w:right w:val="nil"/>
            </w:tcBorders>
          </w:tcPr>
          <w:p w14:paraId="37F9B68C" w14:textId="77777777" w:rsidR="00254639" w:rsidRDefault="00254639" w:rsidP="00A174F6">
            <w:pPr>
              <w:pStyle w:val="Corpsdetexte"/>
              <w:jc w:val="left"/>
              <w:rPr>
                <w:color w:val="000000" w:themeColor="text1"/>
                <w:lang w:val="en-US"/>
              </w:rPr>
            </w:pPr>
            <w:r w:rsidRPr="00A174F6">
              <w:rPr>
                <w:color w:val="000000" w:themeColor="text1"/>
                <w:lang w:val="en-US"/>
              </w:rPr>
              <w:t>TAT-dependent</w:t>
            </w:r>
          </w:p>
        </w:tc>
        <w:tc>
          <w:tcPr>
            <w:tcW w:w="3013" w:type="dxa"/>
            <w:tcBorders>
              <w:top w:val="nil"/>
              <w:left w:val="nil"/>
              <w:right w:val="nil"/>
            </w:tcBorders>
          </w:tcPr>
          <w:p w14:paraId="01DCF566" w14:textId="77777777" w:rsidR="00254639" w:rsidRDefault="00254639" w:rsidP="00A174F6">
            <w:pPr>
              <w:pStyle w:val="Corpsdetexte"/>
              <w:jc w:val="left"/>
              <w:rPr>
                <w:color w:val="000000" w:themeColor="text1"/>
                <w:lang w:val="en-US"/>
              </w:rPr>
            </w:pPr>
            <w:r w:rsidRPr="00A174F6">
              <w:rPr>
                <w:color w:val="000000" w:themeColor="text1"/>
                <w:lang w:val="en-US"/>
              </w:rPr>
              <w:t>Potentially useful for cofactor-bound proteins</w:t>
            </w:r>
          </w:p>
        </w:tc>
        <w:tc>
          <w:tcPr>
            <w:tcW w:w="3013" w:type="dxa"/>
            <w:tcBorders>
              <w:top w:val="nil"/>
              <w:left w:val="nil"/>
            </w:tcBorders>
          </w:tcPr>
          <w:p w14:paraId="14BF0A0C" w14:textId="77777777" w:rsidR="00254639" w:rsidRDefault="00254639" w:rsidP="00A174F6">
            <w:pPr>
              <w:pStyle w:val="Corpsdetexte"/>
              <w:jc w:val="left"/>
              <w:rPr>
                <w:color w:val="000000" w:themeColor="text1"/>
                <w:lang w:val="en-US"/>
              </w:rPr>
            </w:pPr>
            <w:r w:rsidRPr="00A174F6">
              <w:rPr>
                <w:color w:val="000000" w:themeColor="text1"/>
                <w:lang w:val="en-US"/>
              </w:rPr>
              <w:t xml:space="preserve">Few examples, incompatible </w:t>
            </w:r>
            <w:proofErr w:type="gramStart"/>
            <w:r w:rsidRPr="00A174F6">
              <w:rPr>
                <w:color w:val="000000" w:themeColor="text1"/>
                <w:lang w:val="en-US"/>
              </w:rPr>
              <w:t>with  linkers</w:t>
            </w:r>
            <w:proofErr w:type="gramEnd"/>
            <w:r w:rsidRPr="00A174F6">
              <w:rPr>
                <w:color w:val="000000" w:themeColor="text1"/>
                <w:lang w:val="en-US"/>
              </w:rPr>
              <w:t xml:space="preserve"> or unfolded regions</w:t>
            </w:r>
          </w:p>
        </w:tc>
      </w:tr>
    </w:tbl>
    <w:p w14:paraId="615E2F66" w14:textId="77777777" w:rsidR="00254639" w:rsidRPr="00A174F6" w:rsidRDefault="00254639" w:rsidP="00254639">
      <w:pPr>
        <w:pStyle w:val="Corpsdetexte"/>
        <w:jc w:val="left"/>
        <w:rPr>
          <w:color w:val="000000" w:themeColor="text1"/>
          <w:lang w:val="en-US"/>
        </w:rPr>
      </w:pPr>
      <w:r w:rsidRPr="00A174F6">
        <w:rPr>
          <w:color w:val="000000" w:themeColor="text1"/>
          <w:vertAlign w:val="superscript"/>
          <w:lang w:val="en-US"/>
        </w:rPr>
        <w:t xml:space="preserve">a </w:t>
      </w:r>
      <w:r w:rsidRPr="00A174F6">
        <w:rPr>
          <w:color w:val="000000" w:themeColor="text1"/>
          <w:lang w:val="en-US"/>
        </w:rPr>
        <w:t>Most commonly used</w:t>
      </w:r>
    </w:p>
    <w:p w14:paraId="65EE8F78" w14:textId="77777777" w:rsidR="00916587" w:rsidRPr="00DA0390" w:rsidRDefault="00916587" w:rsidP="00DA0390">
      <w:pPr>
        <w:spacing w:line="480" w:lineRule="auto"/>
        <w:rPr>
          <w:rFonts w:ascii="Times New Roman" w:hAnsi="Times New Roman" w:cs="Times New Roman"/>
          <w:lang w:val="en-US"/>
        </w:rPr>
      </w:pPr>
    </w:p>
    <w:sectPr w:rsidR="00916587" w:rsidRPr="00DA0390">
      <w:pgSz w:w="11906" w:h="16838"/>
      <w:pgMar w:top="1417" w:right="1417" w:bottom="1417"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merican Typewriter">
    <w:panose1 w:val="02090604020004020304"/>
    <w:charset w:val="4D"/>
    <w:family w:val="roman"/>
    <w:pitch w:val="variable"/>
    <w:sig w:usb0="A000006F" w:usb1="00000019" w:usb2="00000000" w:usb3="00000000" w:csb0="00000111" w:csb1="00000000"/>
  </w:font>
  <w:font w:name="PMingLiU-ExtB">
    <w:panose1 w:val="02020500000000000000"/>
    <w:charset w:val="88"/>
    <w:family w:val="roman"/>
    <w:pitch w:val="variable"/>
    <w:sig w:usb0="8000002F" w:usb1="0A080008" w:usb2="00000010"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38268F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C406FE"/>
    <w:multiLevelType w:val="hybridMultilevel"/>
    <w:tmpl w:val="6666BAD0"/>
    <w:lvl w:ilvl="0" w:tplc="0C0A0011">
      <w:start w:val="1"/>
      <w:numFmt w:val="decimal"/>
      <w:lvlText w:val="%1)"/>
      <w:lvlJc w:val="left"/>
      <w:pPr>
        <w:tabs>
          <w:tab w:val="num" w:pos="780"/>
        </w:tabs>
        <w:ind w:left="780" w:hanging="360"/>
      </w:pPr>
    </w:lvl>
    <w:lvl w:ilvl="1" w:tplc="6C3CADF4">
      <w:start w:val="1"/>
      <w:numFmt w:val="upperLetter"/>
      <w:lvlText w:val="%2."/>
      <w:lvlJc w:val="left"/>
      <w:pPr>
        <w:tabs>
          <w:tab w:val="num" w:pos="1500"/>
        </w:tabs>
        <w:ind w:left="1500" w:hanging="360"/>
      </w:pPr>
      <w:rPr>
        <w:rFonts w:hint="default"/>
      </w:rPr>
    </w:lvl>
    <w:lvl w:ilvl="2" w:tplc="080C001B" w:tentative="1">
      <w:start w:val="1"/>
      <w:numFmt w:val="lowerRoman"/>
      <w:lvlText w:val="%3."/>
      <w:lvlJc w:val="right"/>
      <w:pPr>
        <w:tabs>
          <w:tab w:val="num" w:pos="2220"/>
        </w:tabs>
        <w:ind w:left="2220" w:hanging="180"/>
      </w:pPr>
    </w:lvl>
    <w:lvl w:ilvl="3" w:tplc="080C000F" w:tentative="1">
      <w:start w:val="1"/>
      <w:numFmt w:val="decimal"/>
      <w:lvlText w:val="%4."/>
      <w:lvlJc w:val="left"/>
      <w:pPr>
        <w:tabs>
          <w:tab w:val="num" w:pos="2940"/>
        </w:tabs>
        <w:ind w:left="2940" w:hanging="360"/>
      </w:pPr>
    </w:lvl>
    <w:lvl w:ilvl="4" w:tplc="080C0019" w:tentative="1">
      <w:start w:val="1"/>
      <w:numFmt w:val="lowerLetter"/>
      <w:lvlText w:val="%5."/>
      <w:lvlJc w:val="left"/>
      <w:pPr>
        <w:tabs>
          <w:tab w:val="num" w:pos="3660"/>
        </w:tabs>
        <w:ind w:left="3660" w:hanging="360"/>
      </w:pPr>
    </w:lvl>
    <w:lvl w:ilvl="5" w:tplc="080C001B" w:tentative="1">
      <w:start w:val="1"/>
      <w:numFmt w:val="lowerRoman"/>
      <w:lvlText w:val="%6."/>
      <w:lvlJc w:val="right"/>
      <w:pPr>
        <w:tabs>
          <w:tab w:val="num" w:pos="4380"/>
        </w:tabs>
        <w:ind w:left="4380" w:hanging="180"/>
      </w:pPr>
    </w:lvl>
    <w:lvl w:ilvl="6" w:tplc="080C000F" w:tentative="1">
      <w:start w:val="1"/>
      <w:numFmt w:val="decimal"/>
      <w:lvlText w:val="%7."/>
      <w:lvlJc w:val="left"/>
      <w:pPr>
        <w:tabs>
          <w:tab w:val="num" w:pos="5100"/>
        </w:tabs>
        <w:ind w:left="5100" w:hanging="360"/>
      </w:pPr>
    </w:lvl>
    <w:lvl w:ilvl="7" w:tplc="080C0019" w:tentative="1">
      <w:start w:val="1"/>
      <w:numFmt w:val="lowerLetter"/>
      <w:lvlText w:val="%8."/>
      <w:lvlJc w:val="left"/>
      <w:pPr>
        <w:tabs>
          <w:tab w:val="num" w:pos="5820"/>
        </w:tabs>
        <w:ind w:left="5820" w:hanging="360"/>
      </w:pPr>
    </w:lvl>
    <w:lvl w:ilvl="8" w:tplc="080C001B" w:tentative="1">
      <w:start w:val="1"/>
      <w:numFmt w:val="lowerRoman"/>
      <w:lvlText w:val="%9."/>
      <w:lvlJc w:val="right"/>
      <w:pPr>
        <w:tabs>
          <w:tab w:val="num" w:pos="6540"/>
        </w:tabs>
        <w:ind w:left="6540" w:hanging="180"/>
      </w:pPr>
    </w:lvl>
  </w:abstractNum>
  <w:abstractNum w:abstractNumId="2" w15:restartNumberingAfterBreak="0">
    <w:nsid w:val="069D685A"/>
    <w:multiLevelType w:val="hybridMultilevel"/>
    <w:tmpl w:val="03A8BAF8"/>
    <w:lvl w:ilvl="0" w:tplc="0C0A0011">
      <w:start w:val="1"/>
      <w:numFmt w:val="decimal"/>
      <w:lvlText w:val="%1)"/>
      <w:lvlJc w:val="left"/>
      <w:pPr>
        <w:tabs>
          <w:tab w:val="num" w:pos="780"/>
        </w:tabs>
        <w:ind w:left="780" w:hanging="360"/>
      </w:pPr>
    </w:lvl>
    <w:lvl w:ilvl="1" w:tplc="080C0019" w:tentative="1">
      <w:start w:val="1"/>
      <w:numFmt w:val="lowerLetter"/>
      <w:lvlText w:val="%2."/>
      <w:lvlJc w:val="left"/>
      <w:pPr>
        <w:tabs>
          <w:tab w:val="num" w:pos="1500"/>
        </w:tabs>
        <w:ind w:left="1500" w:hanging="360"/>
      </w:pPr>
    </w:lvl>
    <w:lvl w:ilvl="2" w:tplc="080C001B" w:tentative="1">
      <w:start w:val="1"/>
      <w:numFmt w:val="lowerRoman"/>
      <w:lvlText w:val="%3."/>
      <w:lvlJc w:val="right"/>
      <w:pPr>
        <w:tabs>
          <w:tab w:val="num" w:pos="2220"/>
        </w:tabs>
        <w:ind w:left="2220" w:hanging="180"/>
      </w:pPr>
    </w:lvl>
    <w:lvl w:ilvl="3" w:tplc="080C000F" w:tentative="1">
      <w:start w:val="1"/>
      <w:numFmt w:val="decimal"/>
      <w:lvlText w:val="%4."/>
      <w:lvlJc w:val="left"/>
      <w:pPr>
        <w:tabs>
          <w:tab w:val="num" w:pos="2940"/>
        </w:tabs>
        <w:ind w:left="2940" w:hanging="360"/>
      </w:pPr>
    </w:lvl>
    <w:lvl w:ilvl="4" w:tplc="080C0019" w:tentative="1">
      <w:start w:val="1"/>
      <w:numFmt w:val="lowerLetter"/>
      <w:lvlText w:val="%5."/>
      <w:lvlJc w:val="left"/>
      <w:pPr>
        <w:tabs>
          <w:tab w:val="num" w:pos="3660"/>
        </w:tabs>
        <w:ind w:left="3660" w:hanging="360"/>
      </w:pPr>
    </w:lvl>
    <w:lvl w:ilvl="5" w:tplc="080C001B" w:tentative="1">
      <w:start w:val="1"/>
      <w:numFmt w:val="lowerRoman"/>
      <w:lvlText w:val="%6."/>
      <w:lvlJc w:val="right"/>
      <w:pPr>
        <w:tabs>
          <w:tab w:val="num" w:pos="4380"/>
        </w:tabs>
        <w:ind w:left="4380" w:hanging="180"/>
      </w:pPr>
    </w:lvl>
    <w:lvl w:ilvl="6" w:tplc="080C000F" w:tentative="1">
      <w:start w:val="1"/>
      <w:numFmt w:val="decimal"/>
      <w:lvlText w:val="%7."/>
      <w:lvlJc w:val="left"/>
      <w:pPr>
        <w:tabs>
          <w:tab w:val="num" w:pos="5100"/>
        </w:tabs>
        <w:ind w:left="5100" w:hanging="360"/>
      </w:pPr>
    </w:lvl>
    <w:lvl w:ilvl="7" w:tplc="080C0019" w:tentative="1">
      <w:start w:val="1"/>
      <w:numFmt w:val="lowerLetter"/>
      <w:lvlText w:val="%8."/>
      <w:lvlJc w:val="left"/>
      <w:pPr>
        <w:tabs>
          <w:tab w:val="num" w:pos="5820"/>
        </w:tabs>
        <w:ind w:left="5820" w:hanging="360"/>
      </w:pPr>
    </w:lvl>
    <w:lvl w:ilvl="8" w:tplc="080C001B" w:tentative="1">
      <w:start w:val="1"/>
      <w:numFmt w:val="lowerRoman"/>
      <w:lvlText w:val="%9."/>
      <w:lvlJc w:val="right"/>
      <w:pPr>
        <w:tabs>
          <w:tab w:val="num" w:pos="6540"/>
        </w:tabs>
        <w:ind w:left="6540" w:hanging="180"/>
      </w:pPr>
    </w:lvl>
  </w:abstractNum>
  <w:abstractNum w:abstractNumId="3" w15:restartNumberingAfterBreak="0">
    <w:nsid w:val="09035E2B"/>
    <w:multiLevelType w:val="hybridMultilevel"/>
    <w:tmpl w:val="2E6C62F4"/>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15:restartNumberingAfterBreak="0">
    <w:nsid w:val="0A4A7BCC"/>
    <w:multiLevelType w:val="hybridMultilevel"/>
    <w:tmpl w:val="2E6C62F4"/>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0A965C25"/>
    <w:multiLevelType w:val="multilevel"/>
    <w:tmpl w:val="92487022"/>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15:restartNumberingAfterBreak="0">
    <w:nsid w:val="0CF24821"/>
    <w:multiLevelType w:val="hybridMultilevel"/>
    <w:tmpl w:val="A5702370"/>
    <w:lvl w:ilvl="0" w:tplc="DD708C30">
      <w:start w:val="1"/>
      <w:numFmt w:val="bullet"/>
      <w:lvlText w:val=""/>
      <w:lvlJc w:val="left"/>
      <w:pPr>
        <w:ind w:left="227" w:hanging="227"/>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2CF519A"/>
    <w:multiLevelType w:val="hybridMultilevel"/>
    <w:tmpl w:val="EEDCF938"/>
    <w:lvl w:ilvl="0" w:tplc="5D2259D6">
      <w:start w:val="1"/>
      <w:numFmt w:val="decimal"/>
      <w:lvlText w:val="%1)"/>
      <w:lvlJc w:val="left"/>
      <w:pPr>
        <w:ind w:left="1140" w:hanging="360"/>
      </w:pPr>
      <w:rPr>
        <w:rFonts w:hint="default"/>
      </w:rPr>
    </w:lvl>
    <w:lvl w:ilvl="1" w:tplc="040C0019" w:tentative="1">
      <w:start w:val="1"/>
      <w:numFmt w:val="lowerLetter"/>
      <w:lvlText w:val="%2."/>
      <w:lvlJc w:val="left"/>
      <w:pPr>
        <w:ind w:left="1860" w:hanging="360"/>
      </w:pPr>
    </w:lvl>
    <w:lvl w:ilvl="2" w:tplc="040C001B" w:tentative="1">
      <w:start w:val="1"/>
      <w:numFmt w:val="lowerRoman"/>
      <w:lvlText w:val="%3."/>
      <w:lvlJc w:val="right"/>
      <w:pPr>
        <w:ind w:left="2580" w:hanging="180"/>
      </w:pPr>
    </w:lvl>
    <w:lvl w:ilvl="3" w:tplc="040C000F" w:tentative="1">
      <w:start w:val="1"/>
      <w:numFmt w:val="decimal"/>
      <w:lvlText w:val="%4."/>
      <w:lvlJc w:val="left"/>
      <w:pPr>
        <w:ind w:left="3300" w:hanging="360"/>
      </w:pPr>
    </w:lvl>
    <w:lvl w:ilvl="4" w:tplc="040C0019" w:tentative="1">
      <w:start w:val="1"/>
      <w:numFmt w:val="lowerLetter"/>
      <w:lvlText w:val="%5."/>
      <w:lvlJc w:val="left"/>
      <w:pPr>
        <w:ind w:left="4020" w:hanging="360"/>
      </w:pPr>
    </w:lvl>
    <w:lvl w:ilvl="5" w:tplc="040C001B" w:tentative="1">
      <w:start w:val="1"/>
      <w:numFmt w:val="lowerRoman"/>
      <w:lvlText w:val="%6."/>
      <w:lvlJc w:val="right"/>
      <w:pPr>
        <w:ind w:left="4740" w:hanging="180"/>
      </w:pPr>
    </w:lvl>
    <w:lvl w:ilvl="6" w:tplc="040C000F" w:tentative="1">
      <w:start w:val="1"/>
      <w:numFmt w:val="decimal"/>
      <w:lvlText w:val="%7."/>
      <w:lvlJc w:val="left"/>
      <w:pPr>
        <w:ind w:left="5460" w:hanging="360"/>
      </w:pPr>
    </w:lvl>
    <w:lvl w:ilvl="7" w:tplc="040C0019" w:tentative="1">
      <w:start w:val="1"/>
      <w:numFmt w:val="lowerLetter"/>
      <w:lvlText w:val="%8."/>
      <w:lvlJc w:val="left"/>
      <w:pPr>
        <w:ind w:left="6180" w:hanging="360"/>
      </w:pPr>
    </w:lvl>
    <w:lvl w:ilvl="8" w:tplc="040C001B" w:tentative="1">
      <w:start w:val="1"/>
      <w:numFmt w:val="lowerRoman"/>
      <w:lvlText w:val="%9."/>
      <w:lvlJc w:val="right"/>
      <w:pPr>
        <w:ind w:left="6900" w:hanging="180"/>
      </w:pPr>
    </w:lvl>
  </w:abstractNum>
  <w:abstractNum w:abstractNumId="8" w15:restartNumberingAfterBreak="0">
    <w:nsid w:val="13CA578B"/>
    <w:multiLevelType w:val="multilevel"/>
    <w:tmpl w:val="73EC7F44"/>
    <w:lvl w:ilvl="0">
      <w:start w:val="3"/>
      <w:numFmt w:val="decimal"/>
      <w:lvlText w:val="%1"/>
      <w:lvlJc w:val="left"/>
      <w:pPr>
        <w:tabs>
          <w:tab w:val="num" w:pos="360"/>
        </w:tabs>
        <w:ind w:left="360" w:hanging="360"/>
      </w:pPr>
      <w:rPr>
        <w:rFonts w:hint="default"/>
        <w:color w:val="auto"/>
      </w:rPr>
    </w:lvl>
    <w:lvl w:ilvl="1">
      <w:start w:val="2"/>
      <w:numFmt w:val="decimal"/>
      <w:lvlText w:val="%1-%2"/>
      <w:lvlJc w:val="left"/>
      <w:pPr>
        <w:tabs>
          <w:tab w:val="num" w:pos="720"/>
        </w:tabs>
        <w:ind w:left="720" w:hanging="720"/>
      </w:pPr>
      <w:rPr>
        <w:rFonts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800"/>
        </w:tabs>
        <w:ind w:left="1800" w:hanging="180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2160"/>
        </w:tabs>
        <w:ind w:left="2160" w:hanging="2160"/>
      </w:pPr>
      <w:rPr>
        <w:rFonts w:hint="default"/>
        <w:color w:val="auto"/>
      </w:rPr>
    </w:lvl>
  </w:abstractNum>
  <w:abstractNum w:abstractNumId="9" w15:restartNumberingAfterBreak="0">
    <w:nsid w:val="1D395CF8"/>
    <w:multiLevelType w:val="multilevel"/>
    <w:tmpl w:val="B46AF88E"/>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1015F79"/>
    <w:multiLevelType w:val="multilevel"/>
    <w:tmpl w:val="9E50CB5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15:restartNumberingAfterBreak="0">
    <w:nsid w:val="2B8833D5"/>
    <w:multiLevelType w:val="multilevel"/>
    <w:tmpl w:val="41E65FAA"/>
    <w:lvl w:ilvl="0">
      <w:start w:val="3"/>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D48581F"/>
    <w:multiLevelType w:val="hybridMultilevel"/>
    <w:tmpl w:val="FE105290"/>
    <w:lvl w:ilvl="0" w:tplc="0C0A0011">
      <w:start w:val="1"/>
      <w:numFmt w:val="decimal"/>
      <w:lvlText w:val="%1)"/>
      <w:lvlJc w:val="left"/>
      <w:pPr>
        <w:tabs>
          <w:tab w:val="num" w:pos="780"/>
        </w:tabs>
        <w:ind w:left="780" w:hanging="360"/>
      </w:pPr>
    </w:lvl>
    <w:lvl w:ilvl="1" w:tplc="080C0019" w:tentative="1">
      <w:start w:val="1"/>
      <w:numFmt w:val="lowerLetter"/>
      <w:lvlText w:val="%2."/>
      <w:lvlJc w:val="left"/>
      <w:pPr>
        <w:tabs>
          <w:tab w:val="num" w:pos="1500"/>
        </w:tabs>
        <w:ind w:left="1500" w:hanging="360"/>
      </w:pPr>
    </w:lvl>
    <w:lvl w:ilvl="2" w:tplc="080C001B" w:tentative="1">
      <w:start w:val="1"/>
      <w:numFmt w:val="lowerRoman"/>
      <w:lvlText w:val="%3."/>
      <w:lvlJc w:val="right"/>
      <w:pPr>
        <w:tabs>
          <w:tab w:val="num" w:pos="2220"/>
        </w:tabs>
        <w:ind w:left="2220" w:hanging="180"/>
      </w:pPr>
    </w:lvl>
    <w:lvl w:ilvl="3" w:tplc="080C000F" w:tentative="1">
      <w:start w:val="1"/>
      <w:numFmt w:val="decimal"/>
      <w:lvlText w:val="%4."/>
      <w:lvlJc w:val="left"/>
      <w:pPr>
        <w:tabs>
          <w:tab w:val="num" w:pos="2940"/>
        </w:tabs>
        <w:ind w:left="2940" w:hanging="360"/>
      </w:pPr>
    </w:lvl>
    <w:lvl w:ilvl="4" w:tplc="080C0019" w:tentative="1">
      <w:start w:val="1"/>
      <w:numFmt w:val="lowerLetter"/>
      <w:lvlText w:val="%5."/>
      <w:lvlJc w:val="left"/>
      <w:pPr>
        <w:tabs>
          <w:tab w:val="num" w:pos="3660"/>
        </w:tabs>
        <w:ind w:left="3660" w:hanging="360"/>
      </w:pPr>
    </w:lvl>
    <w:lvl w:ilvl="5" w:tplc="080C001B" w:tentative="1">
      <w:start w:val="1"/>
      <w:numFmt w:val="lowerRoman"/>
      <w:lvlText w:val="%6."/>
      <w:lvlJc w:val="right"/>
      <w:pPr>
        <w:tabs>
          <w:tab w:val="num" w:pos="4380"/>
        </w:tabs>
        <w:ind w:left="4380" w:hanging="180"/>
      </w:pPr>
    </w:lvl>
    <w:lvl w:ilvl="6" w:tplc="080C000F" w:tentative="1">
      <w:start w:val="1"/>
      <w:numFmt w:val="decimal"/>
      <w:lvlText w:val="%7."/>
      <w:lvlJc w:val="left"/>
      <w:pPr>
        <w:tabs>
          <w:tab w:val="num" w:pos="5100"/>
        </w:tabs>
        <w:ind w:left="5100" w:hanging="360"/>
      </w:pPr>
    </w:lvl>
    <w:lvl w:ilvl="7" w:tplc="080C0019" w:tentative="1">
      <w:start w:val="1"/>
      <w:numFmt w:val="lowerLetter"/>
      <w:lvlText w:val="%8."/>
      <w:lvlJc w:val="left"/>
      <w:pPr>
        <w:tabs>
          <w:tab w:val="num" w:pos="5820"/>
        </w:tabs>
        <w:ind w:left="5820" w:hanging="360"/>
      </w:pPr>
    </w:lvl>
    <w:lvl w:ilvl="8" w:tplc="080C001B" w:tentative="1">
      <w:start w:val="1"/>
      <w:numFmt w:val="lowerRoman"/>
      <w:lvlText w:val="%9."/>
      <w:lvlJc w:val="right"/>
      <w:pPr>
        <w:tabs>
          <w:tab w:val="num" w:pos="6540"/>
        </w:tabs>
        <w:ind w:left="6540" w:hanging="180"/>
      </w:pPr>
    </w:lvl>
  </w:abstractNum>
  <w:abstractNum w:abstractNumId="13" w15:restartNumberingAfterBreak="0">
    <w:nsid w:val="33D94CF4"/>
    <w:multiLevelType w:val="multilevel"/>
    <w:tmpl w:val="D6DEA852"/>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36175915"/>
    <w:multiLevelType w:val="multilevel"/>
    <w:tmpl w:val="60D2BC2E"/>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15:restartNumberingAfterBreak="0">
    <w:nsid w:val="37FE5AB9"/>
    <w:multiLevelType w:val="multilevel"/>
    <w:tmpl w:val="585A0A5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38B95BC8"/>
    <w:multiLevelType w:val="hybridMultilevel"/>
    <w:tmpl w:val="CD6AE9B2"/>
    <w:lvl w:ilvl="0" w:tplc="77BABAC8">
      <w:start w:val="1"/>
      <w:numFmt w:val="bullet"/>
      <w:lvlText w:val=""/>
      <w:lvlJc w:val="left"/>
      <w:pPr>
        <w:ind w:left="227" w:hanging="227"/>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15:restartNumberingAfterBreak="0">
    <w:nsid w:val="39605963"/>
    <w:multiLevelType w:val="multilevel"/>
    <w:tmpl w:val="D368BE3C"/>
    <w:lvl w:ilvl="0">
      <w:start w:val="3"/>
      <w:numFmt w:val="decimal"/>
      <w:lvlText w:val="%1."/>
      <w:lvlJc w:val="left"/>
      <w:pPr>
        <w:ind w:left="540" w:hanging="54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A5175C6"/>
    <w:multiLevelType w:val="hybridMultilevel"/>
    <w:tmpl w:val="EAC2B58A"/>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15:restartNumberingAfterBreak="0">
    <w:nsid w:val="3BCC3953"/>
    <w:multiLevelType w:val="multilevel"/>
    <w:tmpl w:val="D0FCD7D4"/>
    <w:lvl w:ilvl="0">
      <w:start w:val="3"/>
      <w:numFmt w:val="decimal"/>
      <w:lvlText w:val="%1"/>
      <w:lvlJc w:val="left"/>
      <w:pPr>
        <w:tabs>
          <w:tab w:val="num" w:pos="510"/>
        </w:tabs>
        <w:ind w:left="510" w:hanging="510"/>
      </w:pPr>
      <w:rPr>
        <w:rFonts w:hint="default"/>
      </w:rPr>
    </w:lvl>
    <w:lvl w:ilvl="1">
      <w:start w:val="3"/>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3E784976"/>
    <w:multiLevelType w:val="multilevel"/>
    <w:tmpl w:val="FF4E1584"/>
    <w:lvl w:ilvl="0">
      <w:start w:val="3"/>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0F65FB0"/>
    <w:multiLevelType w:val="hybridMultilevel"/>
    <w:tmpl w:val="171AC67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42265BD2"/>
    <w:multiLevelType w:val="hybridMultilevel"/>
    <w:tmpl w:val="12384D70"/>
    <w:lvl w:ilvl="0" w:tplc="DD708C30">
      <w:start w:val="1"/>
      <w:numFmt w:val="bullet"/>
      <w:lvlText w:val=""/>
      <w:lvlJc w:val="left"/>
      <w:pPr>
        <w:ind w:left="227" w:hanging="227"/>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8150DDA"/>
    <w:multiLevelType w:val="hybridMultilevel"/>
    <w:tmpl w:val="D4F6A1C6"/>
    <w:lvl w:ilvl="0" w:tplc="3308093E">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C26193A"/>
    <w:multiLevelType w:val="multilevel"/>
    <w:tmpl w:val="03E01A9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5" w15:restartNumberingAfterBreak="0">
    <w:nsid w:val="4F616FA7"/>
    <w:multiLevelType w:val="hybridMultilevel"/>
    <w:tmpl w:val="D3FE4BDC"/>
    <w:lvl w:ilvl="0" w:tplc="080C0015">
      <w:start w:val="1"/>
      <w:numFmt w:val="upperLetter"/>
      <w:lvlText w:val="%1."/>
      <w:lvlJc w:val="left"/>
      <w:pPr>
        <w:tabs>
          <w:tab w:val="num" w:pos="643"/>
        </w:tabs>
        <w:ind w:left="643" w:hanging="360"/>
      </w:pPr>
      <w:rPr>
        <w:rFonts w:hint="default"/>
      </w:rPr>
    </w:lvl>
    <w:lvl w:ilvl="1" w:tplc="95BCB414">
      <w:start w:val="1"/>
      <w:numFmt w:val="decimal"/>
      <w:lvlText w:val="%2)"/>
      <w:lvlJc w:val="left"/>
      <w:pPr>
        <w:tabs>
          <w:tab w:val="num" w:pos="1363"/>
        </w:tabs>
        <w:ind w:left="1363" w:hanging="360"/>
      </w:pPr>
      <w:rPr>
        <w:rFonts w:hint="default"/>
      </w:rPr>
    </w:lvl>
    <w:lvl w:ilvl="2" w:tplc="080C001B" w:tentative="1">
      <w:start w:val="1"/>
      <w:numFmt w:val="lowerRoman"/>
      <w:lvlText w:val="%3."/>
      <w:lvlJc w:val="right"/>
      <w:pPr>
        <w:tabs>
          <w:tab w:val="num" w:pos="2083"/>
        </w:tabs>
        <w:ind w:left="2083" w:hanging="180"/>
      </w:pPr>
    </w:lvl>
    <w:lvl w:ilvl="3" w:tplc="080C000F" w:tentative="1">
      <w:start w:val="1"/>
      <w:numFmt w:val="decimal"/>
      <w:lvlText w:val="%4."/>
      <w:lvlJc w:val="left"/>
      <w:pPr>
        <w:tabs>
          <w:tab w:val="num" w:pos="2803"/>
        </w:tabs>
        <w:ind w:left="2803" w:hanging="360"/>
      </w:pPr>
    </w:lvl>
    <w:lvl w:ilvl="4" w:tplc="080C0019" w:tentative="1">
      <w:start w:val="1"/>
      <w:numFmt w:val="lowerLetter"/>
      <w:lvlText w:val="%5."/>
      <w:lvlJc w:val="left"/>
      <w:pPr>
        <w:tabs>
          <w:tab w:val="num" w:pos="3523"/>
        </w:tabs>
        <w:ind w:left="3523" w:hanging="360"/>
      </w:pPr>
    </w:lvl>
    <w:lvl w:ilvl="5" w:tplc="080C001B" w:tentative="1">
      <w:start w:val="1"/>
      <w:numFmt w:val="lowerRoman"/>
      <w:lvlText w:val="%6."/>
      <w:lvlJc w:val="right"/>
      <w:pPr>
        <w:tabs>
          <w:tab w:val="num" w:pos="4243"/>
        </w:tabs>
        <w:ind w:left="4243" w:hanging="180"/>
      </w:pPr>
    </w:lvl>
    <w:lvl w:ilvl="6" w:tplc="080C000F" w:tentative="1">
      <w:start w:val="1"/>
      <w:numFmt w:val="decimal"/>
      <w:lvlText w:val="%7."/>
      <w:lvlJc w:val="left"/>
      <w:pPr>
        <w:tabs>
          <w:tab w:val="num" w:pos="4963"/>
        </w:tabs>
        <w:ind w:left="4963" w:hanging="360"/>
      </w:pPr>
    </w:lvl>
    <w:lvl w:ilvl="7" w:tplc="080C0019" w:tentative="1">
      <w:start w:val="1"/>
      <w:numFmt w:val="lowerLetter"/>
      <w:lvlText w:val="%8."/>
      <w:lvlJc w:val="left"/>
      <w:pPr>
        <w:tabs>
          <w:tab w:val="num" w:pos="5683"/>
        </w:tabs>
        <w:ind w:left="5683" w:hanging="360"/>
      </w:pPr>
    </w:lvl>
    <w:lvl w:ilvl="8" w:tplc="080C001B" w:tentative="1">
      <w:start w:val="1"/>
      <w:numFmt w:val="lowerRoman"/>
      <w:lvlText w:val="%9."/>
      <w:lvlJc w:val="right"/>
      <w:pPr>
        <w:tabs>
          <w:tab w:val="num" w:pos="6403"/>
        </w:tabs>
        <w:ind w:left="6403" w:hanging="180"/>
      </w:pPr>
    </w:lvl>
  </w:abstractNum>
  <w:abstractNum w:abstractNumId="26" w15:restartNumberingAfterBreak="0">
    <w:nsid w:val="53786F0D"/>
    <w:multiLevelType w:val="multilevel"/>
    <w:tmpl w:val="AE84A7AA"/>
    <w:lvl w:ilvl="0">
      <w:start w:val="1"/>
      <w:numFmt w:val="bullet"/>
      <w:lvlText w:val=""/>
      <w:lvlJc w:val="left"/>
      <w:pPr>
        <w:ind w:left="113" w:hanging="113"/>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548658CF"/>
    <w:multiLevelType w:val="multilevel"/>
    <w:tmpl w:val="7372804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56F59CA"/>
    <w:multiLevelType w:val="multilevel"/>
    <w:tmpl w:val="EBBABD92"/>
    <w:lvl w:ilvl="0">
      <w:start w:val="4"/>
      <w:numFmt w:val="decimal"/>
      <w:lvlText w:val="%1."/>
      <w:lvlJc w:val="left"/>
      <w:pPr>
        <w:ind w:left="540" w:hanging="54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862"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BBF7F00"/>
    <w:multiLevelType w:val="hybridMultilevel"/>
    <w:tmpl w:val="59EE6D7C"/>
    <w:lvl w:ilvl="0" w:tplc="34E23BB4">
      <w:start w:val="1"/>
      <w:numFmt w:val="bullet"/>
      <w:lvlText w:val=""/>
      <w:lvlJc w:val="left"/>
      <w:pPr>
        <w:ind w:left="227" w:hanging="227"/>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15:restartNumberingAfterBreak="0">
    <w:nsid w:val="5BF7506B"/>
    <w:multiLevelType w:val="multilevel"/>
    <w:tmpl w:val="AFA49DAC"/>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D7D6174"/>
    <w:multiLevelType w:val="hybridMultilevel"/>
    <w:tmpl w:val="E2B02F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D88753B"/>
    <w:multiLevelType w:val="multilevel"/>
    <w:tmpl w:val="CB340B9A"/>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3" w15:restartNumberingAfterBreak="0">
    <w:nsid w:val="5E6350CF"/>
    <w:multiLevelType w:val="multilevel"/>
    <w:tmpl w:val="BAF8342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5F992EDA"/>
    <w:multiLevelType w:val="multilevel"/>
    <w:tmpl w:val="18AAAFFE"/>
    <w:lvl w:ilvl="0">
      <w:start w:val="3"/>
      <w:numFmt w:val="decimal"/>
      <w:lvlText w:val="%1"/>
      <w:lvlJc w:val="left"/>
      <w:pPr>
        <w:tabs>
          <w:tab w:val="num" w:pos="405"/>
        </w:tabs>
        <w:ind w:left="405" w:hanging="405"/>
      </w:pPr>
      <w:rPr>
        <w:rFonts w:hint="default"/>
      </w:rPr>
    </w:lvl>
    <w:lvl w:ilvl="1">
      <w:start w:val="10"/>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5" w15:restartNumberingAfterBreak="0">
    <w:nsid w:val="6086311B"/>
    <w:multiLevelType w:val="hybridMultilevel"/>
    <w:tmpl w:val="2DF6882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61B51D16"/>
    <w:multiLevelType w:val="hybridMultilevel"/>
    <w:tmpl w:val="79121766"/>
    <w:lvl w:ilvl="0" w:tplc="48EACE08">
      <w:start w:val="1"/>
      <w:numFmt w:val="bullet"/>
      <w:lvlText w:val=""/>
      <w:lvlJc w:val="left"/>
      <w:pPr>
        <w:ind w:left="227" w:hanging="227"/>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15:restartNumberingAfterBreak="0">
    <w:nsid w:val="643C164A"/>
    <w:multiLevelType w:val="hybridMultilevel"/>
    <w:tmpl w:val="C52E0988"/>
    <w:lvl w:ilvl="0" w:tplc="0C0A0011">
      <w:start w:val="1"/>
      <w:numFmt w:val="decimal"/>
      <w:lvlText w:val="%1)"/>
      <w:lvlJc w:val="left"/>
      <w:pPr>
        <w:tabs>
          <w:tab w:val="num" w:pos="720"/>
        </w:tabs>
        <w:ind w:left="720" w:hanging="360"/>
      </w:pPr>
      <w:rPr>
        <w:rFonts w:hint="default"/>
      </w:rPr>
    </w:lvl>
    <w:lvl w:ilvl="1" w:tplc="1078171C">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15:restartNumberingAfterBreak="0">
    <w:nsid w:val="655945B7"/>
    <w:multiLevelType w:val="multilevel"/>
    <w:tmpl w:val="93D0F9A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69D4481E"/>
    <w:multiLevelType w:val="multilevel"/>
    <w:tmpl w:val="F4B44F6E"/>
    <w:lvl w:ilvl="0">
      <w:start w:val="3"/>
      <w:numFmt w:val="decimal"/>
      <w:lvlText w:val="%1."/>
      <w:lvlJc w:val="left"/>
      <w:pPr>
        <w:ind w:left="540" w:hanging="54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6BDC18E2"/>
    <w:multiLevelType w:val="multilevel"/>
    <w:tmpl w:val="8136799E"/>
    <w:lvl w:ilvl="0">
      <w:start w:val="3"/>
      <w:numFmt w:val="decimal"/>
      <w:lvlText w:val="%1"/>
      <w:lvlJc w:val="left"/>
      <w:pPr>
        <w:tabs>
          <w:tab w:val="num" w:pos="480"/>
        </w:tabs>
        <w:ind w:left="480" w:hanging="48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6D5E08FD"/>
    <w:multiLevelType w:val="multilevel"/>
    <w:tmpl w:val="F672222A"/>
    <w:lvl w:ilvl="0">
      <w:start w:val="3"/>
      <w:numFmt w:val="decimal"/>
      <w:lvlText w:val="%1"/>
      <w:lvlJc w:val="left"/>
      <w:pPr>
        <w:ind w:left="360" w:hanging="360"/>
      </w:pPr>
      <w:rPr>
        <w:rFonts w:ascii="Calibri" w:hAnsi="Calibri" w:cs="Calibri" w:hint="default"/>
      </w:rPr>
    </w:lvl>
    <w:lvl w:ilvl="1">
      <w:start w:val="2"/>
      <w:numFmt w:val="decimal"/>
      <w:lvlText w:val="%1.%2"/>
      <w:lvlJc w:val="left"/>
      <w:pPr>
        <w:ind w:left="360" w:hanging="360"/>
      </w:pPr>
      <w:rPr>
        <w:rFonts w:ascii="Calibri" w:hAnsi="Calibri" w:cs="Calibri" w:hint="default"/>
      </w:rPr>
    </w:lvl>
    <w:lvl w:ilvl="2">
      <w:start w:val="1"/>
      <w:numFmt w:val="decimal"/>
      <w:lvlText w:val="%1.%2.%3"/>
      <w:lvlJc w:val="left"/>
      <w:pPr>
        <w:ind w:left="720" w:hanging="720"/>
      </w:pPr>
      <w:rPr>
        <w:rFonts w:ascii="Calibri" w:hAnsi="Calibri" w:cs="Calibri" w:hint="default"/>
      </w:rPr>
    </w:lvl>
    <w:lvl w:ilvl="3">
      <w:start w:val="1"/>
      <w:numFmt w:val="decimal"/>
      <w:lvlText w:val="%1.%2.%3.%4"/>
      <w:lvlJc w:val="left"/>
      <w:pPr>
        <w:ind w:left="720" w:hanging="720"/>
      </w:pPr>
      <w:rPr>
        <w:rFonts w:ascii="Calibri" w:hAnsi="Calibri" w:cs="Calibri" w:hint="default"/>
      </w:rPr>
    </w:lvl>
    <w:lvl w:ilvl="4">
      <w:start w:val="1"/>
      <w:numFmt w:val="decimal"/>
      <w:lvlText w:val="%1.%2.%3.%4.%5"/>
      <w:lvlJc w:val="left"/>
      <w:pPr>
        <w:ind w:left="1080" w:hanging="1080"/>
      </w:pPr>
      <w:rPr>
        <w:rFonts w:ascii="Calibri" w:hAnsi="Calibri" w:cs="Calibri" w:hint="default"/>
      </w:rPr>
    </w:lvl>
    <w:lvl w:ilvl="5">
      <w:start w:val="1"/>
      <w:numFmt w:val="decimal"/>
      <w:lvlText w:val="%1.%2.%3.%4.%5.%6"/>
      <w:lvlJc w:val="left"/>
      <w:pPr>
        <w:ind w:left="1080" w:hanging="1080"/>
      </w:pPr>
      <w:rPr>
        <w:rFonts w:ascii="Calibri" w:hAnsi="Calibri" w:cs="Calibri" w:hint="default"/>
      </w:rPr>
    </w:lvl>
    <w:lvl w:ilvl="6">
      <w:start w:val="1"/>
      <w:numFmt w:val="decimal"/>
      <w:lvlText w:val="%1.%2.%3.%4.%5.%6.%7"/>
      <w:lvlJc w:val="left"/>
      <w:pPr>
        <w:ind w:left="1440" w:hanging="1440"/>
      </w:pPr>
      <w:rPr>
        <w:rFonts w:ascii="Calibri" w:hAnsi="Calibri" w:cs="Calibri" w:hint="default"/>
      </w:rPr>
    </w:lvl>
    <w:lvl w:ilvl="7">
      <w:start w:val="1"/>
      <w:numFmt w:val="decimal"/>
      <w:lvlText w:val="%1.%2.%3.%4.%5.%6.%7.%8"/>
      <w:lvlJc w:val="left"/>
      <w:pPr>
        <w:ind w:left="1440" w:hanging="1440"/>
      </w:pPr>
      <w:rPr>
        <w:rFonts w:ascii="Calibri" w:hAnsi="Calibri" w:cs="Calibri" w:hint="default"/>
      </w:rPr>
    </w:lvl>
    <w:lvl w:ilvl="8">
      <w:start w:val="1"/>
      <w:numFmt w:val="decimal"/>
      <w:lvlText w:val="%1.%2.%3.%4.%5.%6.%7.%8.%9"/>
      <w:lvlJc w:val="left"/>
      <w:pPr>
        <w:ind w:left="1800" w:hanging="1800"/>
      </w:pPr>
      <w:rPr>
        <w:rFonts w:ascii="Calibri" w:hAnsi="Calibri" w:cs="Calibri" w:hint="default"/>
      </w:rPr>
    </w:lvl>
  </w:abstractNum>
  <w:abstractNum w:abstractNumId="42" w15:restartNumberingAfterBreak="0">
    <w:nsid w:val="6F1A12C4"/>
    <w:multiLevelType w:val="hybridMultilevel"/>
    <w:tmpl w:val="62A0F462"/>
    <w:lvl w:ilvl="0" w:tplc="A89635D4">
      <w:start w:val="1"/>
      <w:numFmt w:val="bullet"/>
      <w:lvlText w:val=""/>
      <w:lvlJc w:val="left"/>
      <w:pPr>
        <w:ind w:left="227" w:firstLine="133"/>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09732CF"/>
    <w:multiLevelType w:val="multilevel"/>
    <w:tmpl w:val="FC98F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11E5D8D"/>
    <w:multiLevelType w:val="multilevel"/>
    <w:tmpl w:val="875651DE"/>
    <w:lvl w:ilvl="0">
      <w:start w:val="4"/>
      <w:numFmt w:val="decimal"/>
      <w:lvlText w:val="%1."/>
      <w:lvlJc w:val="left"/>
      <w:pPr>
        <w:ind w:left="580" w:hanging="580"/>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27B3667"/>
    <w:multiLevelType w:val="hybridMultilevel"/>
    <w:tmpl w:val="D3FE4BDC"/>
    <w:lvl w:ilvl="0" w:tplc="080C0015">
      <w:start w:val="1"/>
      <w:numFmt w:val="upperLetter"/>
      <w:lvlText w:val="%1."/>
      <w:lvlJc w:val="left"/>
      <w:pPr>
        <w:tabs>
          <w:tab w:val="num" w:pos="720"/>
        </w:tabs>
        <w:ind w:left="720" w:hanging="360"/>
      </w:pPr>
      <w:rPr>
        <w:rFonts w:hint="default"/>
      </w:rPr>
    </w:lvl>
    <w:lvl w:ilvl="1" w:tplc="95BCB414">
      <w:start w:val="1"/>
      <w:numFmt w:val="decimal"/>
      <w:lvlText w:val="%2)"/>
      <w:lvlJc w:val="left"/>
      <w:pPr>
        <w:tabs>
          <w:tab w:val="num" w:pos="1440"/>
        </w:tabs>
        <w:ind w:left="1440" w:hanging="360"/>
      </w:pPr>
      <w:rPr>
        <w:rFonts w:hint="default"/>
      </w:r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46" w15:restartNumberingAfterBreak="0">
    <w:nsid w:val="72D118E3"/>
    <w:multiLevelType w:val="hybridMultilevel"/>
    <w:tmpl w:val="07E2D6A2"/>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15:restartNumberingAfterBreak="0">
    <w:nsid w:val="75EF2B58"/>
    <w:multiLevelType w:val="multilevel"/>
    <w:tmpl w:val="1DF0ECA0"/>
    <w:lvl w:ilvl="0">
      <w:start w:val="4"/>
      <w:numFmt w:val="decimal"/>
      <w:lvlText w:val="%1."/>
      <w:lvlJc w:val="left"/>
      <w:pPr>
        <w:ind w:left="540" w:hanging="540"/>
      </w:pPr>
      <w:rPr>
        <w:rFonts w:hint="default"/>
      </w:rPr>
    </w:lvl>
    <w:lvl w:ilvl="1">
      <w:start w:val="6"/>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6451624"/>
    <w:multiLevelType w:val="multilevel"/>
    <w:tmpl w:val="329E4310"/>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23"/>
  </w:num>
  <w:num w:numId="2">
    <w:abstractNumId w:val="45"/>
  </w:num>
  <w:num w:numId="3">
    <w:abstractNumId w:val="2"/>
  </w:num>
  <w:num w:numId="4">
    <w:abstractNumId w:val="1"/>
  </w:num>
  <w:num w:numId="5">
    <w:abstractNumId w:val="12"/>
  </w:num>
  <w:num w:numId="6">
    <w:abstractNumId w:val="4"/>
  </w:num>
  <w:num w:numId="7">
    <w:abstractNumId w:val="37"/>
  </w:num>
  <w:num w:numId="8">
    <w:abstractNumId w:val="18"/>
  </w:num>
  <w:num w:numId="9">
    <w:abstractNumId w:val="27"/>
  </w:num>
  <w:num w:numId="10">
    <w:abstractNumId w:val="30"/>
  </w:num>
  <w:num w:numId="11">
    <w:abstractNumId w:val="8"/>
  </w:num>
  <w:num w:numId="12">
    <w:abstractNumId w:val="48"/>
  </w:num>
  <w:num w:numId="13">
    <w:abstractNumId w:val="9"/>
  </w:num>
  <w:num w:numId="14">
    <w:abstractNumId w:val="5"/>
  </w:num>
  <w:num w:numId="15">
    <w:abstractNumId w:val="19"/>
  </w:num>
  <w:num w:numId="16">
    <w:abstractNumId w:val="13"/>
  </w:num>
  <w:num w:numId="17">
    <w:abstractNumId w:val="38"/>
  </w:num>
  <w:num w:numId="18">
    <w:abstractNumId w:val="14"/>
  </w:num>
  <w:num w:numId="19">
    <w:abstractNumId w:val="40"/>
  </w:num>
  <w:num w:numId="20">
    <w:abstractNumId w:val="34"/>
  </w:num>
  <w:num w:numId="21">
    <w:abstractNumId w:val="17"/>
  </w:num>
  <w:num w:numId="22">
    <w:abstractNumId w:val="41"/>
  </w:num>
  <w:num w:numId="23">
    <w:abstractNumId w:val="39"/>
  </w:num>
  <w:num w:numId="24">
    <w:abstractNumId w:val="22"/>
  </w:num>
  <w:num w:numId="25">
    <w:abstractNumId w:val="16"/>
  </w:num>
  <w:num w:numId="26">
    <w:abstractNumId w:val="36"/>
  </w:num>
  <w:num w:numId="27">
    <w:abstractNumId w:val="29"/>
  </w:num>
  <w:num w:numId="28">
    <w:abstractNumId w:val="33"/>
  </w:num>
  <w:num w:numId="29">
    <w:abstractNumId w:val="26"/>
  </w:num>
  <w:num w:numId="30">
    <w:abstractNumId w:val="6"/>
  </w:num>
  <w:num w:numId="31">
    <w:abstractNumId w:val="10"/>
  </w:num>
  <w:num w:numId="32">
    <w:abstractNumId w:val="24"/>
  </w:num>
  <w:num w:numId="33">
    <w:abstractNumId w:val="32"/>
  </w:num>
  <w:num w:numId="34">
    <w:abstractNumId w:val="31"/>
  </w:num>
  <w:num w:numId="35">
    <w:abstractNumId w:val="42"/>
  </w:num>
  <w:num w:numId="36">
    <w:abstractNumId w:val="15"/>
  </w:num>
  <w:num w:numId="37">
    <w:abstractNumId w:val="3"/>
  </w:num>
  <w:num w:numId="38">
    <w:abstractNumId w:val="47"/>
  </w:num>
  <w:num w:numId="39">
    <w:abstractNumId w:val="0"/>
  </w:num>
  <w:num w:numId="40">
    <w:abstractNumId w:val="7"/>
  </w:num>
  <w:num w:numId="41">
    <w:abstractNumId w:val="35"/>
  </w:num>
  <w:num w:numId="42">
    <w:abstractNumId w:val="46"/>
  </w:num>
  <w:num w:numId="43">
    <w:abstractNumId w:val="21"/>
  </w:num>
  <w:num w:numId="44">
    <w:abstractNumId w:val="25"/>
  </w:num>
  <w:num w:numId="45">
    <w:abstractNumId w:val="28"/>
  </w:num>
  <w:num w:numId="46">
    <w:abstractNumId w:val="44"/>
  </w:num>
  <w:num w:numId="47">
    <w:abstractNumId w:val="43"/>
  </w:num>
  <w:num w:numId="48">
    <w:abstractNumId w:val="11"/>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ENInstantFormat&gt;"/>
    <w:docVar w:name="EN.Layout" w:val="&lt;ENLayout&gt;&lt;Style&gt;Numbered&lt;/Style&gt;&lt;LeftDelim&gt;{&lt;/LeftDelim&gt;&lt;RightDelim&gt;}&lt;/RightDelim&gt;&lt;FontName&gt;Garamond&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PMinardHandbook.enl&lt;/item&gt;&lt;/Libraries&gt;&lt;/ENLibraries&gt;"/>
  </w:docVars>
  <w:rsids>
    <w:rsidRoot w:val="00B205B0"/>
    <w:rsid w:val="00001DA3"/>
    <w:rsid w:val="00011D8F"/>
    <w:rsid w:val="00012100"/>
    <w:rsid w:val="0002545A"/>
    <w:rsid w:val="0002648D"/>
    <w:rsid w:val="00030ED1"/>
    <w:rsid w:val="00037B60"/>
    <w:rsid w:val="0005243C"/>
    <w:rsid w:val="00053BAB"/>
    <w:rsid w:val="00071D9D"/>
    <w:rsid w:val="0007747D"/>
    <w:rsid w:val="00081C34"/>
    <w:rsid w:val="00092F33"/>
    <w:rsid w:val="00096F65"/>
    <w:rsid w:val="000A123E"/>
    <w:rsid w:val="000A3E51"/>
    <w:rsid w:val="000B5F3B"/>
    <w:rsid w:val="000C1C87"/>
    <w:rsid w:val="000C44B8"/>
    <w:rsid w:val="000D4BA5"/>
    <w:rsid w:val="000D7E9E"/>
    <w:rsid w:val="000E24FD"/>
    <w:rsid w:val="000E6CFE"/>
    <w:rsid w:val="000E714C"/>
    <w:rsid w:val="0010599D"/>
    <w:rsid w:val="0010660F"/>
    <w:rsid w:val="00116D04"/>
    <w:rsid w:val="0012248A"/>
    <w:rsid w:val="00122C37"/>
    <w:rsid w:val="00133669"/>
    <w:rsid w:val="001442A4"/>
    <w:rsid w:val="00146C17"/>
    <w:rsid w:val="001474E2"/>
    <w:rsid w:val="00151B41"/>
    <w:rsid w:val="001624FF"/>
    <w:rsid w:val="00163AF2"/>
    <w:rsid w:val="00171C50"/>
    <w:rsid w:val="0018035A"/>
    <w:rsid w:val="00181260"/>
    <w:rsid w:val="00182121"/>
    <w:rsid w:val="00183FA7"/>
    <w:rsid w:val="00187B72"/>
    <w:rsid w:val="00197E97"/>
    <w:rsid w:val="001A2020"/>
    <w:rsid w:val="001A35E8"/>
    <w:rsid w:val="001B76AD"/>
    <w:rsid w:val="001C64CB"/>
    <w:rsid w:val="001F57B4"/>
    <w:rsid w:val="001F7E8A"/>
    <w:rsid w:val="00212471"/>
    <w:rsid w:val="002235E0"/>
    <w:rsid w:val="00236948"/>
    <w:rsid w:val="00246046"/>
    <w:rsid w:val="0025317A"/>
    <w:rsid w:val="00254639"/>
    <w:rsid w:val="0026311B"/>
    <w:rsid w:val="002636C5"/>
    <w:rsid w:val="002639B2"/>
    <w:rsid w:val="00271707"/>
    <w:rsid w:val="002763C3"/>
    <w:rsid w:val="00277AC1"/>
    <w:rsid w:val="00283D0A"/>
    <w:rsid w:val="002979BF"/>
    <w:rsid w:val="002A1594"/>
    <w:rsid w:val="002A662B"/>
    <w:rsid w:val="002B26C5"/>
    <w:rsid w:val="002B7CC0"/>
    <w:rsid w:val="002E3B12"/>
    <w:rsid w:val="002E5C65"/>
    <w:rsid w:val="002F43ED"/>
    <w:rsid w:val="002F4893"/>
    <w:rsid w:val="00301D44"/>
    <w:rsid w:val="0031612D"/>
    <w:rsid w:val="003234E2"/>
    <w:rsid w:val="00325A4F"/>
    <w:rsid w:val="00327E30"/>
    <w:rsid w:val="00331A10"/>
    <w:rsid w:val="00337B28"/>
    <w:rsid w:val="00345D32"/>
    <w:rsid w:val="0036117D"/>
    <w:rsid w:val="00366CC4"/>
    <w:rsid w:val="00367DF5"/>
    <w:rsid w:val="0038191B"/>
    <w:rsid w:val="00382A9E"/>
    <w:rsid w:val="00386BBB"/>
    <w:rsid w:val="003A04AF"/>
    <w:rsid w:val="003A2C39"/>
    <w:rsid w:val="003A60DA"/>
    <w:rsid w:val="003A6D9E"/>
    <w:rsid w:val="003B286B"/>
    <w:rsid w:val="003B2C2A"/>
    <w:rsid w:val="003B2DBA"/>
    <w:rsid w:val="003B3837"/>
    <w:rsid w:val="003B40D9"/>
    <w:rsid w:val="003C2CDF"/>
    <w:rsid w:val="003D13CF"/>
    <w:rsid w:val="003D1494"/>
    <w:rsid w:val="003D3792"/>
    <w:rsid w:val="003F010C"/>
    <w:rsid w:val="00406CB1"/>
    <w:rsid w:val="00407F96"/>
    <w:rsid w:val="00413A52"/>
    <w:rsid w:val="004174F0"/>
    <w:rsid w:val="00417FF3"/>
    <w:rsid w:val="0042575A"/>
    <w:rsid w:val="0042632A"/>
    <w:rsid w:val="00427E5B"/>
    <w:rsid w:val="004302DC"/>
    <w:rsid w:val="00431CD0"/>
    <w:rsid w:val="004331C0"/>
    <w:rsid w:val="0044152D"/>
    <w:rsid w:val="00443EFA"/>
    <w:rsid w:val="004557D7"/>
    <w:rsid w:val="00465492"/>
    <w:rsid w:val="00474668"/>
    <w:rsid w:val="00483457"/>
    <w:rsid w:val="0049273D"/>
    <w:rsid w:val="004A6F14"/>
    <w:rsid w:val="004A7F5F"/>
    <w:rsid w:val="004B11F9"/>
    <w:rsid w:val="004C34D9"/>
    <w:rsid w:val="004D2637"/>
    <w:rsid w:val="004D6330"/>
    <w:rsid w:val="00500073"/>
    <w:rsid w:val="00514C9D"/>
    <w:rsid w:val="005177C8"/>
    <w:rsid w:val="00521539"/>
    <w:rsid w:val="005252EA"/>
    <w:rsid w:val="005270BC"/>
    <w:rsid w:val="00532D64"/>
    <w:rsid w:val="00543C10"/>
    <w:rsid w:val="0054404F"/>
    <w:rsid w:val="00544D25"/>
    <w:rsid w:val="00547D67"/>
    <w:rsid w:val="0055148E"/>
    <w:rsid w:val="00553268"/>
    <w:rsid w:val="0055654A"/>
    <w:rsid w:val="0055681B"/>
    <w:rsid w:val="00564AC7"/>
    <w:rsid w:val="00572360"/>
    <w:rsid w:val="00584582"/>
    <w:rsid w:val="00593D97"/>
    <w:rsid w:val="00594DF7"/>
    <w:rsid w:val="00595BB9"/>
    <w:rsid w:val="005974B3"/>
    <w:rsid w:val="005B1803"/>
    <w:rsid w:val="005B2D8E"/>
    <w:rsid w:val="005B41FA"/>
    <w:rsid w:val="005B45F9"/>
    <w:rsid w:val="005B7E68"/>
    <w:rsid w:val="005D5A08"/>
    <w:rsid w:val="005E298F"/>
    <w:rsid w:val="005E3D37"/>
    <w:rsid w:val="005E5688"/>
    <w:rsid w:val="005F4ACE"/>
    <w:rsid w:val="00603956"/>
    <w:rsid w:val="0061052B"/>
    <w:rsid w:val="00617CFF"/>
    <w:rsid w:val="00622565"/>
    <w:rsid w:val="00631691"/>
    <w:rsid w:val="00634DC0"/>
    <w:rsid w:val="006414BA"/>
    <w:rsid w:val="0066717F"/>
    <w:rsid w:val="00675498"/>
    <w:rsid w:val="00676927"/>
    <w:rsid w:val="00682D25"/>
    <w:rsid w:val="00691BCC"/>
    <w:rsid w:val="0069407D"/>
    <w:rsid w:val="006A241F"/>
    <w:rsid w:val="006B6BDD"/>
    <w:rsid w:val="006B72A7"/>
    <w:rsid w:val="006C1C51"/>
    <w:rsid w:val="006F1968"/>
    <w:rsid w:val="007004F0"/>
    <w:rsid w:val="007126E9"/>
    <w:rsid w:val="00713856"/>
    <w:rsid w:val="00717F1F"/>
    <w:rsid w:val="00720E1F"/>
    <w:rsid w:val="00724CE6"/>
    <w:rsid w:val="007360AF"/>
    <w:rsid w:val="0074718C"/>
    <w:rsid w:val="00751F0C"/>
    <w:rsid w:val="00756E9B"/>
    <w:rsid w:val="00783ED8"/>
    <w:rsid w:val="007933D9"/>
    <w:rsid w:val="00794071"/>
    <w:rsid w:val="00795376"/>
    <w:rsid w:val="007A2FEB"/>
    <w:rsid w:val="007E2AE4"/>
    <w:rsid w:val="007E317D"/>
    <w:rsid w:val="007E70EA"/>
    <w:rsid w:val="007E7375"/>
    <w:rsid w:val="007F0DD9"/>
    <w:rsid w:val="007F38C0"/>
    <w:rsid w:val="007F7C31"/>
    <w:rsid w:val="008046C2"/>
    <w:rsid w:val="00815614"/>
    <w:rsid w:val="008164DA"/>
    <w:rsid w:val="00825BCF"/>
    <w:rsid w:val="008302BA"/>
    <w:rsid w:val="00840F56"/>
    <w:rsid w:val="008449AA"/>
    <w:rsid w:val="00850252"/>
    <w:rsid w:val="0085034A"/>
    <w:rsid w:val="008547F3"/>
    <w:rsid w:val="00854DAB"/>
    <w:rsid w:val="00865053"/>
    <w:rsid w:val="00882116"/>
    <w:rsid w:val="0088259B"/>
    <w:rsid w:val="0088526A"/>
    <w:rsid w:val="0088625E"/>
    <w:rsid w:val="008A086D"/>
    <w:rsid w:val="008A3468"/>
    <w:rsid w:val="008A3A32"/>
    <w:rsid w:val="008A48E1"/>
    <w:rsid w:val="008A54C6"/>
    <w:rsid w:val="008A587C"/>
    <w:rsid w:val="008A7669"/>
    <w:rsid w:val="008B1751"/>
    <w:rsid w:val="008B23C4"/>
    <w:rsid w:val="008B378E"/>
    <w:rsid w:val="008B4E45"/>
    <w:rsid w:val="008C309E"/>
    <w:rsid w:val="008E53E0"/>
    <w:rsid w:val="008F78C0"/>
    <w:rsid w:val="00900A46"/>
    <w:rsid w:val="00913098"/>
    <w:rsid w:val="00916587"/>
    <w:rsid w:val="00922466"/>
    <w:rsid w:val="00922B10"/>
    <w:rsid w:val="0092365B"/>
    <w:rsid w:val="009262DF"/>
    <w:rsid w:val="00931052"/>
    <w:rsid w:val="00934679"/>
    <w:rsid w:val="00943ACA"/>
    <w:rsid w:val="00943BE9"/>
    <w:rsid w:val="0096105A"/>
    <w:rsid w:val="00962D0E"/>
    <w:rsid w:val="00971524"/>
    <w:rsid w:val="00971D96"/>
    <w:rsid w:val="00973EEB"/>
    <w:rsid w:val="00983771"/>
    <w:rsid w:val="0098411A"/>
    <w:rsid w:val="00984D84"/>
    <w:rsid w:val="00985409"/>
    <w:rsid w:val="00995368"/>
    <w:rsid w:val="009A682C"/>
    <w:rsid w:val="009B007D"/>
    <w:rsid w:val="009B3958"/>
    <w:rsid w:val="009B41B2"/>
    <w:rsid w:val="009B48C0"/>
    <w:rsid w:val="009C1106"/>
    <w:rsid w:val="009C2C9B"/>
    <w:rsid w:val="009D0166"/>
    <w:rsid w:val="009D49FF"/>
    <w:rsid w:val="009F0B56"/>
    <w:rsid w:val="009F319E"/>
    <w:rsid w:val="00A10FC5"/>
    <w:rsid w:val="00A11222"/>
    <w:rsid w:val="00A16EBE"/>
    <w:rsid w:val="00A2066F"/>
    <w:rsid w:val="00A222D7"/>
    <w:rsid w:val="00A22D6A"/>
    <w:rsid w:val="00A23BB7"/>
    <w:rsid w:val="00A30BE0"/>
    <w:rsid w:val="00A429E1"/>
    <w:rsid w:val="00A46FD4"/>
    <w:rsid w:val="00A55BEC"/>
    <w:rsid w:val="00A626B0"/>
    <w:rsid w:val="00A65FCE"/>
    <w:rsid w:val="00A66019"/>
    <w:rsid w:val="00A779DB"/>
    <w:rsid w:val="00A93369"/>
    <w:rsid w:val="00A96AE4"/>
    <w:rsid w:val="00A96C79"/>
    <w:rsid w:val="00A97F6F"/>
    <w:rsid w:val="00AA26DB"/>
    <w:rsid w:val="00AC5386"/>
    <w:rsid w:val="00AD0E1F"/>
    <w:rsid w:val="00B05262"/>
    <w:rsid w:val="00B110B1"/>
    <w:rsid w:val="00B15875"/>
    <w:rsid w:val="00B205B0"/>
    <w:rsid w:val="00B209B4"/>
    <w:rsid w:val="00B222DE"/>
    <w:rsid w:val="00B34791"/>
    <w:rsid w:val="00B50157"/>
    <w:rsid w:val="00B533CD"/>
    <w:rsid w:val="00B56017"/>
    <w:rsid w:val="00B56BD9"/>
    <w:rsid w:val="00B7204D"/>
    <w:rsid w:val="00B72EE7"/>
    <w:rsid w:val="00B77FA4"/>
    <w:rsid w:val="00B81F5D"/>
    <w:rsid w:val="00B8209C"/>
    <w:rsid w:val="00B93CE1"/>
    <w:rsid w:val="00B95DCE"/>
    <w:rsid w:val="00B97FDF"/>
    <w:rsid w:val="00BA3E67"/>
    <w:rsid w:val="00BA5C30"/>
    <w:rsid w:val="00BD63CD"/>
    <w:rsid w:val="00BE7B08"/>
    <w:rsid w:val="00BF014F"/>
    <w:rsid w:val="00BF0381"/>
    <w:rsid w:val="00BF34E6"/>
    <w:rsid w:val="00BF5F25"/>
    <w:rsid w:val="00C036BE"/>
    <w:rsid w:val="00C05361"/>
    <w:rsid w:val="00C2267D"/>
    <w:rsid w:val="00C23AA6"/>
    <w:rsid w:val="00C24A97"/>
    <w:rsid w:val="00C262C3"/>
    <w:rsid w:val="00C30359"/>
    <w:rsid w:val="00C33CE7"/>
    <w:rsid w:val="00C40FE0"/>
    <w:rsid w:val="00C42980"/>
    <w:rsid w:val="00C50C50"/>
    <w:rsid w:val="00C513D0"/>
    <w:rsid w:val="00C55EC5"/>
    <w:rsid w:val="00C61E71"/>
    <w:rsid w:val="00C6277E"/>
    <w:rsid w:val="00C70A19"/>
    <w:rsid w:val="00C71163"/>
    <w:rsid w:val="00C714DD"/>
    <w:rsid w:val="00C81CDE"/>
    <w:rsid w:val="00C858AB"/>
    <w:rsid w:val="00CA54D0"/>
    <w:rsid w:val="00CB68AE"/>
    <w:rsid w:val="00CC1C77"/>
    <w:rsid w:val="00CC3D62"/>
    <w:rsid w:val="00CD4C19"/>
    <w:rsid w:val="00CE0AAA"/>
    <w:rsid w:val="00CE1D30"/>
    <w:rsid w:val="00CE2362"/>
    <w:rsid w:val="00CE41A9"/>
    <w:rsid w:val="00CF02FE"/>
    <w:rsid w:val="00CF33E6"/>
    <w:rsid w:val="00D064E0"/>
    <w:rsid w:val="00D20BE9"/>
    <w:rsid w:val="00D212B0"/>
    <w:rsid w:val="00D42605"/>
    <w:rsid w:val="00D81B2A"/>
    <w:rsid w:val="00D84F6D"/>
    <w:rsid w:val="00D8527B"/>
    <w:rsid w:val="00D87F99"/>
    <w:rsid w:val="00DA0390"/>
    <w:rsid w:val="00DA41C4"/>
    <w:rsid w:val="00DB1235"/>
    <w:rsid w:val="00DB469F"/>
    <w:rsid w:val="00DB6464"/>
    <w:rsid w:val="00DE1797"/>
    <w:rsid w:val="00DE3CA3"/>
    <w:rsid w:val="00DE40D2"/>
    <w:rsid w:val="00DE58C6"/>
    <w:rsid w:val="00DE686D"/>
    <w:rsid w:val="00DE7E7A"/>
    <w:rsid w:val="00E01FC2"/>
    <w:rsid w:val="00E10DF7"/>
    <w:rsid w:val="00E137E8"/>
    <w:rsid w:val="00E1465F"/>
    <w:rsid w:val="00E1494E"/>
    <w:rsid w:val="00E646D2"/>
    <w:rsid w:val="00E83556"/>
    <w:rsid w:val="00E83C4B"/>
    <w:rsid w:val="00E9233E"/>
    <w:rsid w:val="00EA767D"/>
    <w:rsid w:val="00EA7F23"/>
    <w:rsid w:val="00EB05D4"/>
    <w:rsid w:val="00EB0C57"/>
    <w:rsid w:val="00EB552F"/>
    <w:rsid w:val="00EC6BC5"/>
    <w:rsid w:val="00ED2E28"/>
    <w:rsid w:val="00EF2421"/>
    <w:rsid w:val="00EF5B35"/>
    <w:rsid w:val="00F051AC"/>
    <w:rsid w:val="00F11A21"/>
    <w:rsid w:val="00F122A7"/>
    <w:rsid w:val="00F17BD9"/>
    <w:rsid w:val="00F3046C"/>
    <w:rsid w:val="00F444F7"/>
    <w:rsid w:val="00F459E6"/>
    <w:rsid w:val="00F51645"/>
    <w:rsid w:val="00F51DEF"/>
    <w:rsid w:val="00F54674"/>
    <w:rsid w:val="00F55B1D"/>
    <w:rsid w:val="00F62405"/>
    <w:rsid w:val="00F64D05"/>
    <w:rsid w:val="00F664F9"/>
    <w:rsid w:val="00F66FBE"/>
    <w:rsid w:val="00F743BC"/>
    <w:rsid w:val="00F76EAF"/>
    <w:rsid w:val="00F8646D"/>
    <w:rsid w:val="00F95B5B"/>
    <w:rsid w:val="00FB0576"/>
    <w:rsid w:val="00FB2975"/>
    <w:rsid w:val="00FD0752"/>
    <w:rsid w:val="00FD304C"/>
    <w:rsid w:val="00FD399D"/>
    <w:rsid w:val="00FE3C97"/>
    <w:rsid w:val="00FE6852"/>
    <w:rsid w:val="00FF1415"/>
    <w:rsid w:val="00FF390F"/>
    <w:rsid w:val="00FF693E"/>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D78665"/>
  <w15:docId w15:val="{14C1E473-3195-7B40-ADE0-26395A741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uiPriority="47"/>
    <w:lsdException w:name="TOC Heading" w:uiPriority="48"/>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Garamond" w:hAnsi="Garamond" w:cs="Arial"/>
      <w:sz w:val="24"/>
      <w:szCs w:val="24"/>
    </w:rPr>
  </w:style>
  <w:style w:type="paragraph" w:styleId="Titre1">
    <w:name w:val="heading 1"/>
    <w:basedOn w:val="Normal"/>
    <w:next w:val="Normal"/>
    <w:qFormat/>
    <w:pPr>
      <w:keepNext/>
      <w:spacing w:line="480" w:lineRule="auto"/>
      <w:jc w:val="both"/>
      <w:outlineLvl w:val="0"/>
    </w:pPr>
    <w:rPr>
      <w:b/>
      <w:bCs/>
      <w:i/>
      <w:iCs/>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Pr>
      <w:color w:val="0000FF"/>
      <w:u w:val="single"/>
    </w:rPr>
  </w:style>
  <w:style w:type="paragraph" w:styleId="Retraitcorpsdetexte">
    <w:name w:val="Body Text Indent"/>
    <w:basedOn w:val="Normal"/>
    <w:pPr>
      <w:spacing w:line="480" w:lineRule="auto"/>
      <w:ind w:left="360"/>
      <w:jc w:val="both"/>
    </w:pPr>
    <w:rPr>
      <w:rFonts w:ascii="Times New Roman" w:hAnsi="Times New Roman" w:cs="Times New Roman"/>
      <w:lang w:val="en-GB" w:eastAsia="fr-BE"/>
    </w:rPr>
  </w:style>
  <w:style w:type="paragraph" w:styleId="Corpsdetexte">
    <w:name w:val="Body Text"/>
    <w:basedOn w:val="Normal"/>
    <w:pPr>
      <w:spacing w:line="480" w:lineRule="auto"/>
      <w:jc w:val="both"/>
    </w:pPr>
    <w:rPr>
      <w:rFonts w:ascii="Times New Roman" w:hAnsi="Times New Roman" w:cs="Times New Roman"/>
      <w:lang w:val="en-GB" w:eastAsia="fr-BE"/>
    </w:rPr>
  </w:style>
  <w:style w:type="character" w:styleId="Marquedecommentaire">
    <w:name w:val="annotation reference"/>
    <w:uiPriority w:val="99"/>
    <w:semiHidden/>
    <w:unhideWhenUsed/>
    <w:rsid w:val="002B26C5"/>
    <w:rPr>
      <w:sz w:val="16"/>
      <w:szCs w:val="16"/>
    </w:rPr>
  </w:style>
  <w:style w:type="paragraph" w:styleId="Commentaire">
    <w:name w:val="annotation text"/>
    <w:basedOn w:val="Normal"/>
    <w:link w:val="CommentaireCar"/>
    <w:uiPriority w:val="99"/>
    <w:semiHidden/>
    <w:unhideWhenUsed/>
    <w:rsid w:val="002B26C5"/>
    <w:rPr>
      <w:sz w:val="20"/>
      <w:szCs w:val="20"/>
    </w:rPr>
  </w:style>
  <w:style w:type="character" w:customStyle="1" w:styleId="CommentaireCar">
    <w:name w:val="Commentaire Car"/>
    <w:link w:val="Commentaire"/>
    <w:uiPriority w:val="99"/>
    <w:semiHidden/>
    <w:rsid w:val="002B26C5"/>
    <w:rPr>
      <w:rFonts w:ascii="Garamond" w:hAnsi="Garamond" w:cs="Arial"/>
      <w:lang w:val="fr-FR"/>
    </w:rPr>
  </w:style>
  <w:style w:type="paragraph" w:styleId="Objetducommentaire">
    <w:name w:val="annotation subject"/>
    <w:basedOn w:val="Commentaire"/>
    <w:next w:val="Commentaire"/>
    <w:link w:val="ObjetducommentaireCar"/>
    <w:uiPriority w:val="99"/>
    <w:semiHidden/>
    <w:unhideWhenUsed/>
    <w:rsid w:val="002B26C5"/>
    <w:rPr>
      <w:b/>
      <w:bCs/>
    </w:rPr>
  </w:style>
  <w:style w:type="character" w:customStyle="1" w:styleId="ObjetducommentaireCar">
    <w:name w:val="Objet du commentaire Car"/>
    <w:link w:val="Objetducommentaire"/>
    <w:uiPriority w:val="99"/>
    <w:semiHidden/>
    <w:rsid w:val="002B26C5"/>
    <w:rPr>
      <w:rFonts w:ascii="Garamond" w:hAnsi="Garamond" w:cs="Arial"/>
      <w:b/>
      <w:bCs/>
      <w:lang w:val="fr-FR"/>
    </w:rPr>
  </w:style>
  <w:style w:type="paragraph" w:styleId="Textedebulles">
    <w:name w:val="Balloon Text"/>
    <w:basedOn w:val="Normal"/>
    <w:link w:val="TextedebullesCar"/>
    <w:uiPriority w:val="99"/>
    <w:semiHidden/>
    <w:unhideWhenUsed/>
    <w:rsid w:val="002B26C5"/>
    <w:rPr>
      <w:rFonts w:ascii="Times New Roman" w:hAnsi="Times New Roman" w:cs="Times New Roman"/>
      <w:sz w:val="18"/>
      <w:szCs w:val="18"/>
    </w:rPr>
  </w:style>
  <w:style w:type="character" w:customStyle="1" w:styleId="TextedebullesCar">
    <w:name w:val="Texte de bulles Car"/>
    <w:link w:val="Textedebulles"/>
    <w:uiPriority w:val="99"/>
    <w:semiHidden/>
    <w:rsid w:val="002B26C5"/>
    <w:rPr>
      <w:sz w:val="18"/>
      <w:szCs w:val="18"/>
      <w:lang w:val="fr-FR"/>
    </w:rPr>
  </w:style>
  <w:style w:type="table" w:styleId="Grilledutableau">
    <w:name w:val="Table Grid"/>
    <w:basedOn w:val="TableauNormal"/>
    <w:uiPriority w:val="39"/>
    <w:rsid w:val="008156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5F4ACE"/>
    <w:pPr>
      <w:ind w:left="708"/>
    </w:pPr>
  </w:style>
  <w:style w:type="character" w:customStyle="1" w:styleId="details">
    <w:name w:val="details"/>
    <w:rsid w:val="0088259B"/>
  </w:style>
  <w:style w:type="character" w:customStyle="1" w:styleId="highlight">
    <w:name w:val="highlight"/>
    <w:rsid w:val="0088259B"/>
  </w:style>
  <w:style w:type="paragraph" w:styleId="Rvision">
    <w:name w:val="Revision"/>
    <w:hidden/>
    <w:uiPriority w:val="71"/>
    <w:unhideWhenUsed/>
    <w:rsid w:val="000D4BA5"/>
    <w:rPr>
      <w:rFonts w:ascii="Garamond" w:hAnsi="Garamond" w:cs="Arial"/>
      <w:sz w:val="24"/>
      <w:szCs w:val="24"/>
    </w:rPr>
  </w:style>
  <w:style w:type="character" w:customStyle="1" w:styleId="jrnl">
    <w:name w:val="jrnl"/>
    <w:rsid w:val="006B72A7"/>
  </w:style>
  <w:style w:type="character" w:customStyle="1" w:styleId="ms-submitted-date">
    <w:name w:val="ms-submitted-date"/>
    <w:basedOn w:val="Policepardfaut"/>
    <w:rsid w:val="0018035A"/>
  </w:style>
  <w:style w:type="character" w:customStyle="1" w:styleId="cit">
    <w:name w:val="cit"/>
    <w:basedOn w:val="Policepardfaut"/>
    <w:rsid w:val="0018035A"/>
  </w:style>
  <w:style w:type="character" w:customStyle="1" w:styleId="doi">
    <w:name w:val="doi"/>
    <w:basedOn w:val="Policepardfaut"/>
    <w:rsid w:val="0018035A"/>
  </w:style>
  <w:style w:type="character" w:customStyle="1" w:styleId="apple-converted-space">
    <w:name w:val="apple-converted-space"/>
    <w:basedOn w:val="Policepardfaut"/>
    <w:rsid w:val="00B05262"/>
  </w:style>
  <w:style w:type="character" w:styleId="Lienhypertextesuivivisit">
    <w:name w:val="FollowedHyperlink"/>
    <w:basedOn w:val="Policepardfaut"/>
    <w:uiPriority w:val="99"/>
    <w:semiHidden/>
    <w:unhideWhenUsed/>
    <w:rsid w:val="00682D25"/>
    <w:rPr>
      <w:color w:val="800080" w:themeColor="followedHyperlink"/>
      <w:u w:val="single"/>
    </w:rPr>
  </w:style>
  <w:style w:type="character" w:styleId="Mentionnonrsolue">
    <w:name w:val="Unresolved Mention"/>
    <w:basedOn w:val="Policepardfaut"/>
    <w:uiPriority w:val="99"/>
    <w:semiHidden/>
    <w:unhideWhenUsed/>
    <w:rsid w:val="001336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170815">
      <w:bodyDiv w:val="1"/>
      <w:marLeft w:val="0"/>
      <w:marRight w:val="0"/>
      <w:marTop w:val="0"/>
      <w:marBottom w:val="0"/>
      <w:divBdr>
        <w:top w:val="none" w:sz="0" w:space="0" w:color="auto"/>
        <w:left w:val="none" w:sz="0" w:space="0" w:color="auto"/>
        <w:bottom w:val="none" w:sz="0" w:space="0" w:color="auto"/>
        <w:right w:val="none" w:sz="0" w:space="0" w:color="auto"/>
      </w:divBdr>
    </w:div>
    <w:div w:id="242573740">
      <w:bodyDiv w:val="1"/>
      <w:marLeft w:val="0"/>
      <w:marRight w:val="0"/>
      <w:marTop w:val="0"/>
      <w:marBottom w:val="0"/>
      <w:divBdr>
        <w:top w:val="none" w:sz="0" w:space="0" w:color="auto"/>
        <w:left w:val="none" w:sz="0" w:space="0" w:color="auto"/>
        <w:bottom w:val="none" w:sz="0" w:space="0" w:color="auto"/>
        <w:right w:val="none" w:sz="0" w:space="0" w:color="auto"/>
      </w:divBdr>
      <w:divsChild>
        <w:div w:id="942883585">
          <w:marLeft w:val="0"/>
          <w:marRight w:val="0"/>
          <w:marTop w:val="0"/>
          <w:marBottom w:val="0"/>
          <w:divBdr>
            <w:top w:val="none" w:sz="0" w:space="0" w:color="auto"/>
            <w:left w:val="none" w:sz="0" w:space="0" w:color="auto"/>
            <w:bottom w:val="none" w:sz="0" w:space="0" w:color="auto"/>
            <w:right w:val="none" w:sz="0" w:space="0" w:color="auto"/>
          </w:divBdr>
        </w:div>
      </w:divsChild>
    </w:div>
    <w:div w:id="268005833">
      <w:bodyDiv w:val="1"/>
      <w:marLeft w:val="0"/>
      <w:marRight w:val="0"/>
      <w:marTop w:val="0"/>
      <w:marBottom w:val="0"/>
      <w:divBdr>
        <w:top w:val="none" w:sz="0" w:space="0" w:color="auto"/>
        <w:left w:val="none" w:sz="0" w:space="0" w:color="auto"/>
        <w:bottom w:val="none" w:sz="0" w:space="0" w:color="auto"/>
        <w:right w:val="none" w:sz="0" w:space="0" w:color="auto"/>
      </w:divBdr>
    </w:div>
    <w:div w:id="347219636">
      <w:bodyDiv w:val="1"/>
      <w:marLeft w:val="0"/>
      <w:marRight w:val="0"/>
      <w:marTop w:val="0"/>
      <w:marBottom w:val="0"/>
      <w:divBdr>
        <w:top w:val="none" w:sz="0" w:space="0" w:color="auto"/>
        <w:left w:val="none" w:sz="0" w:space="0" w:color="auto"/>
        <w:bottom w:val="none" w:sz="0" w:space="0" w:color="auto"/>
        <w:right w:val="none" w:sz="0" w:space="0" w:color="auto"/>
      </w:divBdr>
      <w:divsChild>
        <w:div w:id="607738396">
          <w:marLeft w:val="0"/>
          <w:marRight w:val="0"/>
          <w:marTop w:val="0"/>
          <w:marBottom w:val="0"/>
          <w:divBdr>
            <w:top w:val="none" w:sz="0" w:space="0" w:color="auto"/>
            <w:left w:val="none" w:sz="0" w:space="0" w:color="auto"/>
            <w:bottom w:val="none" w:sz="0" w:space="0" w:color="auto"/>
            <w:right w:val="none" w:sz="0" w:space="0" w:color="auto"/>
          </w:divBdr>
          <w:divsChild>
            <w:div w:id="1629700805">
              <w:marLeft w:val="0"/>
              <w:marRight w:val="0"/>
              <w:marTop w:val="0"/>
              <w:marBottom w:val="0"/>
              <w:divBdr>
                <w:top w:val="none" w:sz="0" w:space="0" w:color="auto"/>
                <w:left w:val="none" w:sz="0" w:space="0" w:color="auto"/>
                <w:bottom w:val="none" w:sz="0" w:space="0" w:color="auto"/>
                <w:right w:val="none" w:sz="0" w:space="0" w:color="auto"/>
              </w:divBdr>
              <w:divsChild>
                <w:div w:id="414866791">
                  <w:marLeft w:val="0"/>
                  <w:marRight w:val="0"/>
                  <w:marTop w:val="0"/>
                  <w:marBottom w:val="0"/>
                  <w:divBdr>
                    <w:top w:val="none" w:sz="0" w:space="0" w:color="auto"/>
                    <w:left w:val="none" w:sz="0" w:space="0" w:color="auto"/>
                    <w:bottom w:val="none" w:sz="0" w:space="0" w:color="auto"/>
                    <w:right w:val="none" w:sz="0" w:space="0" w:color="auto"/>
                  </w:divBdr>
                  <w:divsChild>
                    <w:div w:id="940525387">
                      <w:marLeft w:val="0"/>
                      <w:marRight w:val="0"/>
                      <w:marTop w:val="0"/>
                      <w:marBottom w:val="0"/>
                      <w:divBdr>
                        <w:top w:val="none" w:sz="0" w:space="0" w:color="auto"/>
                        <w:left w:val="none" w:sz="0" w:space="0" w:color="auto"/>
                        <w:bottom w:val="none" w:sz="0" w:space="0" w:color="auto"/>
                        <w:right w:val="none" w:sz="0" w:space="0" w:color="auto"/>
                      </w:divBdr>
                      <w:divsChild>
                        <w:div w:id="1149714751">
                          <w:marLeft w:val="0"/>
                          <w:marRight w:val="0"/>
                          <w:marTop w:val="0"/>
                          <w:marBottom w:val="0"/>
                          <w:divBdr>
                            <w:top w:val="none" w:sz="0" w:space="0" w:color="auto"/>
                            <w:left w:val="none" w:sz="0" w:space="0" w:color="auto"/>
                            <w:bottom w:val="none" w:sz="0" w:space="0" w:color="auto"/>
                            <w:right w:val="none" w:sz="0" w:space="0" w:color="auto"/>
                          </w:divBdr>
                          <w:divsChild>
                            <w:div w:id="368381461">
                              <w:marLeft w:val="0"/>
                              <w:marRight w:val="0"/>
                              <w:marTop w:val="0"/>
                              <w:marBottom w:val="0"/>
                              <w:divBdr>
                                <w:top w:val="none" w:sz="0" w:space="0" w:color="auto"/>
                                <w:left w:val="none" w:sz="0" w:space="0" w:color="auto"/>
                                <w:bottom w:val="none" w:sz="0" w:space="0" w:color="auto"/>
                                <w:right w:val="none" w:sz="0" w:space="0" w:color="auto"/>
                              </w:divBdr>
                              <w:divsChild>
                                <w:div w:id="1489633434">
                                  <w:marLeft w:val="0"/>
                                  <w:marRight w:val="0"/>
                                  <w:marTop w:val="0"/>
                                  <w:marBottom w:val="0"/>
                                  <w:divBdr>
                                    <w:top w:val="none" w:sz="0" w:space="0" w:color="auto"/>
                                    <w:left w:val="none" w:sz="0" w:space="0" w:color="auto"/>
                                    <w:bottom w:val="none" w:sz="0" w:space="0" w:color="auto"/>
                                    <w:right w:val="none" w:sz="0" w:space="0" w:color="auto"/>
                                  </w:divBdr>
                                  <w:divsChild>
                                    <w:div w:id="1342391733">
                                      <w:marLeft w:val="0"/>
                                      <w:marRight w:val="0"/>
                                      <w:marTop w:val="0"/>
                                      <w:marBottom w:val="0"/>
                                      <w:divBdr>
                                        <w:top w:val="none" w:sz="0" w:space="0" w:color="auto"/>
                                        <w:left w:val="none" w:sz="0" w:space="0" w:color="auto"/>
                                        <w:bottom w:val="none" w:sz="0" w:space="0" w:color="auto"/>
                                        <w:right w:val="none" w:sz="0" w:space="0" w:color="auto"/>
                                      </w:divBdr>
                                      <w:divsChild>
                                        <w:div w:id="175446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0714551">
      <w:bodyDiv w:val="1"/>
      <w:marLeft w:val="0"/>
      <w:marRight w:val="0"/>
      <w:marTop w:val="0"/>
      <w:marBottom w:val="0"/>
      <w:divBdr>
        <w:top w:val="none" w:sz="0" w:space="0" w:color="auto"/>
        <w:left w:val="none" w:sz="0" w:space="0" w:color="auto"/>
        <w:bottom w:val="none" w:sz="0" w:space="0" w:color="auto"/>
        <w:right w:val="none" w:sz="0" w:space="0" w:color="auto"/>
      </w:divBdr>
      <w:divsChild>
        <w:div w:id="1336495836">
          <w:marLeft w:val="0"/>
          <w:marRight w:val="0"/>
          <w:marTop w:val="0"/>
          <w:marBottom w:val="0"/>
          <w:divBdr>
            <w:top w:val="none" w:sz="0" w:space="0" w:color="auto"/>
            <w:left w:val="none" w:sz="0" w:space="0" w:color="auto"/>
            <w:bottom w:val="none" w:sz="0" w:space="0" w:color="auto"/>
            <w:right w:val="none" w:sz="0" w:space="0" w:color="auto"/>
          </w:divBdr>
        </w:div>
        <w:div w:id="1164972080">
          <w:marLeft w:val="0"/>
          <w:marRight w:val="0"/>
          <w:marTop w:val="0"/>
          <w:marBottom w:val="0"/>
          <w:divBdr>
            <w:top w:val="none" w:sz="0" w:space="0" w:color="auto"/>
            <w:left w:val="none" w:sz="0" w:space="0" w:color="auto"/>
            <w:bottom w:val="none" w:sz="0" w:space="0" w:color="auto"/>
            <w:right w:val="none" w:sz="0" w:space="0" w:color="auto"/>
          </w:divBdr>
        </w:div>
      </w:divsChild>
    </w:div>
    <w:div w:id="425153256">
      <w:bodyDiv w:val="1"/>
      <w:marLeft w:val="0"/>
      <w:marRight w:val="0"/>
      <w:marTop w:val="0"/>
      <w:marBottom w:val="0"/>
      <w:divBdr>
        <w:top w:val="none" w:sz="0" w:space="0" w:color="auto"/>
        <w:left w:val="none" w:sz="0" w:space="0" w:color="auto"/>
        <w:bottom w:val="none" w:sz="0" w:space="0" w:color="auto"/>
        <w:right w:val="none" w:sz="0" w:space="0" w:color="auto"/>
      </w:divBdr>
      <w:divsChild>
        <w:div w:id="540897368">
          <w:marLeft w:val="0"/>
          <w:marRight w:val="0"/>
          <w:marTop w:val="0"/>
          <w:marBottom w:val="0"/>
          <w:divBdr>
            <w:top w:val="none" w:sz="0" w:space="0" w:color="auto"/>
            <w:left w:val="none" w:sz="0" w:space="0" w:color="auto"/>
            <w:bottom w:val="none" w:sz="0" w:space="0" w:color="auto"/>
            <w:right w:val="none" w:sz="0" w:space="0" w:color="auto"/>
          </w:divBdr>
        </w:div>
      </w:divsChild>
    </w:div>
    <w:div w:id="493375022">
      <w:bodyDiv w:val="1"/>
      <w:marLeft w:val="0"/>
      <w:marRight w:val="0"/>
      <w:marTop w:val="0"/>
      <w:marBottom w:val="0"/>
      <w:divBdr>
        <w:top w:val="none" w:sz="0" w:space="0" w:color="auto"/>
        <w:left w:val="none" w:sz="0" w:space="0" w:color="auto"/>
        <w:bottom w:val="none" w:sz="0" w:space="0" w:color="auto"/>
        <w:right w:val="none" w:sz="0" w:space="0" w:color="auto"/>
      </w:divBdr>
    </w:div>
    <w:div w:id="552695035">
      <w:bodyDiv w:val="1"/>
      <w:marLeft w:val="0"/>
      <w:marRight w:val="0"/>
      <w:marTop w:val="0"/>
      <w:marBottom w:val="0"/>
      <w:divBdr>
        <w:top w:val="none" w:sz="0" w:space="0" w:color="auto"/>
        <w:left w:val="none" w:sz="0" w:space="0" w:color="auto"/>
        <w:bottom w:val="none" w:sz="0" w:space="0" w:color="auto"/>
        <w:right w:val="none" w:sz="0" w:space="0" w:color="auto"/>
      </w:divBdr>
      <w:divsChild>
        <w:div w:id="885333759">
          <w:marLeft w:val="0"/>
          <w:marRight w:val="0"/>
          <w:marTop w:val="0"/>
          <w:marBottom w:val="0"/>
          <w:divBdr>
            <w:top w:val="none" w:sz="0" w:space="0" w:color="auto"/>
            <w:left w:val="none" w:sz="0" w:space="0" w:color="auto"/>
            <w:bottom w:val="none" w:sz="0" w:space="0" w:color="auto"/>
            <w:right w:val="none" w:sz="0" w:space="0" w:color="auto"/>
          </w:divBdr>
          <w:divsChild>
            <w:div w:id="1207373059">
              <w:marLeft w:val="0"/>
              <w:marRight w:val="0"/>
              <w:marTop w:val="0"/>
              <w:marBottom w:val="0"/>
              <w:divBdr>
                <w:top w:val="none" w:sz="0" w:space="0" w:color="auto"/>
                <w:left w:val="none" w:sz="0" w:space="0" w:color="auto"/>
                <w:bottom w:val="none" w:sz="0" w:space="0" w:color="auto"/>
                <w:right w:val="none" w:sz="0" w:space="0" w:color="auto"/>
              </w:divBdr>
              <w:divsChild>
                <w:div w:id="135032635">
                  <w:marLeft w:val="0"/>
                  <w:marRight w:val="0"/>
                  <w:marTop w:val="0"/>
                  <w:marBottom w:val="0"/>
                  <w:divBdr>
                    <w:top w:val="none" w:sz="0" w:space="0" w:color="auto"/>
                    <w:left w:val="none" w:sz="0" w:space="0" w:color="auto"/>
                    <w:bottom w:val="none" w:sz="0" w:space="0" w:color="auto"/>
                    <w:right w:val="none" w:sz="0" w:space="0" w:color="auto"/>
                  </w:divBdr>
                  <w:divsChild>
                    <w:div w:id="293488371">
                      <w:marLeft w:val="0"/>
                      <w:marRight w:val="0"/>
                      <w:marTop w:val="0"/>
                      <w:marBottom w:val="0"/>
                      <w:divBdr>
                        <w:top w:val="none" w:sz="0" w:space="0" w:color="auto"/>
                        <w:left w:val="none" w:sz="0" w:space="0" w:color="auto"/>
                        <w:bottom w:val="none" w:sz="0" w:space="0" w:color="auto"/>
                        <w:right w:val="none" w:sz="0" w:space="0" w:color="auto"/>
                      </w:divBdr>
                      <w:divsChild>
                        <w:div w:id="1366294752">
                          <w:marLeft w:val="0"/>
                          <w:marRight w:val="0"/>
                          <w:marTop w:val="0"/>
                          <w:marBottom w:val="0"/>
                          <w:divBdr>
                            <w:top w:val="none" w:sz="0" w:space="0" w:color="auto"/>
                            <w:left w:val="none" w:sz="0" w:space="0" w:color="auto"/>
                            <w:bottom w:val="none" w:sz="0" w:space="0" w:color="auto"/>
                            <w:right w:val="none" w:sz="0" w:space="0" w:color="auto"/>
                          </w:divBdr>
                          <w:divsChild>
                            <w:div w:id="854659589">
                              <w:marLeft w:val="0"/>
                              <w:marRight w:val="0"/>
                              <w:marTop w:val="0"/>
                              <w:marBottom w:val="0"/>
                              <w:divBdr>
                                <w:top w:val="none" w:sz="0" w:space="0" w:color="auto"/>
                                <w:left w:val="none" w:sz="0" w:space="0" w:color="auto"/>
                                <w:bottom w:val="none" w:sz="0" w:space="0" w:color="auto"/>
                                <w:right w:val="none" w:sz="0" w:space="0" w:color="auto"/>
                              </w:divBdr>
                              <w:divsChild>
                                <w:div w:id="1883399396">
                                  <w:marLeft w:val="0"/>
                                  <w:marRight w:val="0"/>
                                  <w:marTop w:val="0"/>
                                  <w:marBottom w:val="0"/>
                                  <w:divBdr>
                                    <w:top w:val="none" w:sz="0" w:space="0" w:color="auto"/>
                                    <w:left w:val="none" w:sz="0" w:space="0" w:color="auto"/>
                                    <w:bottom w:val="none" w:sz="0" w:space="0" w:color="auto"/>
                                    <w:right w:val="none" w:sz="0" w:space="0" w:color="auto"/>
                                  </w:divBdr>
                                  <w:divsChild>
                                    <w:div w:id="348260599">
                                      <w:marLeft w:val="0"/>
                                      <w:marRight w:val="0"/>
                                      <w:marTop w:val="0"/>
                                      <w:marBottom w:val="0"/>
                                      <w:divBdr>
                                        <w:top w:val="none" w:sz="0" w:space="0" w:color="auto"/>
                                        <w:left w:val="none" w:sz="0" w:space="0" w:color="auto"/>
                                        <w:bottom w:val="none" w:sz="0" w:space="0" w:color="auto"/>
                                        <w:right w:val="none" w:sz="0" w:space="0" w:color="auto"/>
                                      </w:divBdr>
                                      <w:divsChild>
                                        <w:div w:id="43170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6477503">
      <w:bodyDiv w:val="1"/>
      <w:marLeft w:val="0"/>
      <w:marRight w:val="0"/>
      <w:marTop w:val="0"/>
      <w:marBottom w:val="0"/>
      <w:divBdr>
        <w:top w:val="none" w:sz="0" w:space="0" w:color="auto"/>
        <w:left w:val="none" w:sz="0" w:space="0" w:color="auto"/>
        <w:bottom w:val="none" w:sz="0" w:space="0" w:color="auto"/>
        <w:right w:val="none" w:sz="0" w:space="0" w:color="auto"/>
      </w:divBdr>
    </w:div>
    <w:div w:id="705636640">
      <w:bodyDiv w:val="1"/>
      <w:marLeft w:val="0"/>
      <w:marRight w:val="0"/>
      <w:marTop w:val="0"/>
      <w:marBottom w:val="0"/>
      <w:divBdr>
        <w:top w:val="none" w:sz="0" w:space="0" w:color="auto"/>
        <w:left w:val="none" w:sz="0" w:space="0" w:color="auto"/>
        <w:bottom w:val="none" w:sz="0" w:space="0" w:color="auto"/>
        <w:right w:val="none" w:sz="0" w:space="0" w:color="auto"/>
      </w:divBdr>
      <w:divsChild>
        <w:div w:id="622925743">
          <w:marLeft w:val="0"/>
          <w:marRight w:val="0"/>
          <w:marTop w:val="0"/>
          <w:marBottom w:val="0"/>
          <w:divBdr>
            <w:top w:val="none" w:sz="0" w:space="0" w:color="auto"/>
            <w:left w:val="none" w:sz="0" w:space="0" w:color="auto"/>
            <w:bottom w:val="none" w:sz="0" w:space="0" w:color="auto"/>
            <w:right w:val="none" w:sz="0" w:space="0" w:color="auto"/>
          </w:divBdr>
          <w:divsChild>
            <w:div w:id="643974553">
              <w:marLeft w:val="0"/>
              <w:marRight w:val="0"/>
              <w:marTop w:val="0"/>
              <w:marBottom w:val="0"/>
              <w:divBdr>
                <w:top w:val="none" w:sz="0" w:space="0" w:color="auto"/>
                <w:left w:val="none" w:sz="0" w:space="0" w:color="auto"/>
                <w:bottom w:val="none" w:sz="0" w:space="0" w:color="auto"/>
                <w:right w:val="none" w:sz="0" w:space="0" w:color="auto"/>
              </w:divBdr>
              <w:divsChild>
                <w:div w:id="180971558">
                  <w:marLeft w:val="0"/>
                  <w:marRight w:val="0"/>
                  <w:marTop w:val="0"/>
                  <w:marBottom w:val="0"/>
                  <w:divBdr>
                    <w:top w:val="none" w:sz="0" w:space="0" w:color="auto"/>
                    <w:left w:val="none" w:sz="0" w:space="0" w:color="auto"/>
                    <w:bottom w:val="none" w:sz="0" w:space="0" w:color="auto"/>
                    <w:right w:val="none" w:sz="0" w:space="0" w:color="auto"/>
                  </w:divBdr>
                  <w:divsChild>
                    <w:div w:id="2046639819">
                      <w:marLeft w:val="0"/>
                      <w:marRight w:val="0"/>
                      <w:marTop w:val="0"/>
                      <w:marBottom w:val="0"/>
                      <w:divBdr>
                        <w:top w:val="none" w:sz="0" w:space="0" w:color="auto"/>
                        <w:left w:val="none" w:sz="0" w:space="0" w:color="auto"/>
                        <w:bottom w:val="none" w:sz="0" w:space="0" w:color="auto"/>
                        <w:right w:val="none" w:sz="0" w:space="0" w:color="auto"/>
                      </w:divBdr>
                      <w:divsChild>
                        <w:div w:id="1796019168">
                          <w:marLeft w:val="0"/>
                          <w:marRight w:val="0"/>
                          <w:marTop w:val="0"/>
                          <w:marBottom w:val="0"/>
                          <w:divBdr>
                            <w:top w:val="none" w:sz="0" w:space="0" w:color="auto"/>
                            <w:left w:val="none" w:sz="0" w:space="0" w:color="auto"/>
                            <w:bottom w:val="none" w:sz="0" w:space="0" w:color="auto"/>
                            <w:right w:val="none" w:sz="0" w:space="0" w:color="auto"/>
                          </w:divBdr>
                          <w:divsChild>
                            <w:div w:id="1640458287">
                              <w:marLeft w:val="0"/>
                              <w:marRight w:val="0"/>
                              <w:marTop w:val="0"/>
                              <w:marBottom w:val="0"/>
                              <w:divBdr>
                                <w:top w:val="none" w:sz="0" w:space="0" w:color="auto"/>
                                <w:left w:val="none" w:sz="0" w:space="0" w:color="auto"/>
                                <w:bottom w:val="none" w:sz="0" w:space="0" w:color="auto"/>
                                <w:right w:val="none" w:sz="0" w:space="0" w:color="auto"/>
                              </w:divBdr>
                              <w:divsChild>
                                <w:div w:id="1763144478">
                                  <w:marLeft w:val="0"/>
                                  <w:marRight w:val="0"/>
                                  <w:marTop w:val="0"/>
                                  <w:marBottom w:val="0"/>
                                  <w:divBdr>
                                    <w:top w:val="none" w:sz="0" w:space="0" w:color="auto"/>
                                    <w:left w:val="none" w:sz="0" w:space="0" w:color="auto"/>
                                    <w:bottom w:val="none" w:sz="0" w:space="0" w:color="auto"/>
                                    <w:right w:val="none" w:sz="0" w:space="0" w:color="auto"/>
                                  </w:divBdr>
                                  <w:divsChild>
                                    <w:div w:id="447237748">
                                      <w:marLeft w:val="0"/>
                                      <w:marRight w:val="0"/>
                                      <w:marTop w:val="0"/>
                                      <w:marBottom w:val="0"/>
                                      <w:divBdr>
                                        <w:top w:val="none" w:sz="0" w:space="0" w:color="auto"/>
                                        <w:left w:val="none" w:sz="0" w:space="0" w:color="auto"/>
                                        <w:bottom w:val="none" w:sz="0" w:space="0" w:color="auto"/>
                                        <w:right w:val="none" w:sz="0" w:space="0" w:color="auto"/>
                                      </w:divBdr>
                                      <w:divsChild>
                                        <w:div w:id="191994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3848285">
      <w:bodyDiv w:val="1"/>
      <w:marLeft w:val="0"/>
      <w:marRight w:val="0"/>
      <w:marTop w:val="0"/>
      <w:marBottom w:val="0"/>
      <w:divBdr>
        <w:top w:val="none" w:sz="0" w:space="0" w:color="auto"/>
        <w:left w:val="none" w:sz="0" w:space="0" w:color="auto"/>
        <w:bottom w:val="none" w:sz="0" w:space="0" w:color="auto"/>
        <w:right w:val="none" w:sz="0" w:space="0" w:color="auto"/>
      </w:divBdr>
    </w:div>
    <w:div w:id="824323637">
      <w:bodyDiv w:val="1"/>
      <w:marLeft w:val="0"/>
      <w:marRight w:val="0"/>
      <w:marTop w:val="0"/>
      <w:marBottom w:val="0"/>
      <w:divBdr>
        <w:top w:val="none" w:sz="0" w:space="0" w:color="auto"/>
        <w:left w:val="none" w:sz="0" w:space="0" w:color="auto"/>
        <w:bottom w:val="none" w:sz="0" w:space="0" w:color="auto"/>
        <w:right w:val="none" w:sz="0" w:space="0" w:color="auto"/>
      </w:divBdr>
      <w:divsChild>
        <w:div w:id="1951476477">
          <w:marLeft w:val="0"/>
          <w:marRight w:val="0"/>
          <w:marTop w:val="0"/>
          <w:marBottom w:val="0"/>
          <w:divBdr>
            <w:top w:val="none" w:sz="0" w:space="0" w:color="auto"/>
            <w:left w:val="none" w:sz="0" w:space="0" w:color="auto"/>
            <w:bottom w:val="none" w:sz="0" w:space="0" w:color="auto"/>
            <w:right w:val="none" w:sz="0" w:space="0" w:color="auto"/>
          </w:divBdr>
          <w:divsChild>
            <w:div w:id="855458093">
              <w:marLeft w:val="0"/>
              <w:marRight w:val="0"/>
              <w:marTop w:val="0"/>
              <w:marBottom w:val="0"/>
              <w:divBdr>
                <w:top w:val="none" w:sz="0" w:space="0" w:color="auto"/>
                <w:left w:val="none" w:sz="0" w:space="0" w:color="auto"/>
                <w:bottom w:val="none" w:sz="0" w:space="0" w:color="auto"/>
                <w:right w:val="none" w:sz="0" w:space="0" w:color="auto"/>
              </w:divBdr>
              <w:divsChild>
                <w:div w:id="910382481">
                  <w:marLeft w:val="0"/>
                  <w:marRight w:val="0"/>
                  <w:marTop w:val="0"/>
                  <w:marBottom w:val="0"/>
                  <w:divBdr>
                    <w:top w:val="none" w:sz="0" w:space="0" w:color="auto"/>
                    <w:left w:val="none" w:sz="0" w:space="0" w:color="auto"/>
                    <w:bottom w:val="none" w:sz="0" w:space="0" w:color="auto"/>
                    <w:right w:val="none" w:sz="0" w:space="0" w:color="auto"/>
                  </w:divBdr>
                  <w:divsChild>
                    <w:div w:id="570846884">
                      <w:marLeft w:val="0"/>
                      <w:marRight w:val="0"/>
                      <w:marTop w:val="0"/>
                      <w:marBottom w:val="0"/>
                      <w:divBdr>
                        <w:top w:val="none" w:sz="0" w:space="0" w:color="auto"/>
                        <w:left w:val="none" w:sz="0" w:space="0" w:color="auto"/>
                        <w:bottom w:val="none" w:sz="0" w:space="0" w:color="auto"/>
                        <w:right w:val="none" w:sz="0" w:space="0" w:color="auto"/>
                      </w:divBdr>
                      <w:divsChild>
                        <w:div w:id="325859947">
                          <w:marLeft w:val="0"/>
                          <w:marRight w:val="0"/>
                          <w:marTop w:val="0"/>
                          <w:marBottom w:val="0"/>
                          <w:divBdr>
                            <w:top w:val="none" w:sz="0" w:space="0" w:color="auto"/>
                            <w:left w:val="none" w:sz="0" w:space="0" w:color="auto"/>
                            <w:bottom w:val="none" w:sz="0" w:space="0" w:color="auto"/>
                            <w:right w:val="none" w:sz="0" w:space="0" w:color="auto"/>
                          </w:divBdr>
                          <w:divsChild>
                            <w:div w:id="293946824">
                              <w:marLeft w:val="0"/>
                              <w:marRight w:val="0"/>
                              <w:marTop w:val="0"/>
                              <w:marBottom w:val="0"/>
                              <w:divBdr>
                                <w:top w:val="none" w:sz="0" w:space="0" w:color="auto"/>
                                <w:left w:val="none" w:sz="0" w:space="0" w:color="auto"/>
                                <w:bottom w:val="none" w:sz="0" w:space="0" w:color="auto"/>
                                <w:right w:val="none" w:sz="0" w:space="0" w:color="auto"/>
                              </w:divBdr>
                              <w:divsChild>
                                <w:div w:id="1680156588">
                                  <w:marLeft w:val="0"/>
                                  <w:marRight w:val="0"/>
                                  <w:marTop w:val="0"/>
                                  <w:marBottom w:val="0"/>
                                  <w:divBdr>
                                    <w:top w:val="none" w:sz="0" w:space="0" w:color="auto"/>
                                    <w:left w:val="none" w:sz="0" w:space="0" w:color="auto"/>
                                    <w:bottom w:val="none" w:sz="0" w:space="0" w:color="auto"/>
                                    <w:right w:val="none" w:sz="0" w:space="0" w:color="auto"/>
                                  </w:divBdr>
                                  <w:divsChild>
                                    <w:div w:id="1499737287">
                                      <w:marLeft w:val="0"/>
                                      <w:marRight w:val="0"/>
                                      <w:marTop w:val="0"/>
                                      <w:marBottom w:val="0"/>
                                      <w:divBdr>
                                        <w:top w:val="none" w:sz="0" w:space="0" w:color="auto"/>
                                        <w:left w:val="none" w:sz="0" w:space="0" w:color="auto"/>
                                        <w:bottom w:val="none" w:sz="0" w:space="0" w:color="auto"/>
                                        <w:right w:val="none" w:sz="0" w:space="0" w:color="auto"/>
                                      </w:divBdr>
                                      <w:divsChild>
                                        <w:div w:id="1328284194">
                                          <w:marLeft w:val="0"/>
                                          <w:marRight w:val="0"/>
                                          <w:marTop w:val="0"/>
                                          <w:marBottom w:val="0"/>
                                          <w:divBdr>
                                            <w:top w:val="none" w:sz="0" w:space="0" w:color="auto"/>
                                            <w:left w:val="none" w:sz="0" w:space="0" w:color="auto"/>
                                            <w:bottom w:val="none" w:sz="0" w:space="0" w:color="auto"/>
                                            <w:right w:val="none" w:sz="0" w:space="0" w:color="auto"/>
                                          </w:divBdr>
                                          <w:divsChild>
                                            <w:div w:id="131387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94727343">
      <w:bodyDiv w:val="1"/>
      <w:marLeft w:val="0"/>
      <w:marRight w:val="0"/>
      <w:marTop w:val="0"/>
      <w:marBottom w:val="0"/>
      <w:divBdr>
        <w:top w:val="none" w:sz="0" w:space="0" w:color="auto"/>
        <w:left w:val="none" w:sz="0" w:space="0" w:color="auto"/>
        <w:bottom w:val="none" w:sz="0" w:space="0" w:color="auto"/>
        <w:right w:val="none" w:sz="0" w:space="0" w:color="auto"/>
      </w:divBdr>
      <w:divsChild>
        <w:div w:id="381681969">
          <w:marLeft w:val="0"/>
          <w:marRight w:val="0"/>
          <w:marTop w:val="0"/>
          <w:marBottom w:val="0"/>
          <w:divBdr>
            <w:top w:val="none" w:sz="0" w:space="0" w:color="auto"/>
            <w:left w:val="none" w:sz="0" w:space="0" w:color="auto"/>
            <w:bottom w:val="none" w:sz="0" w:space="0" w:color="auto"/>
            <w:right w:val="none" w:sz="0" w:space="0" w:color="auto"/>
          </w:divBdr>
          <w:divsChild>
            <w:div w:id="1684553589">
              <w:marLeft w:val="0"/>
              <w:marRight w:val="0"/>
              <w:marTop w:val="0"/>
              <w:marBottom w:val="0"/>
              <w:divBdr>
                <w:top w:val="none" w:sz="0" w:space="0" w:color="auto"/>
                <w:left w:val="none" w:sz="0" w:space="0" w:color="auto"/>
                <w:bottom w:val="none" w:sz="0" w:space="0" w:color="auto"/>
                <w:right w:val="none" w:sz="0" w:space="0" w:color="auto"/>
              </w:divBdr>
              <w:divsChild>
                <w:div w:id="240453588">
                  <w:marLeft w:val="0"/>
                  <w:marRight w:val="0"/>
                  <w:marTop w:val="0"/>
                  <w:marBottom w:val="0"/>
                  <w:divBdr>
                    <w:top w:val="none" w:sz="0" w:space="0" w:color="auto"/>
                    <w:left w:val="none" w:sz="0" w:space="0" w:color="auto"/>
                    <w:bottom w:val="none" w:sz="0" w:space="0" w:color="auto"/>
                    <w:right w:val="none" w:sz="0" w:space="0" w:color="auto"/>
                  </w:divBdr>
                  <w:divsChild>
                    <w:div w:id="1404568129">
                      <w:marLeft w:val="0"/>
                      <w:marRight w:val="0"/>
                      <w:marTop w:val="0"/>
                      <w:marBottom w:val="0"/>
                      <w:divBdr>
                        <w:top w:val="none" w:sz="0" w:space="0" w:color="auto"/>
                        <w:left w:val="none" w:sz="0" w:space="0" w:color="auto"/>
                        <w:bottom w:val="none" w:sz="0" w:space="0" w:color="auto"/>
                        <w:right w:val="none" w:sz="0" w:space="0" w:color="auto"/>
                      </w:divBdr>
                      <w:divsChild>
                        <w:div w:id="1824469521">
                          <w:marLeft w:val="0"/>
                          <w:marRight w:val="0"/>
                          <w:marTop w:val="0"/>
                          <w:marBottom w:val="0"/>
                          <w:divBdr>
                            <w:top w:val="none" w:sz="0" w:space="0" w:color="auto"/>
                            <w:left w:val="none" w:sz="0" w:space="0" w:color="auto"/>
                            <w:bottom w:val="none" w:sz="0" w:space="0" w:color="auto"/>
                            <w:right w:val="none" w:sz="0" w:space="0" w:color="auto"/>
                          </w:divBdr>
                          <w:divsChild>
                            <w:div w:id="675155982">
                              <w:marLeft w:val="0"/>
                              <w:marRight w:val="0"/>
                              <w:marTop w:val="0"/>
                              <w:marBottom w:val="0"/>
                              <w:divBdr>
                                <w:top w:val="none" w:sz="0" w:space="0" w:color="auto"/>
                                <w:left w:val="none" w:sz="0" w:space="0" w:color="auto"/>
                                <w:bottom w:val="none" w:sz="0" w:space="0" w:color="auto"/>
                                <w:right w:val="none" w:sz="0" w:space="0" w:color="auto"/>
                              </w:divBdr>
                              <w:divsChild>
                                <w:div w:id="1035538958">
                                  <w:marLeft w:val="0"/>
                                  <w:marRight w:val="0"/>
                                  <w:marTop w:val="0"/>
                                  <w:marBottom w:val="0"/>
                                  <w:divBdr>
                                    <w:top w:val="none" w:sz="0" w:space="0" w:color="auto"/>
                                    <w:left w:val="none" w:sz="0" w:space="0" w:color="auto"/>
                                    <w:bottom w:val="none" w:sz="0" w:space="0" w:color="auto"/>
                                    <w:right w:val="none" w:sz="0" w:space="0" w:color="auto"/>
                                  </w:divBdr>
                                  <w:divsChild>
                                    <w:div w:id="1341156127">
                                      <w:marLeft w:val="0"/>
                                      <w:marRight w:val="0"/>
                                      <w:marTop w:val="0"/>
                                      <w:marBottom w:val="0"/>
                                      <w:divBdr>
                                        <w:top w:val="none" w:sz="0" w:space="0" w:color="auto"/>
                                        <w:left w:val="none" w:sz="0" w:space="0" w:color="auto"/>
                                        <w:bottom w:val="none" w:sz="0" w:space="0" w:color="auto"/>
                                        <w:right w:val="none" w:sz="0" w:space="0" w:color="auto"/>
                                      </w:divBdr>
                                      <w:divsChild>
                                        <w:div w:id="127405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1637931">
      <w:bodyDiv w:val="1"/>
      <w:marLeft w:val="0"/>
      <w:marRight w:val="0"/>
      <w:marTop w:val="0"/>
      <w:marBottom w:val="0"/>
      <w:divBdr>
        <w:top w:val="none" w:sz="0" w:space="0" w:color="auto"/>
        <w:left w:val="none" w:sz="0" w:space="0" w:color="auto"/>
        <w:bottom w:val="none" w:sz="0" w:space="0" w:color="auto"/>
        <w:right w:val="none" w:sz="0" w:space="0" w:color="auto"/>
      </w:divBdr>
      <w:divsChild>
        <w:div w:id="675546382">
          <w:marLeft w:val="0"/>
          <w:marRight w:val="0"/>
          <w:marTop w:val="0"/>
          <w:marBottom w:val="0"/>
          <w:divBdr>
            <w:top w:val="none" w:sz="0" w:space="0" w:color="auto"/>
            <w:left w:val="none" w:sz="0" w:space="0" w:color="auto"/>
            <w:bottom w:val="none" w:sz="0" w:space="0" w:color="auto"/>
            <w:right w:val="none" w:sz="0" w:space="0" w:color="auto"/>
          </w:divBdr>
        </w:div>
        <w:div w:id="652411275">
          <w:marLeft w:val="0"/>
          <w:marRight w:val="0"/>
          <w:marTop w:val="0"/>
          <w:marBottom w:val="0"/>
          <w:divBdr>
            <w:top w:val="none" w:sz="0" w:space="0" w:color="auto"/>
            <w:left w:val="none" w:sz="0" w:space="0" w:color="auto"/>
            <w:bottom w:val="none" w:sz="0" w:space="0" w:color="auto"/>
            <w:right w:val="none" w:sz="0" w:space="0" w:color="auto"/>
          </w:divBdr>
          <w:divsChild>
            <w:div w:id="24329499">
              <w:marLeft w:val="0"/>
              <w:marRight w:val="0"/>
              <w:marTop w:val="0"/>
              <w:marBottom w:val="0"/>
              <w:divBdr>
                <w:top w:val="none" w:sz="0" w:space="0" w:color="auto"/>
                <w:left w:val="none" w:sz="0" w:space="0" w:color="auto"/>
                <w:bottom w:val="none" w:sz="0" w:space="0" w:color="auto"/>
                <w:right w:val="none" w:sz="0" w:space="0" w:color="auto"/>
              </w:divBdr>
            </w:div>
            <w:div w:id="1533835740">
              <w:marLeft w:val="0"/>
              <w:marRight w:val="0"/>
              <w:marTop w:val="0"/>
              <w:marBottom w:val="0"/>
              <w:divBdr>
                <w:top w:val="none" w:sz="0" w:space="0" w:color="auto"/>
                <w:left w:val="none" w:sz="0" w:space="0" w:color="auto"/>
                <w:bottom w:val="none" w:sz="0" w:space="0" w:color="auto"/>
                <w:right w:val="none" w:sz="0" w:space="0" w:color="auto"/>
              </w:divBdr>
              <w:divsChild>
                <w:div w:id="160361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124239">
      <w:bodyDiv w:val="1"/>
      <w:marLeft w:val="0"/>
      <w:marRight w:val="0"/>
      <w:marTop w:val="0"/>
      <w:marBottom w:val="0"/>
      <w:divBdr>
        <w:top w:val="none" w:sz="0" w:space="0" w:color="auto"/>
        <w:left w:val="none" w:sz="0" w:space="0" w:color="auto"/>
        <w:bottom w:val="none" w:sz="0" w:space="0" w:color="auto"/>
        <w:right w:val="none" w:sz="0" w:space="0" w:color="auto"/>
      </w:divBdr>
    </w:div>
    <w:div w:id="1363899299">
      <w:bodyDiv w:val="1"/>
      <w:marLeft w:val="0"/>
      <w:marRight w:val="0"/>
      <w:marTop w:val="0"/>
      <w:marBottom w:val="0"/>
      <w:divBdr>
        <w:top w:val="none" w:sz="0" w:space="0" w:color="auto"/>
        <w:left w:val="none" w:sz="0" w:space="0" w:color="auto"/>
        <w:bottom w:val="none" w:sz="0" w:space="0" w:color="auto"/>
        <w:right w:val="none" w:sz="0" w:space="0" w:color="auto"/>
      </w:divBdr>
      <w:divsChild>
        <w:div w:id="9651751">
          <w:marLeft w:val="0"/>
          <w:marRight w:val="0"/>
          <w:marTop w:val="0"/>
          <w:marBottom w:val="0"/>
          <w:divBdr>
            <w:top w:val="none" w:sz="0" w:space="0" w:color="auto"/>
            <w:left w:val="none" w:sz="0" w:space="0" w:color="auto"/>
            <w:bottom w:val="none" w:sz="0" w:space="0" w:color="auto"/>
            <w:right w:val="none" w:sz="0" w:space="0" w:color="auto"/>
          </w:divBdr>
          <w:divsChild>
            <w:div w:id="59135863">
              <w:marLeft w:val="0"/>
              <w:marRight w:val="0"/>
              <w:marTop w:val="0"/>
              <w:marBottom w:val="0"/>
              <w:divBdr>
                <w:top w:val="none" w:sz="0" w:space="0" w:color="auto"/>
                <w:left w:val="none" w:sz="0" w:space="0" w:color="auto"/>
                <w:bottom w:val="none" w:sz="0" w:space="0" w:color="auto"/>
                <w:right w:val="none" w:sz="0" w:space="0" w:color="auto"/>
              </w:divBdr>
              <w:divsChild>
                <w:div w:id="1178958420">
                  <w:marLeft w:val="0"/>
                  <w:marRight w:val="0"/>
                  <w:marTop w:val="0"/>
                  <w:marBottom w:val="0"/>
                  <w:divBdr>
                    <w:top w:val="none" w:sz="0" w:space="0" w:color="auto"/>
                    <w:left w:val="none" w:sz="0" w:space="0" w:color="auto"/>
                    <w:bottom w:val="none" w:sz="0" w:space="0" w:color="auto"/>
                    <w:right w:val="none" w:sz="0" w:space="0" w:color="auto"/>
                  </w:divBdr>
                  <w:divsChild>
                    <w:div w:id="1004436304">
                      <w:marLeft w:val="0"/>
                      <w:marRight w:val="0"/>
                      <w:marTop w:val="0"/>
                      <w:marBottom w:val="0"/>
                      <w:divBdr>
                        <w:top w:val="none" w:sz="0" w:space="0" w:color="auto"/>
                        <w:left w:val="none" w:sz="0" w:space="0" w:color="auto"/>
                        <w:bottom w:val="none" w:sz="0" w:space="0" w:color="auto"/>
                        <w:right w:val="none" w:sz="0" w:space="0" w:color="auto"/>
                      </w:divBdr>
                      <w:divsChild>
                        <w:div w:id="2107380475">
                          <w:marLeft w:val="0"/>
                          <w:marRight w:val="0"/>
                          <w:marTop w:val="0"/>
                          <w:marBottom w:val="0"/>
                          <w:divBdr>
                            <w:top w:val="none" w:sz="0" w:space="0" w:color="auto"/>
                            <w:left w:val="none" w:sz="0" w:space="0" w:color="auto"/>
                            <w:bottom w:val="none" w:sz="0" w:space="0" w:color="auto"/>
                            <w:right w:val="none" w:sz="0" w:space="0" w:color="auto"/>
                          </w:divBdr>
                          <w:divsChild>
                            <w:div w:id="1078554341">
                              <w:marLeft w:val="0"/>
                              <w:marRight w:val="0"/>
                              <w:marTop w:val="0"/>
                              <w:marBottom w:val="0"/>
                              <w:divBdr>
                                <w:top w:val="none" w:sz="0" w:space="0" w:color="auto"/>
                                <w:left w:val="none" w:sz="0" w:space="0" w:color="auto"/>
                                <w:bottom w:val="none" w:sz="0" w:space="0" w:color="auto"/>
                                <w:right w:val="none" w:sz="0" w:space="0" w:color="auto"/>
                              </w:divBdr>
                              <w:divsChild>
                                <w:div w:id="1708947953">
                                  <w:marLeft w:val="0"/>
                                  <w:marRight w:val="0"/>
                                  <w:marTop w:val="0"/>
                                  <w:marBottom w:val="0"/>
                                  <w:divBdr>
                                    <w:top w:val="none" w:sz="0" w:space="0" w:color="auto"/>
                                    <w:left w:val="none" w:sz="0" w:space="0" w:color="auto"/>
                                    <w:bottom w:val="none" w:sz="0" w:space="0" w:color="auto"/>
                                    <w:right w:val="none" w:sz="0" w:space="0" w:color="auto"/>
                                  </w:divBdr>
                                  <w:divsChild>
                                    <w:div w:id="1724912517">
                                      <w:marLeft w:val="0"/>
                                      <w:marRight w:val="0"/>
                                      <w:marTop w:val="0"/>
                                      <w:marBottom w:val="0"/>
                                      <w:divBdr>
                                        <w:top w:val="none" w:sz="0" w:space="0" w:color="auto"/>
                                        <w:left w:val="none" w:sz="0" w:space="0" w:color="auto"/>
                                        <w:bottom w:val="none" w:sz="0" w:space="0" w:color="auto"/>
                                        <w:right w:val="none" w:sz="0" w:space="0" w:color="auto"/>
                                      </w:divBdr>
                                      <w:divsChild>
                                        <w:div w:id="46288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294135">
      <w:bodyDiv w:val="1"/>
      <w:marLeft w:val="0"/>
      <w:marRight w:val="0"/>
      <w:marTop w:val="0"/>
      <w:marBottom w:val="0"/>
      <w:divBdr>
        <w:top w:val="none" w:sz="0" w:space="0" w:color="auto"/>
        <w:left w:val="none" w:sz="0" w:space="0" w:color="auto"/>
        <w:bottom w:val="none" w:sz="0" w:space="0" w:color="auto"/>
        <w:right w:val="none" w:sz="0" w:space="0" w:color="auto"/>
      </w:divBdr>
    </w:div>
    <w:div w:id="1409033634">
      <w:bodyDiv w:val="1"/>
      <w:marLeft w:val="0"/>
      <w:marRight w:val="0"/>
      <w:marTop w:val="0"/>
      <w:marBottom w:val="0"/>
      <w:divBdr>
        <w:top w:val="none" w:sz="0" w:space="0" w:color="auto"/>
        <w:left w:val="none" w:sz="0" w:space="0" w:color="auto"/>
        <w:bottom w:val="none" w:sz="0" w:space="0" w:color="auto"/>
        <w:right w:val="none" w:sz="0" w:space="0" w:color="auto"/>
      </w:divBdr>
      <w:divsChild>
        <w:div w:id="1351687446">
          <w:marLeft w:val="0"/>
          <w:marRight w:val="0"/>
          <w:marTop w:val="0"/>
          <w:marBottom w:val="0"/>
          <w:divBdr>
            <w:top w:val="none" w:sz="0" w:space="0" w:color="auto"/>
            <w:left w:val="none" w:sz="0" w:space="0" w:color="auto"/>
            <w:bottom w:val="none" w:sz="0" w:space="0" w:color="auto"/>
            <w:right w:val="none" w:sz="0" w:space="0" w:color="auto"/>
          </w:divBdr>
        </w:div>
      </w:divsChild>
    </w:div>
    <w:div w:id="1468429062">
      <w:bodyDiv w:val="1"/>
      <w:marLeft w:val="0"/>
      <w:marRight w:val="0"/>
      <w:marTop w:val="0"/>
      <w:marBottom w:val="0"/>
      <w:divBdr>
        <w:top w:val="none" w:sz="0" w:space="0" w:color="auto"/>
        <w:left w:val="none" w:sz="0" w:space="0" w:color="auto"/>
        <w:bottom w:val="none" w:sz="0" w:space="0" w:color="auto"/>
        <w:right w:val="none" w:sz="0" w:space="0" w:color="auto"/>
      </w:divBdr>
      <w:divsChild>
        <w:div w:id="1954550757">
          <w:marLeft w:val="0"/>
          <w:marRight w:val="0"/>
          <w:marTop w:val="0"/>
          <w:marBottom w:val="0"/>
          <w:divBdr>
            <w:top w:val="none" w:sz="0" w:space="0" w:color="auto"/>
            <w:left w:val="none" w:sz="0" w:space="0" w:color="auto"/>
            <w:bottom w:val="none" w:sz="0" w:space="0" w:color="auto"/>
            <w:right w:val="none" w:sz="0" w:space="0" w:color="auto"/>
          </w:divBdr>
        </w:div>
      </w:divsChild>
    </w:div>
    <w:div w:id="1647931435">
      <w:bodyDiv w:val="1"/>
      <w:marLeft w:val="0"/>
      <w:marRight w:val="0"/>
      <w:marTop w:val="0"/>
      <w:marBottom w:val="0"/>
      <w:divBdr>
        <w:top w:val="none" w:sz="0" w:space="0" w:color="auto"/>
        <w:left w:val="none" w:sz="0" w:space="0" w:color="auto"/>
        <w:bottom w:val="none" w:sz="0" w:space="0" w:color="auto"/>
        <w:right w:val="none" w:sz="0" w:space="0" w:color="auto"/>
      </w:divBdr>
    </w:div>
    <w:div w:id="1692028689">
      <w:bodyDiv w:val="1"/>
      <w:marLeft w:val="0"/>
      <w:marRight w:val="0"/>
      <w:marTop w:val="0"/>
      <w:marBottom w:val="0"/>
      <w:divBdr>
        <w:top w:val="none" w:sz="0" w:space="0" w:color="auto"/>
        <w:left w:val="none" w:sz="0" w:space="0" w:color="auto"/>
        <w:bottom w:val="none" w:sz="0" w:space="0" w:color="auto"/>
        <w:right w:val="none" w:sz="0" w:space="0" w:color="auto"/>
      </w:divBdr>
    </w:div>
    <w:div w:id="1727333033">
      <w:bodyDiv w:val="1"/>
      <w:marLeft w:val="0"/>
      <w:marRight w:val="0"/>
      <w:marTop w:val="0"/>
      <w:marBottom w:val="0"/>
      <w:divBdr>
        <w:top w:val="none" w:sz="0" w:space="0" w:color="auto"/>
        <w:left w:val="none" w:sz="0" w:space="0" w:color="auto"/>
        <w:bottom w:val="none" w:sz="0" w:space="0" w:color="auto"/>
        <w:right w:val="none" w:sz="0" w:space="0" w:color="auto"/>
      </w:divBdr>
    </w:div>
    <w:div w:id="2117675667">
      <w:bodyDiv w:val="1"/>
      <w:marLeft w:val="0"/>
      <w:marRight w:val="0"/>
      <w:marTop w:val="0"/>
      <w:marBottom w:val="0"/>
      <w:divBdr>
        <w:top w:val="none" w:sz="0" w:space="0" w:color="auto"/>
        <w:left w:val="none" w:sz="0" w:space="0" w:color="auto"/>
        <w:bottom w:val="none" w:sz="0" w:space="0" w:color="auto"/>
        <w:right w:val="none" w:sz="0" w:space="0" w:color="auto"/>
      </w:divBdr>
    </w:div>
    <w:div w:id="2127844620">
      <w:bodyDiv w:val="1"/>
      <w:marLeft w:val="0"/>
      <w:marRight w:val="0"/>
      <w:marTop w:val="0"/>
      <w:marBottom w:val="0"/>
      <w:divBdr>
        <w:top w:val="none" w:sz="0" w:space="0" w:color="auto"/>
        <w:left w:val="none" w:sz="0" w:space="0" w:color="auto"/>
        <w:bottom w:val="none" w:sz="0" w:space="0" w:color="auto"/>
        <w:right w:val="none" w:sz="0" w:space="0" w:color="auto"/>
      </w:divBdr>
      <w:divsChild>
        <w:div w:id="93548481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patrice.soumillion@uclouvain.be"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81E73-2E52-B944-803D-55282DE04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27947</Words>
  <Characters>153709</Characters>
  <Application>Microsoft Office Word</Application>
  <DocSecurity>0</DocSecurity>
  <Lines>1280</Lines>
  <Paragraphs>362</Paragraphs>
  <ScaleCrop>false</ScaleCrop>
  <HeadingPairs>
    <vt:vector size="2" baseType="variant">
      <vt:variant>
        <vt:lpstr>Titre</vt:lpstr>
      </vt:variant>
      <vt:variant>
        <vt:i4>1</vt:i4>
      </vt:variant>
    </vt:vector>
  </HeadingPairs>
  <TitlesOfParts>
    <vt:vector size="1" baseType="lpstr">
      <vt:lpstr>Conducteur handbook phage display</vt:lpstr>
    </vt:vector>
  </TitlesOfParts>
  <Company>Laboratoire MIP</Company>
  <LinksUpToDate>false</LinksUpToDate>
  <CharactersWithSpaces>181294</CharactersWithSpaces>
  <SharedDoc>false</SharedDoc>
  <HLinks>
    <vt:vector size="18" baseType="variant">
      <vt:variant>
        <vt:i4>1966204</vt:i4>
      </vt:variant>
      <vt:variant>
        <vt:i4>6</vt:i4>
      </vt:variant>
      <vt:variant>
        <vt:i4>0</vt:i4>
      </vt:variant>
      <vt:variant>
        <vt:i4>5</vt:i4>
      </vt:variant>
      <vt:variant>
        <vt:lpwstr>mailto:patrice.soumillion@uclouvain.be</vt:lpwstr>
      </vt:variant>
      <vt:variant>
        <vt:lpwstr/>
      </vt:variant>
      <vt:variant>
        <vt:i4>6684738</vt:i4>
      </vt:variant>
      <vt:variant>
        <vt:i4>3</vt:i4>
      </vt:variant>
      <vt:variant>
        <vt:i4>0</vt:i4>
      </vt:variant>
      <vt:variant>
        <vt:i4>5</vt:i4>
      </vt:variant>
      <vt:variant>
        <vt:lpwstr>mailto:agathe.urvoas@u-psud.fr</vt:lpwstr>
      </vt:variant>
      <vt:variant>
        <vt:lpwstr/>
      </vt:variant>
      <vt:variant>
        <vt:i4>786486</vt:i4>
      </vt:variant>
      <vt:variant>
        <vt:i4>0</vt:i4>
      </vt:variant>
      <vt:variant>
        <vt:i4>0</vt:i4>
      </vt:variant>
      <vt:variant>
        <vt:i4>5</vt:i4>
      </vt:variant>
      <vt:variant>
        <vt:lpwstr>mailto:philippe.minard@u-psud.fr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Conducteur handbook phage display</dc:title>
  <dc:subject/>
  <dc:creator>Phlippe Minard</dc:creator>
  <cp:keywords/>
  <dc:description/>
  <cp:lastModifiedBy>Patrice Soumillion</cp:lastModifiedBy>
  <cp:revision>2</cp:revision>
  <cp:lastPrinted>2019-09-25T13:57:00Z</cp:lastPrinted>
  <dcterms:created xsi:type="dcterms:W3CDTF">2020-01-24T11:09:00Z</dcterms:created>
  <dcterms:modified xsi:type="dcterms:W3CDTF">2020-01-24T11:09:00Z</dcterms:modified>
</cp:coreProperties>
</file>