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4F26A8" w14:textId="44CC7AC3" w:rsidR="007462DE" w:rsidRPr="000A5E5D" w:rsidRDefault="00A426D7" w:rsidP="00A426D7">
      <w:pPr>
        <w:spacing w:after="160" w:line="480" w:lineRule="auto"/>
        <w:ind w:firstLine="0"/>
        <w:rPr>
          <w:rFonts w:eastAsia="Times New Roman" w:cs="Times New Roman"/>
          <w:b/>
          <w:sz w:val="24"/>
          <w:szCs w:val="24"/>
        </w:rPr>
      </w:pPr>
      <w:r w:rsidRPr="000A5E5D">
        <w:rPr>
          <w:rFonts w:eastAsia="Times New Roman" w:cs="Times New Roman"/>
          <w:b/>
          <w:sz w:val="24"/>
          <w:szCs w:val="24"/>
        </w:rPr>
        <w:t xml:space="preserve">1. </w:t>
      </w:r>
      <w:r w:rsidR="007462DE" w:rsidRPr="000A5E5D">
        <w:rPr>
          <w:rFonts w:eastAsia="Times New Roman" w:cs="Times New Roman"/>
          <w:b/>
          <w:sz w:val="24"/>
          <w:szCs w:val="24"/>
        </w:rPr>
        <w:t>INTRODUCTION</w:t>
      </w:r>
    </w:p>
    <w:p w14:paraId="37965D8A" w14:textId="0A012F3F" w:rsidR="007E7C36" w:rsidRPr="000A5E5D" w:rsidRDefault="00E35CC7" w:rsidP="009D5695">
      <w:pPr>
        <w:spacing w:after="160" w:line="480" w:lineRule="auto"/>
        <w:ind w:firstLine="709"/>
        <w:rPr>
          <w:rFonts w:eastAsia="Times New Roman" w:cs="Times New Roman"/>
          <w:sz w:val="24"/>
          <w:szCs w:val="24"/>
        </w:rPr>
      </w:pPr>
      <w:r w:rsidRPr="000A5E5D">
        <w:rPr>
          <w:rFonts w:eastAsia="Times New Roman" w:cs="Times New Roman"/>
          <w:sz w:val="24"/>
          <w:szCs w:val="24"/>
        </w:rPr>
        <w:t>In addition to</w:t>
      </w:r>
      <w:r w:rsidR="002132D6" w:rsidRPr="000A5E5D">
        <w:rPr>
          <w:rFonts w:eastAsia="Times New Roman" w:cs="Times New Roman"/>
          <w:sz w:val="24"/>
          <w:szCs w:val="24"/>
        </w:rPr>
        <w:t xml:space="preserve"> sensory, sudomotor and vasomotor</w:t>
      </w:r>
      <w:r w:rsidR="00264FE7" w:rsidRPr="000A5E5D">
        <w:rPr>
          <w:rFonts w:eastAsia="Times New Roman" w:cs="Times New Roman"/>
          <w:sz w:val="24"/>
          <w:szCs w:val="24"/>
        </w:rPr>
        <w:t xml:space="preserve"> symptoms</w:t>
      </w:r>
      <w:r w:rsidR="002132D6" w:rsidRPr="000A5E5D">
        <w:rPr>
          <w:rFonts w:eastAsia="Times New Roman" w:cs="Times New Roman"/>
          <w:sz w:val="24"/>
          <w:szCs w:val="24"/>
        </w:rPr>
        <w:t xml:space="preserve"> </w:t>
      </w:r>
      <w:r w:rsidR="005F1ABF" w:rsidRPr="000A5E5D">
        <w:rPr>
          <w:rFonts w:eastAsia="Times New Roman" w:cs="Times New Roman"/>
          <w:noProof/>
          <w:sz w:val="24"/>
          <w:szCs w:val="24"/>
        </w:rPr>
        <w:t>[</w:t>
      </w:r>
      <w:r w:rsidR="005513BA" w:rsidRPr="000A5E5D">
        <w:rPr>
          <w:rFonts w:eastAsia="Times New Roman" w:cs="Times New Roman"/>
          <w:noProof/>
          <w:sz w:val="24"/>
          <w:szCs w:val="24"/>
        </w:rPr>
        <w:t>23,</w:t>
      </w:r>
      <w:r w:rsidR="00112EBD" w:rsidRPr="000A5E5D">
        <w:rPr>
          <w:rFonts w:eastAsia="Times New Roman" w:cs="Times New Roman"/>
          <w:noProof/>
          <w:sz w:val="24"/>
          <w:szCs w:val="24"/>
        </w:rPr>
        <w:t>40</w:t>
      </w:r>
      <w:r w:rsidR="005F1ABF" w:rsidRPr="000A5E5D">
        <w:rPr>
          <w:rFonts w:eastAsia="Times New Roman" w:cs="Times New Roman"/>
          <w:noProof/>
          <w:sz w:val="24"/>
          <w:szCs w:val="24"/>
        </w:rPr>
        <w:t>]</w:t>
      </w:r>
      <w:r w:rsidR="00264FE7" w:rsidRPr="000A5E5D">
        <w:rPr>
          <w:rFonts w:eastAsia="Times New Roman" w:cs="Times New Roman"/>
          <w:sz w:val="24"/>
          <w:szCs w:val="24"/>
        </w:rPr>
        <w:t>,</w:t>
      </w:r>
      <w:r w:rsidR="002132D6" w:rsidRPr="000A5E5D">
        <w:rPr>
          <w:rFonts w:eastAsia="Times New Roman" w:cs="Times New Roman"/>
          <w:sz w:val="24"/>
          <w:szCs w:val="24"/>
        </w:rPr>
        <w:t xml:space="preserve"> </w:t>
      </w:r>
      <w:r w:rsidRPr="000A5E5D">
        <w:rPr>
          <w:rFonts w:eastAsia="Times New Roman" w:cs="Times New Roman"/>
          <w:sz w:val="24"/>
          <w:szCs w:val="24"/>
        </w:rPr>
        <w:t xml:space="preserve">Complex Regional Pain Syndrome (CRPS) </w:t>
      </w:r>
      <w:r w:rsidR="002132D6" w:rsidRPr="000A5E5D">
        <w:rPr>
          <w:rFonts w:eastAsia="Times New Roman" w:cs="Times New Roman"/>
          <w:sz w:val="24"/>
          <w:szCs w:val="24"/>
        </w:rPr>
        <w:t xml:space="preserve">can also be </w:t>
      </w:r>
      <w:r w:rsidR="00245BC8" w:rsidRPr="000A5E5D">
        <w:rPr>
          <w:rFonts w:eastAsia="Times New Roman" w:cs="Times New Roman"/>
          <w:sz w:val="24"/>
          <w:szCs w:val="24"/>
        </w:rPr>
        <w:t>characterized</w:t>
      </w:r>
      <w:r w:rsidR="00264FE7" w:rsidRPr="000A5E5D">
        <w:rPr>
          <w:rFonts w:eastAsia="Times New Roman" w:cs="Times New Roman"/>
          <w:sz w:val="24"/>
          <w:szCs w:val="24"/>
        </w:rPr>
        <w:t xml:space="preserve"> </w:t>
      </w:r>
      <w:r w:rsidR="002132D6" w:rsidRPr="000A5E5D">
        <w:rPr>
          <w:rFonts w:eastAsia="Times New Roman" w:cs="Times New Roman"/>
          <w:sz w:val="24"/>
          <w:szCs w:val="24"/>
        </w:rPr>
        <w:t xml:space="preserve">by </w:t>
      </w:r>
      <w:r w:rsidR="00264FE7" w:rsidRPr="000A5E5D">
        <w:rPr>
          <w:rFonts w:eastAsia="Times New Roman" w:cs="Times New Roman"/>
          <w:sz w:val="24"/>
          <w:szCs w:val="24"/>
        </w:rPr>
        <w:t xml:space="preserve">cognitive </w:t>
      </w:r>
      <w:r w:rsidR="0086641C" w:rsidRPr="000A5E5D">
        <w:rPr>
          <w:rFonts w:eastAsia="Times New Roman" w:cs="Times New Roman"/>
          <w:sz w:val="24"/>
          <w:szCs w:val="24"/>
        </w:rPr>
        <w:t>deficits</w:t>
      </w:r>
      <w:r w:rsidR="002132D6" w:rsidRPr="000A5E5D">
        <w:rPr>
          <w:rFonts w:eastAsia="Times New Roman" w:cs="Times New Roman"/>
          <w:sz w:val="24"/>
          <w:szCs w:val="24"/>
        </w:rPr>
        <w:t xml:space="preserve"> </w:t>
      </w:r>
      <w:r w:rsidR="00815161" w:rsidRPr="000A5E5D">
        <w:rPr>
          <w:rFonts w:eastAsia="Times New Roman" w:cs="Times New Roman"/>
          <w:sz w:val="24"/>
          <w:szCs w:val="24"/>
        </w:rPr>
        <w:t>affecting patient</w:t>
      </w:r>
      <w:r w:rsidR="004B4597" w:rsidRPr="000A5E5D">
        <w:rPr>
          <w:rFonts w:eastAsia="Times New Roman" w:cs="Times New Roman"/>
          <w:sz w:val="24"/>
          <w:szCs w:val="24"/>
        </w:rPr>
        <w:t>s</w:t>
      </w:r>
      <w:r w:rsidR="00245BC8" w:rsidRPr="000A5E5D">
        <w:rPr>
          <w:rFonts w:eastAsia="Times New Roman" w:cs="Times New Roman"/>
          <w:sz w:val="24"/>
          <w:szCs w:val="24"/>
        </w:rPr>
        <w:t>’</w:t>
      </w:r>
      <w:r w:rsidR="00264FE7" w:rsidRPr="000A5E5D">
        <w:rPr>
          <w:rFonts w:eastAsia="Times New Roman" w:cs="Times New Roman"/>
          <w:sz w:val="24"/>
          <w:szCs w:val="24"/>
        </w:rPr>
        <w:t xml:space="preserve"> abilities </w:t>
      </w:r>
      <w:r w:rsidR="002132D6" w:rsidRPr="000A5E5D">
        <w:rPr>
          <w:rFonts w:eastAsia="Times New Roman" w:cs="Times New Roman"/>
          <w:sz w:val="24"/>
          <w:szCs w:val="24"/>
        </w:rPr>
        <w:t xml:space="preserve">to </w:t>
      </w:r>
      <w:r w:rsidR="00264FE7" w:rsidRPr="000A5E5D">
        <w:rPr>
          <w:rFonts w:eastAsia="Times New Roman" w:cs="Times New Roman"/>
          <w:sz w:val="24"/>
          <w:szCs w:val="24"/>
        </w:rPr>
        <w:t>mentally represent</w:t>
      </w:r>
      <w:r w:rsidR="000D493A" w:rsidRPr="000A5E5D">
        <w:rPr>
          <w:rFonts w:eastAsia="Times New Roman" w:cs="Times New Roman"/>
          <w:sz w:val="24"/>
          <w:szCs w:val="24"/>
        </w:rPr>
        <w:t>,</w:t>
      </w:r>
      <w:r w:rsidR="00264FE7" w:rsidRPr="000A5E5D">
        <w:rPr>
          <w:rFonts w:eastAsia="Times New Roman" w:cs="Times New Roman"/>
          <w:sz w:val="24"/>
          <w:szCs w:val="24"/>
        </w:rPr>
        <w:t xml:space="preserve"> </w:t>
      </w:r>
      <w:r w:rsidR="002132D6" w:rsidRPr="000A5E5D">
        <w:rPr>
          <w:rFonts w:eastAsia="Times New Roman" w:cs="Times New Roman"/>
          <w:sz w:val="24"/>
          <w:szCs w:val="24"/>
        </w:rPr>
        <w:t xml:space="preserve">perceive </w:t>
      </w:r>
      <w:r w:rsidR="000D493A" w:rsidRPr="000A5E5D">
        <w:rPr>
          <w:rFonts w:eastAsia="Times New Roman" w:cs="Times New Roman"/>
          <w:sz w:val="24"/>
          <w:szCs w:val="24"/>
        </w:rPr>
        <w:t xml:space="preserve">and use </w:t>
      </w:r>
      <w:r w:rsidR="002132D6" w:rsidRPr="000A5E5D">
        <w:rPr>
          <w:rFonts w:eastAsia="Times New Roman" w:cs="Times New Roman"/>
          <w:sz w:val="24"/>
          <w:szCs w:val="24"/>
        </w:rPr>
        <w:t xml:space="preserve">their </w:t>
      </w:r>
      <w:r w:rsidR="00264FE7" w:rsidRPr="000A5E5D">
        <w:rPr>
          <w:rFonts w:eastAsia="Times New Roman" w:cs="Times New Roman"/>
          <w:sz w:val="24"/>
          <w:szCs w:val="24"/>
        </w:rPr>
        <w:t>body</w:t>
      </w:r>
      <w:r w:rsidR="002132D6" w:rsidRPr="000A5E5D">
        <w:rPr>
          <w:rFonts w:eastAsia="Times New Roman" w:cs="Times New Roman"/>
          <w:sz w:val="24"/>
          <w:szCs w:val="24"/>
        </w:rPr>
        <w:t xml:space="preserve"> </w:t>
      </w:r>
      <w:r w:rsidR="005F1ABF" w:rsidRPr="000A5E5D">
        <w:rPr>
          <w:rFonts w:eastAsia="Times New Roman" w:cs="Times New Roman"/>
          <w:noProof/>
          <w:sz w:val="24"/>
          <w:szCs w:val="24"/>
        </w:rPr>
        <w:t>[</w:t>
      </w:r>
      <w:r w:rsidR="005513BA" w:rsidRPr="000A5E5D">
        <w:rPr>
          <w:rFonts w:eastAsia="Times New Roman" w:cs="Times New Roman"/>
          <w:noProof/>
          <w:sz w:val="24"/>
          <w:szCs w:val="24"/>
        </w:rPr>
        <w:t>13,18,3</w:t>
      </w:r>
      <w:r w:rsidR="00112EBD" w:rsidRPr="000A5E5D">
        <w:rPr>
          <w:rFonts w:eastAsia="Times New Roman" w:cs="Times New Roman"/>
          <w:noProof/>
          <w:sz w:val="24"/>
          <w:szCs w:val="24"/>
        </w:rPr>
        <w:t>5</w:t>
      </w:r>
      <w:r w:rsidR="005513BA" w:rsidRPr="000A5E5D">
        <w:rPr>
          <w:rFonts w:eastAsia="Times New Roman" w:cs="Times New Roman"/>
          <w:noProof/>
          <w:sz w:val="24"/>
          <w:szCs w:val="24"/>
        </w:rPr>
        <w:t>,3</w:t>
      </w:r>
      <w:r w:rsidR="00112EBD" w:rsidRPr="000A5E5D">
        <w:rPr>
          <w:rFonts w:eastAsia="Times New Roman" w:cs="Times New Roman"/>
          <w:noProof/>
          <w:sz w:val="24"/>
          <w:szCs w:val="24"/>
        </w:rPr>
        <w:t>6</w:t>
      </w:r>
      <w:r w:rsidR="005513BA" w:rsidRPr="000A5E5D">
        <w:rPr>
          <w:rFonts w:eastAsia="Times New Roman" w:cs="Times New Roman"/>
          <w:noProof/>
          <w:sz w:val="24"/>
          <w:szCs w:val="24"/>
        </w:rPr>
        <w:t>,4</w:t>
      </w:r>
      <w:r w:rsidR="00112EBD" w:rsidRPr="000A5E5D">
        <w:rPr>
          <w:rFonts w:eastAsia="Times New Roman" w:cs="Times New Roman"/>
          <w:noProof/>
          <w:sz w:val="24"/>
          <w:szCs w:val="24"/>
        </w:rPr>
        <w:t>2</w:t>
      </w:r>
      <w:r w:rsidR="005513BA" w:rsidRPr="000A5E5D">
        <w:rPr>
          <w:rFonts w:eastAsia="Times New Roman" w:cs="Times New Roman"/>
          <w:noProof/>
          <w:sz w:val="24"/>
          <w:szCs w:val="24"/>
        </w:rPr>
        <w:t>,4</w:t>
      </w:r>
      <w:r w:rsidR="00112EBD" w:rsidRPr="000A5E5D">
        <w:rPr>
          <w:rFonts w:eastAsia="Times New Roman" w:cs="Times New Roman"/>
          <w:noProof/>
          <w:sz w:val="24"/>
          <w:szCs w:val="24"/>
        </w:rPr>
        <w:t>3</w:t>
      </w:r>
      <w:r w:rsidR="005513BA" w:rsidRPr="000A5E5D">
        <w:rPr>
          <w:rFonts w:eastAsia="Times New Roman" w:cs="Times New Roman"/>
          <w:noProof/>
          <w:sz w:val="24"/>
          <w:szCs w:val="24"/>
        </w:rPr>
        <w:t>,4</w:t>
      </w:r>
      <w:r w:rsidR="00112EBD" w:rsidRPr="000A5E5D">
        <w:rPr>
          <w:rFonts w:eastAsia="Times New Roman" w:cs="Times New Roman"/>
          <w:noProof/>
          <w:sz w:val="24"/>
          <w:szCs w:val="24"/>
        </w:rPr>
        <w:t>5</w:t>
      </w:r>
      <w:r w:rsidR="005513BA" w:rsidRPr="000A5E5D">
        <w:rPr>
          <w:rFonts w:eastAsia="Times New Roman" w:cs="Times New Roman"/>
          <w:noProof/>
          <w:sz w:val="24"/>
          <w:szCs w:val="24"/>
        </w:rPr>
        <w:t>,4</w:t>
      </w:r>
      <w:r w:rsidR="00112EBD" w:rsidRPr="000A5E5D">
        <w:rPr>
          <w:rFonts w:eastAsia="Times New Roman" w:cs="Times New Roman"/>
          <w:noProof/>
          <w:sz w:val="24"/>
          <w:szCs w:val="24"/>
        </w:rPr>
        <w:t>7</w:t>
      </w:r>
      <w:r w:rsidR="005513BA" w:rsidRPr="000A5E5D">
        <w:rPr>
          <w:rFonts w:eastAsia="Times New Roman" w:cs="Times New Roman"/>
          <w:noProof/>
          <w:sz w:val="24"/>
          <w:szCs w:val="24"/>
        </w:rPr>
        <w:t>,5</w:t>
      </w:r>
      <w:r w:rsidR="00112EBD" w:rsidRPr="000A5E5D">
        <w:rPr>
          <w:rFonts w:eastAsia="Times New Roman" w:cs="Times New Roman"/>
          <w:noProof/>
          <w:sz w:val="24"/>
          <w:szCs w:val="24"/>
        </w:rPr>
        <w:t>6</w:t>
      </w:r>
      <w:r w:rsidR="005513BA" w:rsidRPr="000A5E5D">
        <w:rPr>
          <w:rFonts w:eastAsia="Times New Roman" w:cs="Times New Roman"/>
          <w:noProof/>
          <w:sz w:val="24"/>
          <w:szCs w:val="24"/>
        </w:rPr>
        <w:t>,</w:t>
      </w:r>
      <w:r w:rsidR="00112EBD" w:rsidRPr="000A5E5D">
        <w:rPr>
          <w:rFonts w:eastAsia="Times New Roman" w:cs="Times New Roman"/>
          <w:noProof/>
          <w:sz w:val="24"/>
          <w:szCs w:val="24"/>
        </w:rPr>
        <w:t>69</w:t>
      </w:r>
      <w:r w:rsidR="005F1ABF" w:rsidRPr="000A5E5D">
        <w:rPr>
          <w:rFonts w:eastAsia="Times New Roman" w:cs="Times New Roman"/>
          <w:noProof/>
          <w:sz w:val="24"/>
          <w:szCs w:val="24"/>
        </w:rPr>
        <w:t>]</w:t>
      </w:r>
      <w:r w:rsidR="00245BC8" w:rsidRPr="000A5E5D">
        <w:rPr>
          <w:rFonts w:eastAsia="Times New Roman" w:cs="Times New Roman"/>
          <w:sz w:val="24"/>
          <w:szCs w:val="24"/>
        </w:rPr>
        <w:t xml:space="preserve">, as well as to </w:t>
      </w:r>
      <w:r w:rsidR="000D493A" w:rsidRPr="000A5E5D">
        <w:rPr>
          <w:rFonts w:eastAsia="Times New Roman" w:cs="Times New Roman"/>
          <w:sz w:val="24"/>
          <w:szCs w:val="24"/>
        </w:rPr>
        <w:t xml:space="preserve">perceive </w:t>
      </w:r>
      <w:r w:rsidR="00085A8C" w:rsidRPr="000A5E5D">
        <w:rPr>
          <w:rFonts w:eastAsia="Times New Roman" w:cs="Times New Roman"/>
          <w:sz w:val="24"/>
          <w:szCs w:val="24"/>
        </w:rPr>
        <w:t xml:space="preserve">its surrounding </w:t>
      </w:r>
      <w:r w:rsidR="00264FE7" w:rsidRPr="000A5E5D">
        <w:rPr>
          <w:rFonts w:eastAsia="Times New Roman" w:cs="Times New Roman"/>
          <w:sz w:val="24"/>
          <w:szCs w:val="24"/>
        </w:rPr>
        <w:t xml:space="preserve">space </w:t>
      </w:r>
      <w:r w:rsidR="00D7434E" w:rsidRPr="000A5E5D">
        <w:rPr>
          <w:rFonts w:eastAsia="Times New Roman" w:cs="Times New Roman"/>
          <w:noProof/>
          <w:sz w:val="24"/>
          <w:szCs w:val="24"/>
        </w:rPr>
        <w:t>[</w:t>
      </w:r>
      <w:r w:rsidR="005513BA" w:rsidRPr="000A5E5D">
        <w:rPr>
          <w:rFonts w:eastAsia="Times New Roman" w:cs="Times New Roman"/>
          <w:noProof/>
          <w:sz w:val="24"/>
          <w:szCs w:val="24"/>
        </w:rPr>
        <w:t>5,12</w:t>
      </w:r>
      <w:r w:rsidR="00D7434E" w:rsidRPr="000A5E5D">
        <w:rPr>
          <w:rFonts w:eastAsia="Times New Roman" w:cs="Times New Roman"/>
          <w:noProof/>
          <w:sz w:val="24"/>
          <w:szCs w:val="24"/>
        </w:rPr>
        <w:t>]</w:t>
      </w:r>
      <w:r w:rsidR="002132D6" w:rsidRPr="000A5E5D">
        <w:rPr>
          <w:rFonts w:eastAsia="Times New Roman" w:cs="Times New Roman"/>
          <w:sz w:val="24"/>
          <w:szCs w:val="24"/>
        </w:rPr>
        <w:t xml:space="preserve">. These cognitive symptoms </w:t>
      </w:r>
      <w:r w:rsidR="007B70F6" w:rsidRPr="000A5E5D">
        <w:rPr>
          <w:rFonts w:eastAsia="Times New Roman" w:cs="Times New Roman"/>
          <w:sz w:val="24"/>
          <w:szCs w:val="24"/>
        </w:rPr>
        <w:t xml:space="preserve">have often been </w:t>
      </w:r>
      <w:r w:rsidR="002132D6" w:rsidRPr="000A5E5D">
        <w:rPr>
          <w:rFonts w:eastAsia="Times New Roman" w:cs="Times New Roman"/>
          <w:sz w:val="24"/>
          <w:szCs w:val="24"/>
        </w:rPr>
        <w:t xml:space="preserve"> interpreted as resembling the symptomatology of </w:t>
      </w:r>
      <w:proofErr w:type="spellStart"/>
      <w:r w:rsidR="002132D6" w:rsidRPr="000A5E5D">
        <w:rPr>
          <w:rFonts w:eastAsia="Times New Roman" w:cs="Times New Roman"/>
          <w:sz w:val="24"/>
          <w:szCs w:val="24"/>
        </w:rPr>
        <w:t>hemispatial</w:t>
      </w:r>
      <w:proofErr w:type="spellEnd"/>
      <w:r w:rsidR="002132D6" w:rsidRPr="000A5E5D">
        <w:rPr>
          <w:rFonts w:eastAsia="Times New Roman" w:cs="Times New Roman"/>
          <w:sz w:val="24"/>
          <w:szCs w:val="24"/>
        </w:rPr>
        <w:t xml:space="preserve"> neglect (HSN) </w:t>
      </w:r>
      <w:r w:rsidR="005F1ABF" w:rsidRPr="000A5E5D">
        <w:rPr>
          <w:rFonts w:eastAsia="Times New Roman" w:cs="Times New Roman"/>
          <w:noProof/>
          <w:sz w:val="24"/>
          <w:szCs w:val="24"/>
        </w:rPr>
        <w:t>[</w:t>
      </w:r>
      <w:r w:rsidR="005513BA" w:rsidRPr="000A5E5D">
        <w:rPr>
          <w:rFonts w:eastAsia="Times New Roman" w:cs="Times New Roman"/>
          <w:noProof/>
          <w:sz w:val="24"/>
          <w:szCs w:val="24"/>
        </w:rPr>
        <w:t>17</w:t>
      </w:r>
      <w:r w:rsidR="00B36E5E" w:rsidRPr="000A5E5D">
        <w:rPr>
          <w:rFonts w:eastAsia="Times New Roman" w:cs="Times New Roman"/>
          <w:noProof/>
          <w:sz w:val="24"/>
          <w:szCs w:val="24"/>
        </w:rPr>
        <w:t>] (see</w:t>
      </w:r>
      <w:r w:rsidR="005F1ABF" w:rsidRPr="000A5E5D">
        <w:rPr>
          <w:rFonts w:eastAsia="Times New Roman" w:cs="Times New Roman"/>
          <w:noProof/>
          <w:sz w:val="24"/>
          <w:szCs w:val="24"/>
        </w:rPr>
        <w:t xml:space="preserve"> </w:t>
      </w:r>
      <w:r w:rsidR="00B36E5E" w:rsidRPr="000A5E5D">
        <w:rPr>
          <w:rFonts w:eastAsia="Times New Roman" w:cs="Times New Roman"/>
          <w:noProof/>
          <w:sz w:val="24"/>
          <w:szCs w:val="24"/>
        </w:rPr>
        <w:t>[</w:t>
      </w:r>
      <w:r w:rsidR="005513BA" w:rsidRPr="000A5E5D">
        <w:rPr>
          <w:rFonts w:eastAsia="Times New Roman" w:cs="Times New Roman"/>
          <w:noProof/>
          <w:sz w:val="24"/>
          <w:szCs w:val="24"/>
        </w:rPr>
        <w:t>3</w:t>
      </w:r>
      <w:r w:rsidR="00112EBD" w:rsidRPr="000A5E5D">
        <w:rPr>
          <w:rFonts w:eastAsia="Times New Roman" w:cs="Times New Roman"/>
          <w:noProof/>
          <w:sz w:val="24"/>
          <w:szCs w:val="24"/>
        </w:rPr>
        <w:t>4</w:t>
      </w:r>
      <w:r w:rsidR="005513BA" w:rsidRPr="000A5E5D">
        <w:rPr>
          <w:rFonts w:eastAsia="Times New Roman" w:cs="Times New Roman"/>
          <w:noProof/>
          <w:sz w:val="24"/>
          <w:szCs w:val="24"/>
        </w:rPr>
        <w:t>,22]</w:t>
      </w:r>
      <w:r w:rsidR="00B36E5E" w:rsidRPr="000A5E5D">
        <w:rPr>
          <w:rFonts w:eastAsia="Times New Roman" w:cs="Times New Roman"/>
          <w:noProof/>
          <w:sz w:val="24"/>
          <w:szCs w:val="24"/>
        </w:rPr>
        <w:t xml:space="preserve"> for critical review)</w:t>
      </w:r>
      <w:r w:rsidR="002132D6" w:rsidRPr="000A5E5D">
        <w:rPr>
          <w:rFonts w:eastAsia="Times New Roman" w:cs="Times New Roman"/>
          <w:sz w:val="24"/>
          <w:szCs w:val="24"/>
        </w:rPr>
        <w:t xml:space="preserve">, a disorder </w:t>
      </w:r>
      <w:r w:rsidR="00367BCF" w:rsidRPr="000A5E5D">
        <w:rPr>
          <w:rFonts w:eastAsia="Times New Roman" w:cs="Times New Roman"/>
          <w:sz w:val="24"/>
          <w:szCs w:val="24"/>
        </w:rPr>
        <w:t>consequent</w:t>
      </w:r>
      <w:r w:rsidR="002132D6" w:rsidRPr="000A5E5D">
        <w:rPr>
          <w:rFonts w:eastAsia="Times New Roman" w:cs="Times New Roman"/>
          <w:sz w:val="24"/>
          <w:szCs w:val="24"/>
        </w:rPr>
        <w:t xml:space="preserve"> to a brain lesion</w:t>
      </w:r>
      <w:r w:rsidR="00E62FA3" w:rsidRPr="000A5E5D">
        <w:rPr>
          <w:rFonts w:eastAsia="Times New Roman" w:cs="Times New Roman"/>
          <w:sz w:val="24"/>
          <w:szCs w:val="24"/>
        </w:rPr>
        <w:t xml:space="preserve"> </w:t>
      </w:r>
      <w:r w:rsidR="00BF2DC6" w:rsidRPr="000A5E5D">
        <w:rPr>
          <w:rFonts w:eastAsia="Times New Roman" w:cs="Times New Roman"/>
          <w:sz w:val="24"/>
          <w:szCs w:val="24"/>
        </w:rPr>
        <w:t>whi</w:t>
      </w:r>
      <w:r w:rsidR="00E62FA3" w:rsidRPr="000A5E5D">
        <w:rPr>
          <w:rFonts w:eastAsia="Times New Roman" w:cs="Times New Roman"/>
          <w:sz w:val="24"/>
          <w:szCs w:val="24"/>
        </w:rPr>
        <w:t>ch is</w:t>
      </w:r>
      <w:r w:rsidR="002132D6" w:rsidRPr="000A5E5D">
        <w:rPr>
          <w:rFonts w:eastAsia="Times New Roman" w:cs="Times New Roman"/>
          <w:sz w:val="24"/>
          <w:szCs w:val="24"/>
        </w:rPr>
        <w:t xml:space="preserve"> characterized by a deficit in perceiving and exploring sensory events from the side of space contralateral to the lesion </w:t>
      </w:r>
      <w:r w:rsidR="005F1ABF" w:rsidRPr="000A5E5D">
        <w:rPr>
          <w:rFonts w:eastAsia="Times New Roman" w:cs="Times New Roman"/>
          <w:noProof/>
          <w:sz w:val="24"/>
          <w:szCs w:val="24"/>
        </w:rPr>
        <w:t>[</w:t>
      </w:r>
      <w:r w:rsidR="005513BA" w:rsidRPr="000A5E5D">
        <w:rPr>
          <w:rFonts w:eastAsia="Times New Roman" w:cs="Times New Roman"/>
          <w:noProof/>
          <w:sz w:val="24"/>
          <w:szCs w:val="24"/>
        </w:rPr>
        <w:t>2,28,6</w:t>
      </w:r>
      <w:r w:rsidR="002E70A7" w:rsidRPr="000A5E5D">
        <w:rPr>
          <w:rFonts w:eastAsia="Times New Roman" w:cs="Times New Roman"/>
          <w:noProof/>
          <w:sz w:val="24"/>
          <w:szCs w:val="24"/>
        </w:rPr>
        <w:t>6</w:t>
      </w:r>
      <w:r w:rsidR="005F1ABF" w:rsidRPr="000A5E5D">
        <w:rPr>
          <w:rFonts w:eastAsia="Times New Roman" w:cs="Times New Roman"/>
          <w:noProof/>
          <w:sz w:val="24"/>
          <w:szCs w:val="24"/>
        </w:rPr>
        <w:t>]</w:t>
      </w:r>
      <w:r w:rsidR="002132D6" w:rsidRPr="000A5E5D">
        <w:rPr>
          <w:rFonts w:eastAsia="Times New Roman" w:cs="Times New Roman"/>
          <w:sz w:val="24"/>
          <w:szCs w:val="24"/>
        </w:rPr>
        <w:t xml:space="preserve">. </w:t>
      </w:r>
    </w:p>
    <w:p w14:paraId="1E8F3E51" w14:textId="3A654E09" w:rsidR="006E203D" w:rsidRPr="000A5E5D" w:rsidRDefault="00367BCF" w:rsidP="009D5695">
      <w:pPr>
        <w:spacing w:after="160" w:line="480" w:lineRule="auto"/>
        <w:ind w:firstLine="709"/>
        <w:rPr>
          <w:sz w:val="24"/>
          <w:szCs w:val="24"/>
          <w:lang w:val="en-US"/>
        </w:rPr>
      </w:pPr>
      <w:r w:rsidRPr="000A5E5D">
        <w:rPr>
          <w:rFonts w:eastAsia="Times New Roman" w:cs="Times New Roman"/>
          <w:sz w:val="24"/>
          <w:szCs w:val="24"/>
        </w:rPr>
        <w:t>Spatial perception</w:t>
      </w:r>
      <w:r w:rsidR="002132D6" w:rsidRPr="000A5E5D">
        <w:rPr>
          <w:rFonts w:eastAsia="Times New Roman" w:cs="Times New Roman"/>
          <w:sz w:val="24"/>
          <w:szCs w:val="24"/>
        </w:rPr>
        <w:t xml:space="preserve"> deficits have been tested in CRPS</w:t>
      </w:r>
      <w:r w:rsidR="004B4597" w:rsidRPr="000A5E5D">
        <w:rPr>
          <w:rFonts w:eastAsia="Times New Roman" w:cs="Times New Roman"/>
          <w:sz w:val="24"/>
          <w:szCs w:val="24"/>
        </w:rPr>
        <w:t>, among other tasks,</w:t>
      </w:r>
      <w:r w:rsidR="002132D6" w:rsidRPr="000A5E5D">
        <w:rPr>
          <w:rFonts w:eastAsia="Times New Roman" w:cs="Times New Roman"/>
          <w:sz w:val="24"/>
          <w:szCs w:val="24"/>
        </w:rPr>
        <w:t xml:space="preserve"> by means of the visual</w:t>
      </w:r>
      <w:r w:rsidR="00E826A3" w:rsidRPr="000A5E5D">
        <w:rPr>
          <w:rFonts w:eastAsia="Times New Roman" w:cs="Times New Roman"/>
          <w:sz w:val="24"/>
          <w:szCs w:val="24"/>
        </w:rPr>
        <w:t xml:space="preserve"> </w:t>
      </w:r>
      <w:r w:rsidR="002132D6" w:rsidRPr="000A5E5D">
        <w:rPr>
          <w:rFonts w:eastAsia="Times New Roman" w:cs="Times New Roman"/>
          <w:sz w:val="24"/>
          <w:szCs w:val="24"/>
        </w:rPr>
        <w:t>straight-ahead task</w:t>
      </w:r>
      <w:r w:rsidR="00E826A3" w:rsidRPr="000A5E5D">
        <w:rPr>
          <w:rFonts w:eastAsia="Times New Roman" w:cs="Times New Roman"/>
          <w:sz w:val="24"/>
          <w:szCs w:val="24"/>
        </w:rPr>
        <w:t xml:space="preserve"> </w:t>
      </w:r>
      <w:r w:rsidR="00055336" w:rsidRPr="000A5E5D">
        <w:rPr>
          <w:rFonts w:eastAsia="Times New Roman" w:cs="Times New Roman"/>
          <w:sz w:val="24"/>
          <w:szCs w:val="24"/>
        </w:rPr>
        <w:t>(V</w:t>
      </w:r>
      <w:r w:rsidR="00835099" w:rsidRPr="000A5E5D">
        <w:rPr>
          <w:rFonts w:eastAsia="Times New Roman" w:cs="Times New Roman"/>
          <w:sz w:val="24"/>
          <w:szCs w:val="24"/>
        </w:rPr>
        <w:t>-</w:t>
      </w:r>
      <w:r w:rsidR="00055336" w:rsidRPr="000A5E5D">
        <w:rPr>
          <w:rFonts w:eastAsia="Times New Roman" w:cs="Times New Roman"/>
          <w:sz w:val="24"/>
          <w:szCs w:val="24"/>
        </w:rPr>
        <w:t xml:space="preserve">SAT) </w:t>
      </w:r>
      <w:r w:rsidR="00AF0F56" w:rsidRPr="000A5E5D">
        <w:rPr>
          <w:rFonts w:eastAsia="Times New Roman" w:cs="Times New Roman"/>
          <w:sz w:val="24"/>
          <w:szCs w:val="24"/>
        </w:rPr>
        <w:t xml:space="preserve">classically used to characterize HSN symptoms and </w:t>
      </w:r>
      <w:r w:rsidR="002132D6" w:rsidRPr="000A5E5D">
        <w:rPr>
          <w:rFonts w:eastAsia="Times New Roman" w:cs="Times New Roman"/>
          <w:sz w:val="24"/>
          <w:szCs w:val="24"/>
        </w:rPr>
        <w:t>aim</w:t>
      </w:r>
      <w:r w:rsidR="00AF0F56" w:rsidRPr="000A5E5D">
        <w:rPr>
          <w:rFonts w:eastAsia="Times New Roman" w:cs="Times New Roman"/>
          <w:sz w:val="24"/>
          <w:szCs w:val="24"/>
        </w:rPr>
        <w:t>ed</w:t>
      </w:r>
      <w:r w:rsidR="002132D6" w:rsidRPr="000A5E5D">
        <w:rPr>
          <w:rFonts w:eastAsia="Times New Roman" w:cs="Times New Roman"/>
          <w:sz w:val="24"/>
          <w:szCs w:val="24"/>
        </w:rPr>
        <w:t xml:space="preserve"> to investigat</w:t>
      </w:r>
      <w:r w:rsidR="00E826A3" w:rsidRPr="000A5E5D">
        <w:rPr>
          <w:rFonts w:eastAsia="Times New Roman" w:cs="Times New Roman"/>
          <w:sz w:val="24"/>
          <w:szCs w:val="24"/>
        </w:rPr>
        <w:t>e</w:t>
      </w:r>
      <w:r w:rsidR="002132D6" w:rsidRPr="000A5E5D">
        <w:rPr>
          <w:rFonts w:eastAsia="Times New Roman" w:cs="Times New Roman"/>
          <w:sz w:val="24"/>
          <w:szCs w:val="24"/>
        </w:rPr>
        <w:t xml:space="preserve"> </w:t>
      </w:r>
      <w:r w:rsidR="00AF0F56" w:rsidRPr="000A5E5D">
        <w:rPr>
          <w:rFonts w:eastAsia="Times New Roman" w:cs="Times New Roman"/>
          <w:sz w:val="24"/>
          <w:szCs w:val="24"/>
        </w:rPr>
        <w:t xml:space="preserve">abilities to locate stimuli with respect to </w:t>
      </w:r>
      <w:r w:rsidR="006E203D" w:rsidRPr="000A5E5D">
        <w:rPr>
          <w:rFonts w:eastAsia="Times New Roman" w:cs="Times New Roman"/>
          <w:sz w:val="24"/>
          <w:szCs w:val="24"/>
        </w:rPr>
        <w:t>one</w:t>
      </w:r>
      <w:r w:rsidR="000D493A" w:rsidRPr="000A5E5D">
        <w:rPr>
          <w:rFonts w:eastAsia="Times New Roman" w:cs="Times New Roman"/>
          <w:sz w:val="24"/>
          <w:szCs w:val="24"/>
        </w:rPr>
        <w:t>’s</w:t>
      </w:r>
      <w:r w:rsidR="006E203D" w:rsidRPr="000A5E5D">
        <w:rPr>
          <w:rFonts w:eastAsia="Times New Roman" w:cs="Times New Roman"/>
          <w:sz w:val="24"/>
          <w:szCs w:val="24"/>
        </w:rPr>
        <w:t xml:space="preserve"> own body</w:t>
      </w:r>
      <w:r w:rsidR="00085A8C" w:rsidRPr="000A5E5D">
        <w:rPr>
          <w:rFonts w:eastAsia="Times New Roman" w:cs="Times New Roman"/>
          <w:sz w:val="24"/>
          <w:szCs w:val="24"/>
        </w:rPr>
        <w:t xml:space="preserve">, i.e. </w:t>
      </w:r>
      <w:r w:rsidR="0086641C" w:rsidRPr="000A5E5D">
        <w:rPr>
          <w:rFonts w:eastAsia="Times New Roman" w:cs="Times New Roman"/>
          <w:sz w:val="24"/>
          <w:szCs w:val="24"/>
        </w:rPr>
        <w:t xml:space="preserve">the </w:t>
      </w:r>
      <w:r w:rsidR="00085A8C" w:rsidRPr="000A5E5D">
        <w:rPr>
          <w:rFonts w:eastAsia="Times New Roman" w:cs="Times New Roman"/>
          <w:sz w:val="24"/>
          <w:szCs w:val="24"/>
        </w:rPr>
        <w:t>egocentric reference</w:t>
      </w:r>
      <w:r w:rsidR="0086641C" w:rsidRPr="000A5E5D">
        <w:rPr>
          <w:rFonts w:eastAsia="Times New Roman" w:cs="Times New Roman"/>
          <w:sz w:val="24"/>
          <w:szCs w:val="24"/>
        </w:rPr>
        <w:t xml:space="preserve"> frame</w:t>
      </w:r>
      <w:r w:rsidR="00AF0F56" w:rsidRPr="000A5E5D">
        <w:rPr>
          <w:rFonts w:eastAsia="Times New Roman" w:cs="Times New Roman"/>
          <w:sz w:val="24"/>
          <w:szCs w:val="24"/>
        </w:rPr>
        <w:t xml:space="preserve"> </w:t>
      </w:r>
      <w:r w:rsidR="00D7434E" w:rsidRPr="000A5E5D">
        <w:rPr>
          <w:rFonts w:eastAsia="Times New Roman" w:cs="Times New Roman"/>
          <w:noProof/>
          <w:sz w:val="24"/>
          <w:szCs w:val="24"/>
        </w:rPr>
        <w:t>[</w:t>
      </w:r>
      <w:r w:rsidR="00C92DE7" w:rsidRPr="000A5E5D">
        <w:rPr>
          <w:rFonts w:eastAsia="Times New Roman" w:cs="Times New Roman"/>
          <w:noProof/>
          <w:sz w:val="24"/>
          <w:szCs w:val="24"/>
        </w:rPr>
        <w:t>10,11</w:t>
      </w:r>
      <w:r w:rsidR="00D7434E" w:rsidRPr="000A5E5D">
        <w:rPr>
          <w:rFonts w:eastAsia="Times New Roman" w:cs="Times New Roman"/>
          <w:noProof/>
          <w:sz w:val="24"/>
          <w:szCs w:val="24"/>
        </w:rPr>
        <w:t>]</w:t>
      </w:r>
      <w:r w:rsidR="002132D6" w:rsidRPr="000A5E5D">
        <w:rPr>
          <w:rFonts w:eastAsia="Times New Roman" w:cs="Times New Roman"/>
          <w:sz w:val="24"/>
          <w:szCs w:val="24"/>
        </w:rPr>
        <w:t xml:space="preserve">. </w:t>
      </w:r>
      <w:r w:rsidR="00146286" w:rsidRPr="000A5E5D">
        <w:rPr>
          <w:rFonts w:eastAsia="Times New Roman" w:cs="Times New Roman"/>
          <w:sz w:val="24"/>
          <w:szCs w:val="24"/>
        </w:rPr>
        <w:t>Participants are instructed to stop</w:t>
      </w:r>
      <w:r w:rsidR="002132D6" w:rsidRPr="000A5E5D">
        <w:rPr>
          <w:rFonts w:eastAsia="Times New Roman" w:cs="Times New Roman"/>
          <w:sz w:val="24"/>
          <w:szCs w:val="24"/>
        </w:rPr>
        <w:t xml:space="preserve"> a </w:t>
      </w:r>
      <w:r w:rsidR="000D493A" w:rsidRPr="000A5E5D">
        <w:rPr>
          <w:rFonts w:eastAsia="Times New Roman" w:cs="Times New Roman"/>
          <w:sz w:val="24"/>
          <w:szCs w:val="24"/>
        </w:rPr>
        <w:t>visual cue</w:t>
      </w:r>
      <w:r w:rsidR="009779A4" w:rsidRPr="000A5E5D">
        <w:rPr>
          <w:rFonts w:eastAsia="Times New Roman" w:cs="Times New Roman"/>
          <w:sz w:val="24"/>
          <w:szCs w:val="24"/>
        </w:rPr>
        <w:t>, i.e. a dot,</w:t>
      </w:r>
      <w:r w:rsidR="002132D6" w:rsidRPr="000A5E5D">
        <w:rPr>
          <w:rFonts w:eastAsia="Times New Roman" w:cs="Times New Roman"/>
          <w:sz w:val="24"/>
          <w:szCs w:val="24"/>
        </w:rPr>
        <w:t xml:space="preserve"> moving on a wall in front of </w:t>
      </w:r>
      <w:r w:rsidR="00146286" w:rsidRPr="000A5E5D">
        <w:rPr>
          <w:rFonts w:eastAsia="Times New Roman" w:cs="Times New Roman"/>
          <w:sz w:val="24"/>
          <w:szCs w:val="24"/>
        </w:rPr>
        <w:t xml:space="preserve">them </w:t>
      </w:r>
      <w:r w:rsidR="002132D6" w:rsidRPr="000A5E5D">
        <w:rPr>
          <w:rFonts w:eastAsia="Times New Roman" w:cs="Times New Roman"/>
          <w:sz w:val="24"/>
          <w:szCs w:val="24"/>
        </w:rPr>
        <w:t xml:space="preserve">when </w:t>
      </w:r>
      <w:r w:rsidR="00BA220E" w:rsidRPr="000A5E5D">
        <w:rPr>
          <w:rFonts w:eastAsia="Times New Roman" w:cs="Times New Roman"/>
          <w:sz w:val="24"/>
          <w:szCs w:val="24"/>
        </w:rPr>
        <w:t xml:space="preserve">this </w:t>
      </w:r>
      <w:r w:rsidR="00476332" w:rsidRPr="000A5E5D">
        <w:rPr>
          <w:rFonts w:eastAsia="Times New Roman" w:cs="Times New Roman"/>
          <w:sz w:val="24"/>
          <w:szCs w:val="24"/>
        </w:rPr>
        <w:t>dot</w:t>
      </w:r>
      <w:r w:rsidR="006E33D9" w:rsidRPr="000A5E5D">
        <w:rPr>
          <w:rFonts w:eastAsia="Times New Roman" w:cs="Times New Roman"/>
          <w:sz w:val="24"/>
          <w:szCs w:val="24"/>
        </w:rPr>
        <w:t xml:space="preserve"> is perceived to cross</w:t>
      </w:r>
      <w:r w:rsidR="002132D6" w:rsidRPr="000A5E5D">
        <w:rPr>
          <w:rFonts w:eastAsia="Times New Roman" w:cs="Times New Roman"/>
          <w:sz w:val="24"/>
          <w:szCs w:val="24"/>
        </w:rPr>
        <w:t xml:space="preserve"> the </w:t>
      </w:r>
      <w:proofErr w:type="gramStart"/>
      <w:r w:rsidR="002132D6" w:rsidRPr="000A5E5D">
        <w:rPr>
          <w:rFonts w:eastAsia="Times New Roman" w:cs="Times New Roman"/>
          <w:sz w:val="24"/>
          <w:szCs w:val="24"/>
        </w:rPr>
        <w:t>line</w:t>
      </w:r>
      <w:proofErr w:type="gramEnd"/>
      <w:r w:rsidR="002132D6" w:rsidRPr="000A5E5D">
        <w:rPr>
          <w:rFonts w:eastAsia="Times New Roman" w:cs="Times New Roman"/>
          <w:sz w:val="24"/>
          <w:szCs w:val="24"/>
        </w:rPr>
        <w:t xml:space="preserve"> they imagine </w:t>
      </w:r>
      <w:r w:rsidR="00273CB2" w:rsidRPr="000A5E5D">
        <w:rPr>
          <w:rFonts w:eastAsia="Times New Roman" w:cs="Times New Roman"/>
          <w:sz w:val="24"/>
          <w:szCs w:val="24"/>
        </w:rPr>
        <w:t>extending from</w:t>
      </w:r>
      <w:r w:rsidR="002132D6" w:rsidRPr="000A5E5D">
        <w:rPr>
          <w:rFonts w:eastAsia="Times New Roman" w:cs="Times New Roman"/>
          <w:sz w:val="24"/>
          <w:szCs w:val="24"/>
        </w:rPr>
        <w:t xml:space="preserve"> </w:t>
      </w:r>
      <w:r w:rsidR="004B4597" w:rsidRPr="000A5E5D">
        <w:rPr>
          <w:rFonts w:eastAsia="Times New Roman" w:cs="Times New Roman"/>
          <w:sz w:val="24"/>
          <w:szCs w:val="24"/>
        </w:rPr>
        <w:t xml:space="preserve">their body midline (i.e. </w:t>
      </w:r>
      <w:r w:rsidR="002132D6" w:rsidRPr="000A5E5D">
        <w:rPr>
          <w:rFonts w:eastAsia="Times New Roman" w:cs="Times New Roman"/>
          <w:sz w:val="24"/>
          <w:szCs w:val="24"/>
        </w:rPr>
        <w:t>their midsagittal plane</w:t>
      </w:r>
      <w:r w:rsidR="004B4597" w:rsidRPr="000A5E5D">
        <w:rPr>
          <w:rFonts w:eastAsia="Times New Roman" w:cs="Times New Roman"/>
          <w:sz w:val="24"/>
          <w:szCs w:val="24"/>
        </w:rPr>
        <w:t>)</w:t>
      </w:r>
      <w:r w:rsidR="002132D6" w:rsidRPr="000A5E5D">
        <w:rPr>
          <w:rFonts w:eastAsia="Times New Roman" w:cs="Times New Roman"/>
          <w:sz w:val="24"/>
          <w:szCs w:val="24"/>
        </w:rPr>
        <w:t>.</w:t>
      </w:r>
      <w:r w:rsidR="00BE158A" w:rsidRPr="000A5E5D">
        <w:rPr>
          <w:rFonts w:eastAsia="Times New Roman" w:cs="Times New Roman"/>
          <w:sz w:val="24"/>
          <w:szCs w:val="24"/>
        </w:rPr>
        <w:t xml:space="preserve"> </w:t>
      </w:r>
      <w:r w:rsidR="00055336" w:rsidRPr="000A5E5D">
        <w:rPr>
          <w:sz w:val="24"/>
          <w:szCs w:val="24"/>
          <w:lang w:val="en-US"/>
        </w:rPr>
        <w:t>V-SAT</w:t>
      </w:r>
      <w:r w:rsidR="00BD156B" w:rsidRPr="000A5E5D">
        <w:rPr>
          <w:sz w:val="24"/>
          <w:szCs w:val="24"/>
          <w:lang w:val="en-US"/>
        </w:rPr>
        <w:t xml:space="preserve"> usually contrasts performances in the dark </w:t>
      </w:r>
      <w:r w:rsidR="006E203D" w:rsidRPr="000A5E5D">
        <w:rPr>
          <w:sz w:val="24"/>
          <w:szCs w:val="24"/>
          <w:lang w:val="en-US"/>
        </w:rPr>
        <w:t>vs.</w:t>
      </w:r>
      <w:r w:rsidR="00BD156B" w:rsidRPr="000A5E5D">
        <w:rPr>
          <w:sz w:val="24"/>
          <w:szCs w:val="24"/>
          <w:lang w:val="en-US"/>
        </w:rPr>
        <w:t xml:space="preserve"> in the light</w:t>
      </w:r>
      <w:r w:rsidR="00085A8C" w:rsidRPr="000A5E5D">
        <w:rPr>
          <w:sz w:val="24"/>
          <w:szCs w:val="24"/>
          <w:lang w:val="en-US"/>
        </w:rPr>
        <w:t>.</w:t>
      </w:r>
      <w:r w:rsidR="00BD156B" w:rsidRPr="000A5E5D">
        <w:rPr>
          <w:sz w:val="24"/>
          <w:szCs w:val="24"/>
          <w:lang w:val="en-US"/>
        </w:rPr>
        <w:t xml:space="preserve"> </w:t>
      </w:r>
      <w:r w:rsidR="00085A8C" w:rsidRPr="000A5E5D">
        <w:rPr>
          <w:sz w:val="24"/>
          <w:szCs w:val="24"/>
          <w:lang w:val="en-US"/>
        </w:rPr>
        <w:t>I</w:t>
      </w:r>
      <w:r w:rsidR="00BD156B" w:rsidRPr="000A5E5D">
        <w:rPr>
          <w:sz w:val="24"/>
          <w:szCs w:val="24"/>
          <w:lang w:val="en-US"/>
        </w:rPr>
        <w:t xml:space="preserve">n the dark, dot location can only be judged relative </w:t>
      </w:r>
      <w:r w:rsidR="0097157C" w:rsidRPr="000A5E5D">
        <w:rPr>
          <w:sz w:val="24"/>
          <w:szCs w:val="24"/>
          <w:lang w:val="en-US"/>
        </w:rPr>
        <w:t xml:space="preserve">to the </w:t>
      </w:r>
      <w:r w:rsidR="00BD156B" w:rsidRPr="000A5E5D">
        <w:rPr>
          <w:sz w:val="24"/>
          <w:szCs w:val="24"/>
          <w:lang w:val="en-US"/>
        </w:rPr>
        <w:t>egocentric reference</w:t>
      </w:r>
      <w:r w:rsidR="0086641C" w:rsidRPr="000A5E5D">
        <w:rPr>
          <w:sz w:val="24"/>
          <w:szCs w:val="24"/>
          <w:lang w:val="en-US"/>
        </w:rPr>
        <w:t xml:space="preserve"> frame</w:t>
      </w:r>
      <w:r w:rsidR="00BD156B" w:rsidRPr="000A5E5D">
        <w:rPr>
          <w:sz w:val="24"/>
          <w:szCs w:val="24"/>
          <w:lang w:val="en-US"/>
        </w:rPr>
        <w:t>, without</w:t>
      </w:r>
      <w:r w:rsidR="00601708" w:rsidRPr="000A5E5D">
        <w:rPr>
          <w:sz w:val="24"/>
          <w:szCs w:val="24"/>
          <w:lang w:val="en-US"/>
        </w:rPr>
        <w:t xml:space="preserve"> the possibility of relying on</w:t>
      </w:r>
      <w:r w:rsidR="00BD156B" w:rsidRPr="000A5E5D">
        <w:rPr>
          <w:sz w:val="24"/>
          <w:szCs w:val="24"/>
          <w:lang w:val="en-US"/>
        </w:rPr>
        <w:t xml:space="preserve"> external cues (i.e. </w:t>
      </w:r>
      <w:r w:rsidR="0097157C" w:rsidRPr="000A5E5D">
        <w:rPr>
          <w:sz w:val="24"/>
          <w:szCs w:val="24"/>
          <w:lang w:val="en-US"/>
        </w:rPr>
        <w:t>allocentric reference</w:t>
      </w:r>
      <w:r w:rsidR="0086641C" w:rsidRPr="000A5E5D">
        <w:rPr>
          <w:sz w:val="24"/>
          <w:szCs w:val="24"/>
          <w:lang w:val="en-US"/>
        </w:rPr>
        <w:t xml:space="preserve"> frame</w:t>
      </w:r>
      <w:r w:rsidR="00BD156B" w:rsidRPr="000A5E5D">
        <w:rPr>
          <w:sz w:val="24"/>
          <w:szCs w:val="24"/>
          <w:lang w:val="en-US"/>
        </w:rPr>
        <w:t xml:space="preserve">). </w:t>
      </w:r>
      <w:r w:rsidR="00BA4543" w:rsidRPr="000A5E5D">
        <w:rPr>
          <w:sz w:val="24"/>
          <w:szCs w:val="24"/>
          <w:lang w:val="en-US"/>
        </w:rPr>
        <w:t xml:space="preserve">The results in CRPS are however inconsistent. </w:t>
      </w:r>
      <w:r w:rsidR="00775442" w:rsidRPr="000A5E5D">
        <w:rPr>
          <w:sz w:val="24"/>
          <w:szCs w:val="24"/>
          <w:lang w:val="en-US"/>
        </w:rPr>
        <w:t xml:space="preserve">Whereas </w:t>
      </w:r>
      <w:r w:rsidR="00775442" w:rsidRPr="000A5E5D">
        <w:rPr>
          <w:rFonts w:eastAsia="Times New Roman" w:cs="Times New Roman"/>
          <w:sz w:val="24"/>
          <w:szCs w:val="24"/>
        </w:rPr>
        <w:t>s</w:t>
      </w:r>
      <w:proofErr w:type="spellStart"/>
      <w:r w:rsidR="00BD156B" w:rsidRPr="000A5E5D">
        <w:rPr>
          <w:sz w:val="24"/>
          <w:szCs w:val="24"/>
          <w:lang w:val="en-US"/>
        </w:rPr>
        <w:t>ome</w:t>
      </w:r>
      <w:proofErr w:type="spellEnd"/>
      <w:r w:rsidR="00BD156B" w:rsidRPr="000A5E5D">
        <w:rPr>
          <w:sz w:val="24"/>
          <w:szCs w:val="24"/>
          <w:lang w:val="en-US"/>
        </w:rPr>
        <w:t xml:space="preserve"> studies reported </w:t>
      </w:r>
      <w:r w:rsidR="00775442" w:rsidRPr="000A5E5D">
        <w:rPr>
          <w:sz w:val="24"/>
          <w:szCs w:val="24"/>
          <w:lang w:val="en-US"/>
        </w:rPr>
        <w:t xml:space="preserve">shifted </w:t>
      </w:r>
      <w:r w:rsidR="00D93C76" w:rsidRPr="000A5E5D">
        <w:rPr>
          <w:sz w:val="24"/>
          <w:szCs w:val="24"/>
          <w:lang w:val="en-US"/>
        </w:rPr>
        <w:t xml:space="preserve">straight-ahead </w:t>
      </w:r>
      <w:r w:rsidR="00775442" w:rsidRPr="000A5E5D">
        <w:rPr>
          <w:sz w:val="24"/>
          <w:szCs w:val="24"/>
          <w:lang w:val="en-US"/>
        </w:rPr>
        <w:t>judgments</w:t>
      </w:r>
      <w:r w:rsidR="00BD156B" w:rsidRPr="000A5E5D">
        <w:rPr>
          <w:sz w:val="24"/>
          <w:szCs w:val="24"/>
          <w:lang w:val="en-US"/>
        </w:rPr>
        <w:t xml:space="preserve"> </w:t>
      </w:r>
      <w:r w:rsidR="0086641C" w:rsidRPr="000A5E5D">
        <w:rPr>
          <w:sz w:val="24"/>
          <w:szCs w:val="24"/>
          <w:lang w:val="en-US"/>
        </w:rPr>
        <w:t xml:space="preserve">in the dark </w:t>
      </w:r>
      <w:r w:rsidR="00BD156B" w:rsidRPr="000A5E5D">
        <w:rPr>
          <w:sz w:val="24"/>
          <w:szCs w:val="24"/>
          <w:lang w:val="en-US"/>
        </w:rPr>
        <w:t xml:space="preserve">towards the side of space corresponding to the pathological </w:t>
      </w:r>
      <w:proofErr w:type="spellStart"/>
      <w:r w:rsidR="00BD156B" w:rsidRPr="000A5E5D">
        <w:rPr>
          <w:sz w:val="24"/>
          <w:szCs w:val="24"/>
          <w:lang w:val="en-US"/>
        </w:rPr>
        <w:t>hemibody</w:t>
      </w:r>
      <w:proofErr w:type="spellEnd"/>
      <w:r w:rsidR="00BD156B" w:rsidRPr="000A5E5D">
        <w:rPr>
          <w:sz w:val="24"/>
          <w:szCs w:val="24"/>
          <w:lang w:val="en-US"/>
        </w:rPr>
        <w:t xml:space="preserve">, suggesting unbalanced body representation in CRPS </w:t>
      </w:r>
      <w:r w:rsidR="00C92DE7" w:rsidRPr="000A5E5D">
        <w:rPr>
          <w:sz w:val="24"/>
          <w:szCs w:val="24"/>
          <w:lang w:val="en-US"/>
        </w:rPr>
        <w:t>[7,25,</w:t>
      </w:r>
      <w:r w:rsidR="002E70A7" w:rsidRPr="000A5E5D">
        <w:rPr>
          <w:sz w:val="24"/>
          <w:szCs w:val="24"/>
          <w:lang w:val="en-US"/>
        </w:rPr>
        <w:t>59</w:t>
      </w:r>
      <w:r w:rsidR="00C92DE7" w:rsidRPr="000A5E5D">
        <w:rPr>
          <w:sz w:val="24"/>
          <w:szCs w:val="24"/>
          <w:lang w:val="en-US"/>
        </w:rPr>
        <w:t>-</w:t>
      </w:r>
      <w:r w:rsidR="002E70A7" w:rsidRPr="000A5E5D">
        <w:rPr>
          <w:sz w:val="24"/>
          <w:szCs w:val="24"/>
          <w:lang w:val="en-US"/>
        </w:rPr>
        <w:t>61</w:t>
      </w:r>
      <w:r w:rsidR="00C92DE7" w:rsidRPr="000A5E5D">
        <w:rPr>
          <w:sz w:val="24"/>
          <w:szCs w:val="24"/>
          <w:lang w:val="en-US"/>
        </w:rPr>
        <w:t>,</w:t>
      </w:r>
      <w:r w:rsidR="002E70A7" w:rsidRPr="000A5E5D">
        <w:rPr>
          <w:sz w:val="24"/>
          <w:szCs w:val="24"/>
          <w:lang w:val="en-US"/>
        </w:rPr>
        <w:t>65</w:t>
      </w:r>
      <w:r w:rsidR="00C92DE7" w:rsidRPr="000A5E5D">
        <w:rPr>
          <w:sz w:val="24"/>
          <w:szCs w:val="24"/>
          <w:lang w:val="en-US"/>
        </w:rPr>
        <w:t>]</w:t>
      </w:r>
      <w:r w:rsidR="00BD156B" w:rsidRPr="000A5E5D">
        <w:rPr>
          <w:sz w:val="24"/>
          <w:szCs w:val="24"/>
          <w:lang w:val="en-US"/>
        </w:rPr>
        <w:t>, other studies failed to evidence any significant straight-ahead bias</w:t>
      </w:r>
      <w:r w:rsidR="00C92DE7" w:rsidRPr="000A5E5D">
        <w:rPr>
          <w:sz w:val="24"/>
          <w:szCs w:val="24"/>
          <w:lang w:val="en-US"/>
        </w:rPr>
        <w:t xml:space="preserve"> [6,29,72]</w:t>
      </w:r>
      <w:r w:rsidR="006E203D" w:rsidRPr="000A5E5D">
        <w:rPr>
          <w:sz w:val="24"/>
          <w:szCs w:val="24"/>
          <w:lang w:val="en-US"/>
        </w:rPr>
        <w:t xml:space="preserve"> </w:t>
      </w:r>
      <w:r w:rsidR="00085A8C" w:rsidRPr="000A5E5D">
        <w:rPr>
          <w:sz w:val="24"/>
          <w:szCs w:val="24"/>
          <w:lang w:val="en-US"/>
        </w:rPr>
        <w:t xml:space="preserve">or </w:t>
      </w:r>
      <w:r w:rsidR="00BD156B" w:rsidRPr="000A5E5D">
        <w:rPr>
          <w:sz w:val="24"/>
          <w:szCs w:val="24"/>
          <w:lang w:val="en-US"/>
        </w:rPr>
        <w:t xml:space="preserve">reported systematic leftward biases independently </w:t>
      </w:r>
      <w:r w:rsidR="00152A16" w:rsidRPr="000A5E5D">
        <w:rPr>
          <w:sz w:val="24"/>
          <w:szCs w:val="24"/>
          <w:lang w:val="en-US"/>
        </w:rPr>
        <w:t xml:space="preserve">of the affected </w:t>
      </w:r>
      <w:proofErr w:type="spellStart"/>
      <w:r w:rsidR="00152A16" w:rsidRPr="000A5E5D">
        <w:rPr>
          <w:sz w:val="24"/>
          <w:szCs w:val="24"/>
          <w:lang w:val="en-US"/>
        </w:rPr>
        <w:t>hemibody</w:t>
      </w:r>
      <w:proofErr w:type="spellEnd"/>
      <w:r w:rsidR="00C92DE7" w:rsidRPr="000A5E5D">
        <w:rPr>
          <w:sz w:val="24"/>
          <w:szCs w:val="24"/>
          <w:lang w:val="en-US"/>
        </w:rPr>
        <w:t xml:space="preserve"> [49]</w:t>
      </w:r>
      <w:r w:rsidR="006E203D" w:rsidRPr="000A5E5D">
        <w:rPr>
          <w:sz w:val="24"/>
          <w:szCs w:val="24"/>
          <w:lang w:val="en-US"/>
        </w:rPr>
        <w:t xml:space="preserve">. </w:t>
      </w:r>
    </w:p>
    <w:p w14:paraId="276CF69B" w14:textId="032BA044" w:rsidR="002132D6" w:rsidRPr="000A5E5D" w:rsidRDefault="006E203D" w:rsidP="009D5695">
      <w:pPr>
        <w:spacing w:after="160" w:line="480" w:lineRule="auto"/>
        <w:ind w:firstLine="709"/>
        <w:rPr>
          <w:rFonts w:eastAsia="Times New Roman" w:cs="Times New Roman"/>
          <w:sz w:val="24"/>
          <w:szCs w:val="24"/>
        </w:rPr>
      </w:pPr>
      <w:r w:rsidRPr="000A5E5D">
        <w:rPr>
          <w:sz w:val="24"/>
          <w:szCs w:val="24"/>
          <w:lang w:val="en-US"/>
        </w:rPr>
        <w:t xml:space="preserve">It is worth noting that the egocentric </w:t>
      </w:r>
      <w:r w:rsidR="0020762A" w:rsidRPr="000A5E5D">
        <w:rPr>
          <w:sz w:val="24"/>
          <w:szCs w:val="24"/>
          <w:lang w:val="en-US"/>
        </w:rPr>
        <w:t>refe</w:t>
      </w:r>
      <w:r w:rsidR="003E32D8" w:rsidRPr="000A5E5D">
        <w:rPr>
          <w:sz w:val="24"/>
          <w:szCs w:val="24"/>
          <w:lang w:val="en-US"/>
        </w:rPr>
        <w:t>r</w:t>
      </w:r>
      <w:r w:rsidR="0020762A" w:rsidRPr="000A5E5D">
        <w:rPr>
          <w:sz w:val="24"/>
          <w:szCs w:val="24"/>
          <w:lang w:val="en-US"/>
        </w:rPr>
        <w:t>ence</w:t>
      </w:r>
      <w:r w:rsidR="0086641C" w:rsidRPr="000A5E5D">
        <w:rPr>
          <w:sz w:val="24"/>
          <w:szCs w:val="24"/>
          <w:lang w:val="en-US"/>
        </w:rPr>
        <w:t xml:space="preserve"> frame</w:t>
      </w:r>
      <w:r w:rsidRPr="000A5E5D">
        <w:rPr>
          <w:sz w:val="24"/>
          <w:szCs w:val="24"/>
          <w:lang w:val="en-US"/>
        </w:rPr>
        <w:t xml:space="preserve"> is a complex notion and that the localization of stimuli according to egocentric coordinates underlies different cognitive </w:t>
      </w:r>
      <w:r w:rsidRPr="000A5E5D">
        <w:rPr>
          <w:sz w:val="24"/>
          <w:szCs w:val="24"/>
          <w:lang w:val="en-US"/>
        </w:rPr>
        <w:lastRenderedPageBreak/>
        <w:t>processes</w:t>
      </w:r>
      <w:r w:rsidR="00C92DE7" w:rsidRPr="000A5E5D">
        <w:rPr>
          <w:sz w:val="24"/>
          <w:szCs w:val="24"/>
          <w:lang w:val="en-US"/>
        </w:rPr>
        <w:t xml:space="preserve"> [</w:t>
      </w:r>
      <w:r w:rsidR="000C5E14" w:rsidRPr="000A5E5D">
        <w:rPr>
          <w:sz w:val="24"/>
          <w:szCs w:val="24"/>
          <w:lang w:val="en-US"/>
        </w:rPr>
        <w:t>27,</w:t>
      </w:r>
      <w:r w:rsidR="00C92DE7" w:rsidRPr="000A5E5D">
        <w:rPr>
          <w:sz w:val="24"/>
          <w:szCs w:val="24"/>
          <w:lang w:val="en-US"/>
        </w:rPr>
        <w:t>73]</w:t>
      </w:r>
      <w:r w:rsidR="008B2461" w:rsidRPr="000A5E5D">
        <w:rPr>
          <w:sz w:val="24"/>
          <w:szCs w:val="24"/>
          <w:lang w:val="en-US"/>
        </w:rPr>
        <w:t>.</w:t>
      </w:r>
      <w:r w:rsidRPr="000A5E5D">
        <w:rPr>
          <w:sz w:val="24"/>
          <w:szCs w:val="24"/>
          <w:lang w:val="en-US"/>
        </w:rPr>
        <w:t xml:space="preserve"> For instance, it involves representing the location of an object relative to the body, but also representing the relative positions of the body parts and i</w:t>
      </w:r>
      <w:r w:rsidR="0086641C" w:rsidRPr="000A5E5D">
        <w:rPr>
          <w:sz w:val="24"/>
          <w:szCs w:val="24"/>
          <w:lang w:val="en-US"/>
        </w:rPr>
        <w:t>ntegrating both representations</w:t>
      </w:r>
      <w:r w:rsidRPr="000A5E5D">
        <w:rPr>
          <w:sz w:val="24"/>
          <w:szCs w:val="24"/>
          <w:lang w:val="en-US"/>
        </w:rPr>
        <w:t>. It also involves extracting and integrating various sources of information such as visual, tactile, proprioceptive and vestibular inputs</w:t>
      </w:r>
      <w:r w:rsidR="00C92DE7" w:rsidRPr="000A5E5D">
        <w:rPr>
          <w:sz w:val="24"/>
          <w:szCs w:val="24"/>
          <w:lang w:val="en-US"/>
        </w:rPr>
        <w:t xml:space="preserve"> [</w:t>
      </w:r>
      <w:r w:rsidR="002E70A7" w:rsidRPr="000A5E5D">
        <w:rPr>
          <w:sz w:val="24"/>
          <w:szCs w:val="24"/>
          <w:lang w:val="en-US"/>
        </w:rPr>
        <w:t>67</w:t>
      </w:r>
      <w:r w:rsidR="00C92DE7" w:rsidRPr="000A5E5D">
        <w:rPr>
          <w:sz w:val="24"/>
          <w:szCs w:val="24"/>
          <w:lang w:val="en-US"/>
        </w:rPr>
        <w:t>]</w:t>
      </w:r>
      <w:r w:rsidRPr="000A5E5D">
        <w:rPr>
          <w:sz w:val="24"/>
          <w:szCs w:val="24"/>
          <w:lang w:val="en-US"/>
        </w:rPr>
        <w:t xml:space="preserve">. </w:t>
      </w:r>
      <w:r w:rsidR="00F63884" w:rsidRPr="000A5E5D">
        <w:rPr>
          <w:sz w:val="24"/>
          <w:szCs w:val="24"/>
          <w:lang w:val="en-US"/>
        </w:rPr>
        <w:t>It</w:t>
      </w:r>
      <w:r w:rsidRPr="000A5E5D">
        <w:rPr>
          <w:sz w:val="24"/>
          <w:szCs w:val="24"/>
          <w:lang w:val="en-US"/>
        </w:rPr>
        <w:t xml:space="preserve"> </w:t>
      </w:r>
      <w:r w:rsidR="00F63884" w:rsidRPr="000A5E5D">
        <w:rPr>
          <w:sz w:val="24"/>
          <w:szCs w:val="24"/>
          <w:lang w:val="en-US"/>
        </w:rPr>
        <w:t>could</w:t>
      </w:r>
      <w:r w:rsidRPr="000A5E5D">
        <w:rPr>
          <w:sz w:val="24"/>
          <w:szCs w:val="24"/>
          <w:lang w:val="en-US"/>
        </w:rPr>
        <w:t xml:space="preserve"> </w:t>
      </w:r>
      <w:r w:rsidR="00F63884" w:rsidRPr="000A5E5D">
        <w:rPr>
          <w:sz w:val="24"/>
          <w:szCs w:val="24"/>
          <w:lang w:val="en-US"/>
        </w:rPr>
        <w:t xml:space="preserve">therefore </w:t>
      </w:r>
      <w:r w:rsidRPr="000A5E5D">
        <w:rPr>
          <w:sz w:val="24"/>
          <w:szCs w:val="24"/>
          <w:lang w:val="en-US"/>
        </w:rPr>
        <w:t>be hypothesized that CRPS can selectivity impair specific components of the egocentric reference fram</w:t>
      </w:r>
      <w:r w:rsidR="00DA4212" w:rsidRPr="000A5E5D">
        <w:rPr>
          <w:sz w:val="24"/>
          <w:szCs w:val="24"/>
          <w:lang w:val="en-US"/>
        </w:rPr>
        <w:t>e</w:t>
      </w:r>
      <w:r w:rsidRPr="000A5E5D">
        <w:rPr>
          <w:sz w:val="24"/>
          <w:szCs w:val="24"/>
          <w:lang w:val="en-US"/>
        </w:rPr>
        <w:t xml:space="preserve">. The aim of this study was to extend and complete </w:t>
      </w:r>
      <w:r w:rsidR="009A6F2C" w:rsidRPr="000A5E5D">
        <w:rPr>
          <w:sz w:val="24"/>
          <w:szCs w:val="24"/>
          <w:lang w:val="en-US"/>
        </w:rPr>
        <w:t xml:space="preserve">data </w:t>
      </w:r>
      <w:r w:rsidR="00533770" w:rsidRPr="000A5E5D">
        <w:rPr>
          <w:sz w:val="24"/>
          <w:szCs w:val="24"/>
          <w:lang w:val="en-US"/>
        </w:rPr>
        <w:t>on</w:t>
      </w:r>
      <w:r w:rsidR="009A6F2C" w:rsidRPr="000A5E5D">
        <w:rPr>
          <w:sz w:val="24"/>
          <w:szCs w:val="24"/>
          <w:lang w:val="en-US"/>
        </w:rPr>
        <w:t xml:space="preserve"> </w:t>
      </w:r>
      <w:r w:rsidRPr="000A5E5D">
        <w:rPr>
          <w:sz w:val="24"/>
          <w:szCs w:val="24"/>
          <w:lang w:val="en-US"/>
        </w:rPr>
        <w:t xml:space="preserve">CRPS patients’ </w:t>
      </w:r>
      <w:r w:rsidR="009A6F2C" w:rsidRPr="000A5E5D">
        <w:rPr>
          <w:sz w:val="24"/>
          <w:szCs w:val="24"/>
          <w:lang w:val="en-US"/>
        </w:rPr>
        <w:t>spatial cognition abilities</w:t>
      </w:r>
      <w:r w:rsidRPr="000A5E5D">
        <w:rPr>
          <w:sz w:val="24"/>
          <w:szCs w:val="24"/>
          <w:lang w:val="en-US"/>
        </w:rPr>
        <w:t xml:space="preserve"> using different sensory cues and motor responses.</w:t>
      </w:r>
      <w:r w:rsidR="004B4597" w:rsidRPr="000A5E5D">
        <w:rPr>
          <w:sz w:val="24"/>
          <w:szCs w:val="24"/>
          <w:lang w:val="en-US"/>
        </w:rPr>
        <w:t xml:space="preserve"> </w:t>
      </w:r>
      <w:r w:rsidR="00055336" w:rsidRPr="000A5E5D">
        <w:rPr>
          <w:sz w:val="24"/>
          <w:szCs w:val="24"/>
          <w:lang w:val="en-US"/>
        </w:rPr>
        <w:t xml:space="preserve">We compared performances of </w:t>
      </w:r>
      <w:r w:rsidR="004B4597" w:rsidRPr="000A5E5D">
        <w:rPr>
          <w:sz w:val="24"/>
          <w:szCs w:val="24"/>
          <w:lang w:val="en-US"/>
        </w:rPr>
        <w:t xml:space="preserve">patients with upper-limb CRPS </w:t>
      </w:r>
      <w:r w:rsidR="008B2461" w:rsidRPr="000A5E5D">
        <w:rPr>
          <w:sz w:val="24"/>
          <w:szCs w:val="24"/>
          <w:lang w:val="en-US"/>
        </w:rPr>
        <w:t xml:space="preserve">and matched control participants </w:t>
      </w:r>
      <w:r w:rsidR="00055336" w:rsidRPr="000A5E5D">
        <w:rPr>
          <w:sz w:val="24"/>
          <w:szCs w:val="24"/>
          <w:lang w:val="en-US"/>
        </w:rPr>
        <w:t xml:space="preserve">during V-SAT </w:t>
      </w:r>
      <w:r w:rsidR="00E352B6" w:rsidRPr="000A5E5D">
        <w:rPr>
          <w:sz w:val="24"/>
          <w:szCs w:val="24"/>
          <w:lang w:val="en-US"/>
        </w:rPr>
        <w:t>to</w:t>
      </w:r>
      <w:r w:rsidR="00055336" w:rsidRPr="000A5E5D">
        <w:rPr>
          <w:sz w:val="24"/>
          <w:szCs w:val="24"/>
          <w:lang w:val="en-US"/>
        </w:rPr>
        <w:t xml:space="preserve"> those in a proprioceptive straight-ahead task (P-SAT) consisting in pointing towards the imaginary prolongation of one</w:t>
      </w:r>
      <w:r w:rsidR="00B30EB7" w:rsidRPr="000A5E5D">
        <w:rPr>
          <w:sz w:val="24"/>
          <w:szCs w:val="24"/>
          <w:lang w:val="en-US"/>
        </w:rPr>
        <w:t xml:space="preserve">’s </w:t>
      </w:r>
      <w:r w:rsidR="00055336" w:rsidRPr="000A5E5D">
        <w:rPr>
          <w:sz w:val="24"/>
          <w:szCs w:val="24"/>
          <w:lang w:val="en-US"/>
        </w:rPr>
        <w:t>body midline while blindfolded</w:t>
      </w:r>
      <w:r w:rsidR="00055336" w:rsidRPr="000A5E5D">
        <w:rPr>
          <w:rFonts w:eastAsia="Times New Roman" w:cs="Times New Roman"/>
          <w:sz w:val="24"/>
          <w:szCs w:val="24"/>
        </w:rPr>
        <w:t>, and a visuo-proprioceptive point</w:t>
      </w:r>
      <w:r w:rsidR="000D493A" w:rsidRPr="000A5E5D">
        <w:rPr>
          <w:rFonts w:eastAsia="Times New Roman" w:cs="Times New Roman"/>
          <w:sz w:val="24"/>
          <w:szCs w:val="24"/>
        </w:rPr>
        <w:t>ing</w:t>
      </w:r>
      <w:r w:rsidR="00055336" w:rsidRPr="000A5E5D">
        <w:rPr>
          <w:rFonts w:eastAsia="Times New Roman" w:cs="Times New Roman"/>
          <w:sz w:val="24"/>
          <w:szCs w:val="24"/>
        </w:rPr>
        <w:t xml:space="preserve"> task (VP-PT)</w:t>
      </w:r>
      <w:r w:rsidR="008B2461" w:rsidRPr="000A5E5D">
        <w:rPr>
          <w:rFonts w:eastAsia="Times New Roman" w:cs="Times New Roman"/>
          <w:sz w:val="24"/>
          <w:szCs w:val="24"/>
        </w:rPr>
        <w:t xml:space="preserve"> during which participants pointed towards an object through a box preventing vision of the pointing limb</w:t>
      </w:r>
      <w:r w:rsidR="00C92DE7" w:rsidRPr="000A5E5D">
        <w:rPr>
          <w:rFonts w:eastAsia="Times New Roman" w:cs="Times New Roman"/>
          <w:sz w:val="24"/>
          <w:szCs w:val="24"/>
        </w:rPr>
        <w:t xml:space="preserve"> [6,7,14-16,25,</w:t>
      </w:r>
      <w:r w:rsidR="002E70A7" w:rsidRPr="000A5E5D">
        <w:rPr>
          <w:rFonts w:eastAsia="Times New Roman" w:cs="Times New Roman"/>
          <w:sz w:val="24"/>
          <w:szCs w:val="24"/>
        </w:rPr>
        <w:t>49</w:t>
      </w:r>
      <w:r w:rsidR="000C5E14" w:rsidRPr="000A5E5D">
        <w:rPr>
          <w:rFonts w:eastAsia="Times New Roman" w:cs="Times New Roman"/>
          <w:sz w:val="24"/>
          <w:szCs w:val="24"/>
        </w:rPr>
        <w:t>,</w:t>
      </w:r>
      <w:r w:rsidR="002E70A7" w:rsidRPr="000A5E5D">
        <w:rPr>
          <w:rFonts w:eastAsia="Times New Roman" w:cs="Times New Roman"/>
          <w:sz w:val="24"/>
          <w:szCs w:val="24"/>
        </w:rPr>
        <w:t>50</w:t>
      </w:r>
      <w:r w:rsidR="00C92DE7" w:rsidRPr="000A5E5D">
        <w:rPr>
          <w:rFonts w:eastAsia="Times New Roman" w:cs="Times New Roman"/>
          <w:sz w:val="24"/>
          <w:szCs w:val="24"/>
        </w:rPr>
        <w:t>,</w:t>
      </w:r>
      <w:r w:rsidR="002E70A7" w:rsidRPr="000A5E5D">
        <w:rPr>
          <w:rFonts w:eastAsia="Times New Roman" w:cs="Times New Roman"/>
          <w:sz w:val="24"/>
          <w:szCs w:val="24"/>
        </w:rPr>
        <w:t>55</w:t>
      </w:r>
      <w:r w:rsidR="00C92DE7" w:rsidRPr="000A5E5D">
        <w:rPr>
          <w:rFonts w:eastAsia="Times New Roman" w:cs="Times New Roman"/>
          <w:sz w:val="24"/>
          <w:szCs w:val="24"/>
        </w:rPr>
        <w:t>]</w:t>
      </w:r>
      <w:r w:rsidR="008B2461" w:rsidRPr="000A5E5D">
        <w:rPr>
          <w:rFonts w:eastAsia="Times New Roman" w:cs="Times New Roman"/>
          <w:sz w:val="24"/>
          <w:szCs w:val="24"/>
        </w:rPr>
        <w:t>. Whereas</w:t>
      </w:r>
      <w:r w:rsidR="009A6F2C" w:rsidRPr="000A5E5D">
        <w:rPr>
          <w:rFonts w:eastAsia="Times New Roman" w:cs="Times New Roman"/>
          <w:sz w:val="24"/>
          <w:szCs w:val="24"/>
        </w:rPr>
        <w:t xml:space="preserve"> </w:t>
      </w:r>
      <w:r w:rsidR="00085A8C" w:rsidRPr="000A5E5D">
        <w:rPr>
          <w:rFonts w:eastAsia="Times New Roman" w:cs="Times New Roman"/>
          <w:sz w:val="24"/>
          <w:szCs w:val="24"/>
        </w:rPr>
        <w:t xml:space="preserve">performing </w:t>
      </w:r>
      <w:r w:rsidR="009A6F2C" w:rsidRPr="000A5E5D">
        <w:rPr>
          <w:rFonts w:eastAsia="Times New Roman" w:cs="Times New Roman"/>
          <w:sz w:val="24"/>
          <w:szCs w:val="24"/>
        </w:rPr>
        <w:t xml:space="preserve">V-SAT and P-SAT required </w:t>
      </w:r>
      <w:r w:rsidR="00455E11" w:rsidRPr="000A5E5D">
        <w:rPr>
          <w:rFonts w:eastAsia="Times New Roman" w:cs="Times New Roman"/>
          <w:sz w:val="24"/>
          <w:szCs w:val="24"/>
        </w:rPr>
        <w:t xml:space="preserve">inputs from one </w:t>
      </w:r>
      <w:r w:rsidR="009A6F2C" w:rsidRPr="000A5E5D">
        <w:rPr>
          <w:rFonts w:eastAsia="Times New Roman" w:cs="Times New Roman"/>
          <w:sz w:val="24"/>
          <w:szCs w:val="24"/>
        </w:rPr>
        <w:t xml:space="preserve">single sensory modality (i.e. </w:t>
      </w:r>
      <w:r w:rsidR="00085A8C" w:rsidRPr="000A5E5D">
        <w:rPr>
          <w:rFonts w:eastAsia="Times New Roman" w:cs="Times New Roman"/>
          <w:sz w:val="24"/>
          <w:szCs w:val="24"/>
        </w:rPr>
        <w:t>vision</w:t>
      </w:r>
      <w:r w:rsidR="009A6F2C" w:rsidRPr="000A5E5D">
        <w:rPr>
          <w:rFonts w:eastAsia="Times New Roman" w:cs="Times New Roman"/>
          <w:sz w:val="24"/>
          <w:szCs w:val="24"/>
        </w:rPr>
        <w:t xml:space="preserve"> vs. proprioception</w:t>
      </w:r>
      <w:r w:rsidR="00C758F6" w:rsidRPr="000A5E5D">
        <w:rPr>
          <w:rFonts w:eastAsia="Times New Roman" w:cs="Times New Roman"/>
          <w:sz w:val="24"/>
          <w:szCs w:val="24"/>
        </w:rPr>
        <w:t>,</w:t>
      </w:r>
      <w:r w:rsidR="009A6F2C" w:rsidRPr="000A5E5D">
        <w:rPr>
          <w:rFonts w:eastAsia="Times New Roman" w:cs="Times New Roman"/>
          <w:sz w:val="24"/>
          <w:szCs w:val="24"/>
        </w:rPr>
        <w:t xml:space="preserve"> respectively), </w:t>
      </w:r>
      <w:r w:rsidR="00455E11" w:rsidRPr="000A5E5D">
        <w:rPr>
          <w:rFonts w:eastAsia="Times New Roman" w:cs="Times New Roman"/>
          <w:sz w:val="24"/>
          <w:szCs w:val="24"/>
        </w:rPr>
        <w:t>performing</w:t>
      </w:r>
      <w:r w:rsidR="00085A8C" w:rsidRPr="000A5E5D">
        <w:rPr>
          <w:rFonts w:eastAsia="Times New Roman" w:cs="Times New Roman"/>
          <w:sz w:val="24"/>
          <w:szCs w:val="24"/>
        </w:rPr>
        <w:t xml:space="preserve"> VP-PT </w:t>
      </w:r>
      <w:r w:rsidR="00890AB6" w:rsidRPr="000A5E5D">
        <w:rPr>
          <w:rFonts w:eastAsia="Times New Roman" w:cs="Times New Roman"/>
          <w:sz w:val="24"/>
          <w:szCs w:val="24"/>
        </w:rPr>
        <w:t>depends</w:t>
      </w:r>
      <w:r w:rsidR="00085A8C" w:rsidRPr="000A5E5D">
        <w:rPr>
          <w:rFonts w:eastAsia="Times New Roman" w:cs="Times New Roman"/>
          <w:sz w:val="24"/>
          <w:szCs w:val="24"/>
        </w:rPr>
        <w:t xml:space="preserve"> on the ability to </w:t>
      </w:r>
      <w:r w:rsidR="000D493A" w:rsidRPr="000A5E5D">
        <w:rPr>
          <w:rFonts w:eastAsia="Times New Roman" w:cs="Times New Roman"/>
          <w:sz w:val="24"/>
          <w:szCs w:val="24"/>
        </w:rPr>
        <w:t>coordinate</w:t>
      </w:r>
      <w:r w:rsidR="00085A8C" w:rsidRPr="000A5E5D">
        <w:rPr>
          <w:rFonts w:eastAsia="Times New Roman" w:cs="Times New Roman"/>
          <w:sz w:val="24"/>
          <w:szCs w:val="24"/>
        </w:rPr>
        <w:t xml:space="preserve"> visual perception of the target and proprioception of on</w:t>
      </w:r>
      <w:r w:rsidR="00890AB6" w:rsidRPr="000A5E5D">
        <w:rPr>
          <w:rFonts w:eastAsia="Times New Roman" w:cs="Times New Roman"/>
          <w:sz w:val="24"/>
          <w:szCs w:val="24"/>
        </w:rPr>
        <w:t xml:space="preserve">e’s </w:t>
      </w:r>
      <w:r w:rsidR="00085A8C" w:rsidRPr="000A5E5D">
        <w:rPr>
          <w:rFonts w:eastAsia="Times New Roman" w:cs="Times New Roman"/>
          <w:sz w:val="24"/>
          <w:szCs w:val="24"/>
        </w:rPr>
        <w:t xml:space="preserve">limb in the absence of visual feedback about limb position. </w:t>
      </w:r>
      <w:r w:rsidR="008B2461" w:rsidRPr="000A5E5D">
        <w:rPr>
          <w:rFonts w:eastAsia="Times New Roman" w:cs="Times New Roman"/>
          <w:sz w:val="24"/>
          <w:szCs w:val="24"/>
        </w:rPr>
        <w:t xml:space="preserve"> </w:t>
      </w:r>
    </w:p>
    <w:p w14:paraId="1A3D55FA" w14:textId="0782B13D" w:rsidR="002132D6" w:rsidRPr="000A5E5D" w:rsidRDefault="002132D6" w:rsidP="009D5695">
      <w:pPr>
        <w:spacing w:line="480" w:lineRule="auto"/>
        <w:rPr>
          <w:sz w:val="20"/>
          <w:szCs w:val="20"/>
        </w:rPr>
      </w:pPr>
    </w:p>
    <w:p w14:paraId="3BD62A68" w14:textId="0F466A34" w:rsidR="007462DE" w:rsidRPr="000A5E5D" w:rsidRDefault="00A426D7" w:rsidP="00A426D7">
      <w:pPr>
        <w:spacing w:line="480" w:lineRule="auto"/>
        <w:ind w:firstLine="0"/>
        <w:rPr>
          <w:b/>
          <w:sz w:val="24"/>
          <w:szCs w:val="24"/>
        </w:rPr>
      </w:pPr>
      <w:r w:rsidRPr="000A5E5D">
        <w:rPr>
          <w:b/>
          <w:sz w:val="24"/>
          <w:szCs w:val="24"/>
        </w:rPr>
        <w:t xml:space="preserve">2. </w:t>
      </w:r>
      <w:r w:rsidR="007462DE" w:rsidRPr="000A5E5D">
        <w:rPr>
          <w:b/>
          <w:sz w:val="24"/>
          <w:szCs w:val="24"/>
        </w:rPr>
        <w:t>METHODS</w:t>
      </w:r>
    </w:p>
    <w:p w14:paraId="269BA371" w14:textId="110C1937" w:rsidR="007462DE" w:rsidRPr="000A5E5D" w:rsidRDefault="00A426D7" w:rsidP="00A426D7">
      <w:pPr>
        <w:spacing w:line="480" w:lineRule="auto"/>
        <w:ind w:firstLine="0"/>
        <w:rPr>
          <w:b/>
          <w:sz w:val="24"/>
          <w:szCs w:val="24"/>
        </w:rPr>
      </w:pPr>
      <w:r w:rsidRPr="000A5E5D">
        <w:rPr>
          <w:b/>
          <w:sz w:val="24"/>
          <w:szCs w:val="24"/>
        </w:rPr>
        <w:t>2.1.</w:t>
      </w:r>
      <w:r w:rsidR="007462DE" w:rsidRPr="000A5E5D">
        <w:rPr>
          <w:b/>
          <w:sz w:val="24"/>
          <w:szCs w:val="24"/>
        </w:rPr>
        <w:t xml:space="preserve"> Participants</w:t>
      </w:r>
    </w:p>
    <w:p w14:paraId="5FCA5A1A" w14:textId="2A6FE1FF" w:rsidR="002132D6" w:rsidRPr="000A5E5D" w:rsidRDefault="002132D6" w:rsidP="009D5695">
      <w:pPr>
        <w:spacing w:after="160" w:line="480" w:lineRule="auto"/>
        <w:ind w:firstLine="709"/>
        <w:rPr>
          <w:rFonts w:eastAsia="Times New Roman" w:cs="Times New Roman"/>
          <w:sz w:val="24"/>
          <w:szCs w:val="24"/>
        </w:rPr>
      </w:pPr>
      <w:r w:rsidRPr="000A5E5D">
        <w:rPr>
          <w:rFonts w:eastAsia="Times New Roman" w:cs="Times New Roman"/>
          <w:sz w:val="24"/>
          <w:szCs w:val="24"/>
        </w:rPr>
        <w:t xml:space="preserve">Seventeen patients with upper-limb CRPS were recruited in collaboration with the </w:t>
      </w:r>
      <w:r w:rsidR="006D29A1" w:rsidRPr="000A5E5D">
        <w:rPr>
          <w:rFonts w:eastAsia="Times New Roman" w:cs="Times New Roman"/>
          <w:sz w:val="24"/>
          <w:szCs w:val="24"/>
        </w:rPr>
        <w:t>orthopaedic</w:t>
      </w:r>
      <w:r w:rsidRPr="000A5E5D">
        <w:rPr>
          <w:rFonts w:eastAsia="Times New Roman" w:cs="Times New Roman"/>
          <w:sz w:val="24"/>
          <w:szCs w:val="24"/>
        </w:rPr>
        <w:t xml:space="preserve"> and physical rehabilitation departments of Saint-Luc University Hospital (Brussels, Belgium), Erasmus Hospital (Brussels) and Bois de la Pierre Clinical </w:t>
      </w:r>
      <w:r w:rsidR="006D29A1" w:rsidRPr="000A5E5D">
        <w:rPr>
          <w:rFonts w:eastAsia="Times New Roman" w:cs="Times New Roman"/>
          <w:sz w:val="24"/>
          <w:szCs w:val="24"/>
        </w:rPr>
        <w:t>Centre</w:t>
      </w:r>
      <w:r w:rsidRPr="000A5E5D">
        <w:rPr>
          <w:rFonts w:eastAsia="Times New Roman" w:cs="Times New Roman"/>
          <w:sz w:val="24"/>
          <w:szCs w:val="24"/>
        </w:rPr>
        <w:t xml:space="preserve"> (</w:t>
      </w:r>
      <w:proofErr w:type="spellStart"/>
      <w:r w:rsidRPr="000A5E5D">
        <w:rPr>
          <w:rFonts w:eastAsia="Times New Roman" w:cs="Times New Roman"/>
          <w:sz w:val="24"/>
          <w:szCs w:val="24"/>
        </w:rPr>
        <w:t>Wavre</w:t>
      </w:r>
      <w:proofErr w:type="spellEnd"/>
      <w:r w:rsidRPr="000A5E5D">
        <w:rPr>
          <w:rFonts w:eastAsia="Times New Roman" w:cs="Times New Roman"/>
          <w:sz w:val="24"/>
          <w:szCs w:val="24"/>
        </w:rPr>
        <w:t xml:space="preserve">, Belgium). Diagnosis was made according to the research (for 10 patients) and clinical (for 7 patients) Budapest diagnostic criteria for CRPS </w:t>
      </w:r>
      <w:r w:rsidR="005F1ABF" w:rsidRPr="000A5E5D">
        <w:rPr>
          <w:rFonts w:eastAsia="Times New Roman" w:cs="Times New Roman"/>
          <w:noProof/>
          <w:sz w:val="24"/>
          <w:szCs w:val="24"/>
        </w:rPr>
        <w:t>[</w:t>
      </w:r>
      <w:r w:rsidR="000C5E14" w:rsidRPr="000A5E5D">
        <w:rPr>
          <w:rFonts w:eastAsia="Times New Roman" w:cs="Times New Roman"/>
          <w:noProof/>
          <w:sz w:val="24"/>
          <w:szCs w:val="24"/>
        </w:rPr>
        <w:t>23</w:t>
      </w:r>
      <w:r w:rsidR="005F1ABF" w:rsidRPr="000A5E5D">
        <w:rPr>
          <w:rFonts w:eastAsia="Times New Roman" w:cs="Times New Roman"/>
          <w:noProof/>
          <w:sz w:val="24"/>
          <w:szCs w:val="24"/>
        </w:rPr>
        <w:t>]</w:t>
      </w:r>
      <w:r w:rsidRPr="000A5E5D">
        <w:rPr>
          <w:rFonts w:eastAsia="Times New Roman" w:cs="Times New Roman"/>
          <w:sz w:val="24"/>
          <w:szCs w:val="24"/>
        </w:rPr>
        <w:t xml:space="preserve">. Exclusion criteria were any neurological and severe psychiatric disorders, unresolved </w:t>
      </w:r>
      <w:r w:rsidR="006D29A1" w:rsidRPr="000A5E5D">
        <w:rPr>
          <w:rFonts w:eastAsia="Times New Roman" w:cs="Times New Roman"/>
          <w:sz w:val="24"/>
          <w:szCs w:val="24"/>
        </w:rPr>
        <w:t>orthopaedic</w:t>
      </w:r>
      <w:r w:rsidRPr="000A5E5D">
        <w:rPr>
          <w:rFonts w:eastAsia="Times New Roman" w:cs="Times New Roman"/>
          <w:sz w:val="24"/>
          <w:szCs w:val="24"/>
        </w:rPr>
        <w:t xml:space="preserve"> injuries as well as uncorrected vision. One CRPS </w:t>
      </w:r>
      <w:r w:rsidRPr="000A5E5D">
        <w:rPr>
          <w:rFonts w:eastAsia="Times New Roman" w:cs="Times New Roman"/>
          <w:sz w:val="24"/>
          <w:szCs w:val="24"/>
        </w:rPr>
        <w:lastRenderedPageBreak/>
        <w:t xml:space="preserve">participant did not </w:t>
      </w:r>
      <w:r w:rsidR="00863AE1" w:rsidRPr="000A5E5D">
        <w:rPr>
          <w:rFonts w:eastAsia="Times New Roman" w:cs="Times New Roman"/>
          <w:sz w:val="24"/>
          <w:szCs w:val="24"/>
        </w:rPr>
        <w:t xml:space="preserve">perform </w:t>
      </w:r>
      <w:r w:rsidRPr="000A5E5D">
        <w:rPr>
          <w:rFonts w:eastAsia="Times New Roman" w:cs="Times New Roman"/>
          <w:sz w:val="24"/>
          <w:szCs w:val="24"/>
        </w:rPr>
        <w:t>the V</w:t>
      </w:r>
      <w:r w:rsidR="00455E11" w:rsidRPr="000A5E5D">
        <w:rPr>
          <w:rFonts w:eastAsia="Times New Roman" w:cs="Times New Roman"/>
          <w:sz w:val="24"/>
          <w:szCs w:val="24"/>
        </w:rPr>
        <w:t>-SA</w:t>
      </w:r>
      <w:r w:rsidRPr="000A5E5D">
        <w:rPr>
          <w:rFonts w:eastAsia="Times New Roman" w:cs="Times New Roman"/>
          <w:sz w:val="24"/>
          <w:szCs w:val="24"/>
        </w:rPr>
        <w:t>T because of technical problems. VP</w:t>
      </w:r>
      <w:r w:rsidR="00455E11" w:rsidRPr="000A5E5D">
        <w:rPr>
          <w:rFonts w:eastAsia="Times New Roman" w:cs="Times New Roman"/>
          <w:sz w:val="24"/>
          <w:szCs w:val="24"/>
        </w:rPr>
        <w:t>-P</w:t>
      </w:r>
      <w:r w:rsidRPr="000A5E5D">
        <w:rPr>
          <w:rFonts w:eastAsia="Times New Roman" w:cs="Times New Roman"/>
          <w:sz w:val="24"/>
          <w:szCs w:val="24"/>
        </w:rPr>
        <w:t xml:space="preserve">T data from another CRPS participant were excluded from the analyses because of </w:t>
      </w:r>
      <w:r w:rsidR="00D17381" w:rsidRPr="000A5E5D">
        <w:rPr>
          <w:rFonts w:eastAsia="Times New Roman" w:cs="Times New Roman"/>
          <w:sz w:val="24"/>
          <w:szCs w:val="24"/>
        </w:rPr>
        <w:t xml:space="preserve">intense </w:t>
      </w:r>
      <w:r w:rsidRPr="000A5E5D">
        <w:rPr>
          <w:rFonts w:eastAsia="Times New Roman" w:cs="Times New Roman"/>
          <w:sz w:val="24"/>
          <w:szCs w:val="24"/>
        </w:rPr>
        <w:t xml:space="preserve">pain preventing optimal performance during the </w:t>
      </w:r>
      <w:r w:rsidR="00EF1AAD" w:rsidRPr="000A5E5D">
        <w:rPr>
          <w:rFonts w:eastAsia="Times New Roman" w:cs="Times New Roman"/>
          <w:sz w:val="24"/>
          <w:szCs w:val="24"/>
        </w:rPr>
        <w:t>task</w:t>
      </w:r>
      <w:r w:rsidRPr="000A5E5D">
        <w:rPr>
          <w:rFonts w:eastAsia="Times New Roman" w:cs="Times New Roman"/>
          <w:sz w:val="24"/>
          <w:szCs w:val="24"/>
        </w:rPr>
        <w:t>. In the V</w:t>
      </w:r>
      <w:r w:rsidR="00455E11" w:rsidRPr="000A5E5D">
        <w:rPr>
          <w:rFonts w:eastAsia="Times New Roman" w:cs="Times New Roman"/>
          <w:sz w:val="24"/>
          <w:szCs w:val="24"/>
        </w:rPr>
        <w:t>-SA</w:t>
      </w:r>
      <w:r w:rsidRPr="000A5E5D">
        <w:rPr>
          <w:rFonts w:eastAsia="Times New Roman" w:cs="Times New Roman"/>
          <w:sz w:val="24"/>
          <w:szCs w:val="24"/>
        </w:rPr>
        <w:t xml:space="preserve">T (13 women, 3 men; 10 left hand CRPS, 6 right hand CRPS), </w:t>
      </w:r>
      <w:r w:rsidR="00EF1AAD" w:rsidRPr="000A5E5D">
        <w:rPr>
          <w:rFonts w:eastAsia="Times New Roman" w:cs="Times New Roman"/>
          <w:sz w:val="24"/>
          <w:szCs w:val="24"/>
        </w:rPr>
        <w:t xml:space="preserve">the </w:t>
      </w:r>
      <w:r w:rsidRPr="000A5E5D">
        <w:rPr>
          <w:rFonts w:eastAsia="Times New Roman" w:cs="Times New Roman"/>
          <w:sz w:val="24"/>
          <w:szCs w:val="24"/>
        </w:rPr>
        <w:t>mean age of the CRPS participants was 54 years (SD = 5.44, range: 33-64 years). In the P</w:t>
      </w:r>
      <w:r w:rsidR="00455E11" w:rsidRPr="000A5E5D">
        <w:rPr>
          <w:rFonts w:eastAsia="Times New Roman" w:cs="Times New Roman"/>
          <w:sz w:val="24"/>
          <w:szCs w:val="24"/>
        </w:rPr>
        <w:t>-SA</w:t>
      </w:r>
      <w:r w:rsidRPr="000A5E5D">
        <w:rPr>
          <w:rFonts w:eastAsia="Times New Roman" w:cs="Times New Roman"/>
          <w:sz w:val="24"/>
          <w:szCs w:val="24"/>
        </w:rPr>
        <w:t xml:space="preserve">T (14 women, 3 men; 11 left hand CRPS, 6 right hand CRPS), </w:t>
      </w:r>
      <w:r w:rsidR="005E72B5" w:rsidRPr="000A5E5D">
        <w:rPr>
          <w:rFonts w:eastAsia="Times New Roman" w:cs="Times New Roman"/>
          <w:sz w:val="24"/>
          <w:szCs w:val="24"/>
        </w:rPr>
        <w:t>mean age was</w:t>
      </w:r>
      <w:r w:rsidRPr="000A5E5D">
        <w:rPr>
          <w:rFonts w:eastAsia="Times New Roman" w:cs="Times New Roman"/>
          <w:sz w:val="24"/>
          <w:szCs w:val="24"/>
        </w:rPr>
        <w:t xml:space="preserve"> 54 years (SD = 5.41, range: 33-64 years). In the VP</w:t>
      </w:r>
      <w:r w:rsidR="00455E11" w:rsidRPr="000A5E5D">
        <w:rPr>
          <w:rFonts w:eastAsia="Times New Roman" w:cs="Times New Roman"/>
          <w:sz w:val="24"/>
          <w:szCs w:val="24"/>
        </w:rPr>
        <w:t>-P</w:t>
      </w:r>
      <w:r w:rsidRPr="000A5E5D">
        <w:rPr>
          <w:rFonts w:eastAsia="Times New Roman" w:cs="Times New Roman"/>
          <w:sz w:val="24"/>
          <w:szCs w:val="24"/>
        </w:rPr>
        <w:t xml:space="preserve">T (13 women, 3 men; 10 left hand CRPS, 6 right hand CRPS), it was 53 years (SD = 5.31, range: 33-64 years). According to the Flinders Handedness Survey </w:t>
      </w:r>
      <w:r w:rsidR="005F1ABF" w:rsidRPr="000A5E5D">
        <w:rPr>
          <w:rFonts w:eastAsia="Times New Roman" w:cs="Times New Roman"/>
          <w:noProof/>
          <w:sz w:val="24"/>
          <w:szCs w:val="24"/>
        </w:rPr>
        <w:t>[</w:t>
      </w:r>
      <w:r w:rsidR="002E70A7" w:rsidRPr="000A5E5D">
        <w:rPr>
          <w:rFonts w:eastAsia="Times New Roman" w:cs="Times New Roman"/>
          <w:noProof/>
          <w:sz w:val="24"/>
          <w:szCs w:val="24"/>
        </w:rPr>
        <w:t>44</w:t>
      </w:r>
      <w:r w:rsidR="005F1ABF" w:rsidRPr="000A5E5D">
        <w:rPr>
          <w:rFonts w:eastAsia="Times New Roman" w:cs="Times New Roman"/>
          <w:noProof/>
          <w:sz w:val="24"/>
          <w:szCs w:val="24"/>
        </w:rPr>
        <w:t>]</w:t>
      </w:r>
      <w:r w:rsidRPr="000A5E5D">
        <w:rPr>
          <w:rFonts w:eastAsia="Times New Roman" w:cs="Times New Roman"/>
          <w:sz w:val="24"/>
          <w:szCs w:val="24"/>
        </w:rPr>
        <w:t>, all participants were right-handed, except one who was left-handed (see details in Table 1). Seventeen healthy volunteers were recruited as control participants and were individually matched to each of the CRPS patients according to their age (</w:t>
      </w:r>
      <w:r w:rsidR="00455E11" w:rsidRPr="000A5E5D">
        <w:rPr>
          <w:rFonts w:eastAsia="Times New Roman" w:cs="Times New Roman"/>
          <w:sz w:val="24"/>
          <w:szCs w:val="24"/>
        </w:rPr>
        <w:t>P-SAT</w:t>
      </w:r>
      <w:r w:rsidRPr="000A5E5D">
        <w:rPr>
          <w:rFonts w:eastAsia="Times New Roman" w:cs="Times New Roman"/>
          <w:sz w:val="24"/>
          <w:szCs w:val="24"/>
        </w:rPr>
        <w:t xml:space="preserve">: M = 54 years old, SD = 4.92, range: 35-64 years; </w:t>
      </w:r>
      <w:r w:rsidR="00455E11" w:rsidRPr="000A5E5D">
        <w:rPr>
          <w:rFonts w:eastAsia="Times New Roman" w:cs="Times New Roman"/>
          <w:sz w:val="24"/>
          <w:szCs w:val="24"/>
        </w:rPr>
        <w:t>V-SAT</w:t>
      </w:r>
      <w:r w:rsidRPr="000A5E5D">
        <w:rPr>
          <w:rFonts w:eastAsia="Times New Roman" w:cs="Times New Roman"/>
          <w:sz w:val="24"/>
          <w:szCs w:val="24"/>
        </w:rPr>
        <w:t xml:space="preserve">: M = 54 years old, SD = 4.75, range: 35-64 years; </w:t>
      </w:r>
      <w:r w:rsidR="00455E11" w:rsidRPr="000A5E5D">
        <w:rPr>
          <w:rFonts w:eastAsia="Times New Roman" w:cs="Times New Roman"/>
          <w:sz w:val="24"/>
          <w:szCs w:val="24"/>
        </w:rPr>
        <w:t>VP-PT</w:t>
      </w:r>
      <w:r w:rsidRPr="000A5E5D">
        <w:rPr>
          <w:rFonts w:eastAsia="Times New Roman" w:cs="Times New Roman"/>
          <w:sz w:val="24"/>
          <w:szCs w:val="24"/>
        </w:rPr>
        <w:t xml:space="preserve">: M = 53 years old, SD = 4.74, range: 35-64 years), gender and handedness. Exclusion criteria for the control group were any chronic pain (diagnosed or not), head trauma, trauma of an upper limb during the past year, severe psychiatric or neurologic disorders as well as uncorrected vision. Experimental procedures were approved by the local ethic committee (Commission </w:t>
      </w:r>
      <w:proofErr w:type="spellStart"/>
      <w:r w:rsidRPr="000A5E5D">
        <w:rPr>
          <w:rFonts w:eastAsia="Times New Roman" w:cs="Times New Roman"/>
          <w:sz w:val="24"/>
          <w:szCs w:val="24"/>
        </w:rPr>
        <w:t>d’Ethique</w:t>
      </w:r>
      <w:proofErr w:type="spellEnd"/>
      <w:r w:rsidRPr="000A5E5D">
        <w:rPr>
          <w:rFonts w:eastAsia="Times New Roman" w:cs="Times New Roman"/>
          <w:sz w:val="24"/>
          <w:szCs w:val="24"/>
        </w:rPr>
        <w:t xml:space="preserve"> </w:t>
      </w:r>
      <w:proofErr w:type="spellStart"/>
      <w:r w:rsidRPr="000A5E5D">
        <w:rPr>
          <w:rFonts w:eastAsia="Times New Roman" w:cs="Times New Roman"/>
          <w:sz w:val="24"/>
          <w:szCs w:val="24"/>
        </w:rPr>
        <w:t>Biomédicale</w:t>
      </w:r>
      <w:proofErr w:type="spellEnd"/>
      <w:r w:rsidRPr="000A5E5D">
        <w:rPr>
          <w:rFonts w:eastAsia="Times New Roman" w:cs="Times New Roman"/>
          <w:sz w:val="24"/>
          <w:szCs w:val="24"/>
        </w:rPr>
        <w:t xml:space="preserve"> </w:t>
      </w:r>
      <w:proofErr w:type="spellStart"/>
      <w:r w:rsidRPr="000A5E5D">
        <w:rPr>
          <w:rFonts w:eastAsia="Times New Roman" w:cs="Times New Roman"/>
          <w:sz w:val="24"/>
          <w:szCs w:val="24"/>
        </w:rPr>
        <w:t>Hospitalo-Facultaire</w:t>
      </w:r>
      <w:proofErr w:type="spellEnd"/>
      <w:r w:rsidR="00D12E89" w:rsidRPr="000A5E5D">
        <w:rPr>
          <w:rFonts w:eastAsia="Times New Roman" w:cs="Times New Roman"/>
          <w:sz w:val="24"/>
          <w:szCs w:val="24"/>
        </w:rPr>
        <w:t xml:space="preserve">, Saint-Luc Hospital </w:t>
      </w:r>
      <w:r w:rsidR="00941EA0" w:rsidRPr="000A5E5D">
        <w:rPr>
          <w:rFonts w:eastAsia="Times New Roman" w:cs="Times New Roman"/>
          <w:sz w:val="24"/>
          <w:szCs w:val="24"/>
        </w:rPr>
        <w:t>&amp;</w:t>
      </w:r>
      <w:r w:rsidR="00D12E89" w:rsidRPr="000A5E5D">
        <w:rPr>
          <w:rFonts w:eastAsia="Times New Roman" w:cs="Times New Roman"/>
          <w:sz w:val="24"/>
          <w:szCs w:val="24"/>
        </w:rPr>
        <w:t xml:space="preserve"> </w:t>
      </w:r>
      <w:proofErr w:type="spellStart"/>
      <w:r w:rsidRPr="000A5E5D">
        <w:rPr>
          <w:rFonts w:eastAsia="Times New Roman" w:cs="Times New Roman"/>
          <w:sz w:val="24"/>
          <w:szCs w:val="24"/>
        </w:rPr>
        <w:t>Université</w:t>
      </w:r>
      <w:proofErr w:type="spellEnd"/>
      <w:r w:rsidRPr="000A5E5D">
        <w:rPr>
          <w:rFonts w:eastAsia="Times New Roman" w:cs="Times New Roman"/>
          <w:sz w:val="24"/>
          <w:szCs w:val="24"/>
        </w:rPr>
        <w:t xml:space="preserve"> </w:t>
      </w:r>
      <w:proofErr w:type="spellStart"/>
      <w:r w:rsidRPr="000A5E5D">
        <w:rPr>
          <w:rFonts w:eastAsia="Times New Roman" w:cs="Times New Roman"/>
          <w:sz w:val="24"/>
          <w:szCs w:val="24"/>
        </w:rPr>
        <w:t>catholique</w:t>
      </w:r>
      <w:proofErr w:type="spellEnd"/>
      <w:r w:rsidRPr="000A5E5D">
        <w:rPr>
          <w:rFonts w:eastAsia="Times New Roman" w:cs="Times New Roman"/>
          <w:sz w:val="24"/>
          <w:szCs w:val="24"/>
        </w:rPr>
        <w:t xml:space="preserve"> de Louvain) and conform to the Declaration of Helsinki. All participants provided written informed consent before taking part in the study and received a financial compensation for their participation.</w:t>
      </w:r>
    </w:p>
    <w:p w14:paraId="6134092D" w14:textId="447F6D83" w:rsidR="002132D6" w:rsidRPr="000A5E5D" w:rsidRDefault="002132D6" w:rsidP="007462DE">
      <w:pPr>
        <w:spacing w:line="480" w:lineRule="auto"/>
        <w:ind w:firstLine="0"/>
      </w:pPr>
    </w:p>
    <w:p w14:paraId="67991A6C" w14:textId="7D9ABD9D" w:rsidR="007462DE" w:rsidRPr="000A5E5D" w:rsidRDefault="00A426D7" w:rsidP="00A426D7">
      <w:pPr>
        <w:spacing w:line="480" w:lineRule="auto"/>
        <w:ind w:firstLine="0"/>
        <w:rPr>
          <w:b/>
          <w:sz w:val="24"/>
          <w:szCs w:val="24"/>
        </w:rPr>
      </w:pPr>
      <w:r w:rsidRPr="000A5E5D">
        <w:rPr>
          <w:b/>
          <w:sz w:val="24"/>
          <w:szCs w:val="24"/>
        </w:rPr>
        <w:t>2.2.</w:t>
      </w:r>
      <w:r w:rsidR="007462DE" w:rsidRPr="000A5E5D">
        <w:rPr>
          <w:b/>
          <w:sz w:val="24"/>
          <w:szCs w:val="24"/>
        </w:rPr>
        <w:t xml:space="preserve"> Apparatus and procedures</w:t>
      </w:r>
    </w:p>
    <w:p w14:paraId="7B952C1F" w14:textId="7E9239F8" w:rsidR="007462DE" w:rsidRPr="000A5E5D" w:rsidRDefault="002132D6" w:rsidP="007462DE">
      <w:pPr>
        <w:spacing w:after="160" w:line="480" w:lineRule="auto"/>
        <w:ind w:firstLine="709"/>
        <w:rPr>
          <w:rFonts w:eastAsia="Times New Roman" w:cs="Times New Roman"/>
          <w:sz w:val="24"/>
          <w:szCs w:val="24"/>
        </w:rPr>
      </w:pPr>
      <w:r w:rsidRPr="000A5E5D">
        <w:rPr>
          <w:rFonts w:eastAsia="Times New Roman" w:cs="Times New Roman"/>
          <w:sz w:val="24"/>
          <w:szCs w:val="24"/>
        </w:rPr>
        <w:t xml:space="preserve">During </w:t>
      </w:r>
      <w:r w:rsidR="00455E11" w:rsidRPr="000A5E5D">
        <w:rPr>
          <w:rFonts w:eastAsia="Times New Roman" w:cs="Times New Roman"/>
          <w:sz w:val="24"/>
          <w:szCs w:val="24"/>
        </w:rPr>
        <w:t>V-SAT</w:t>
      </w:r>
      <w:r w:rsidRPr="000A5E5D">
        <w:rPr>
          <w:rFonts w:eastAsia="Times New Roman" w:cs="Times New Roman"/>
          <w:sz w:val="24"/>
          <w:szCs w:val="24"/>
        </w:rPr>
        <w:t xml:space="preserve">, participants were asked to stop a dot moving horizontally on a wall when it crossed the </w:t>
      </w:r>
      <w:proofErr w:type="gramStart"/>
      <w:r w:rsidRPr="000A5E5D">
        <w:rPr>
          <w:rFonts w:eastAsia="Times New Roman" w:cs="Times New Roman"/>
          <w:sz w:val="24"/>
          <w:szCs w:val="24"/>
        </w:rPr>
        <w:t>line</w:t>
      </w:r>
      <w:proofErr w:type="gramEnd"/>
      <w:r w:rsidRPr="000A5E5D">
        <w:rPr>
          <w:rFonts w:eastAsia="Times New Roman" w:cs="Times New Roman"/>
          <w:sz w:val="24"/>
          <w:szCs w:val="24"/>
        </w:rPr>
        <w:t xml:space="preserve"> they imagined prolonging their midsagittal plane. During </w:t>
      </w:r>
      <w:r w:rsidR="00455E11" w:rsidRPr="000A5E5D">
        <w:rPr>
          <w:rFonts w:eastAsia="Times New Roman" w:cs="Times New Roman"/>
          <w:sz w:val="24"/>
          <w:szCs w:val="24"/>
        </w:rPr>
        <w:t>P-SAT</w:t>
      </w:r>
      <w:r w:rsidRPr="000A5E5D">
        <w:rPr>
          <w:rFonts w:eastAsia="Times New Roman" w:cs="Times New Roman"/>
          <w:sz w:val="24"/>
          <w:szCs w:val="24"/>
        </w:rPr>
        <w:t xml:space="preserve">, participants were asked to point straight-ahead along their body midline. During </w:t>
      </w:r>
      <w:r w:rsidR="00455E11" w:rsidRPr="000A5E5D">
        <w:rPr>
          <w:rFonts w:eastAsia="Times New Roman" w:cs="Times New Roman"/>
          <w:sz w:val="24"/>
          <w:szCs w:val="24"/>
        </w:rPr>
        <w:t>VP-PT</w:t>
      </w:r>
      <w:r w:rsidRPr="000A5E5D">
        <w:rPr>
          <w:rFonts w:eastAsia="Times New Roman" w:cs="Times New Roman"/>
          <w:sz w:val="24"/>
          <w:szCs w:val="24"/>
        </w:rPr>
        <w:t>, they</w:t>
      </w:r>
      <w:r w:rsidR="00D12E89" w:rsidRPr="000A5E5D">
        <w:rPr>
          <w:rFonts w:eastAsia="Times New Roman" w:cs="Times New Roman"/>
          <w:sz w:val="24"/>
          <w:szCs w:val="24"/>
        </w:rPr>
        <w:t xml:space="preserve"> </w:t>
      </w:r>
      <w:r w:rsidR="00D12E89" w:rsidRPr="000A5E5D">
        <w:rPr>
          <w:rFonts w:eastAsia="Times New Roman" w:cs="Times New Roman"/>
          <w:sz w:val="24"/>
          <w:szCs w:val="24"/>
        </w:rPr>
        <w:lastRenderedPageBreak/>
        <w:t>sat in front of a box and were asked to</w:t>
      </w:r>
      <w:r w:rsidRPr="000A5E5D">
        <w:rPr>
          <w:rFonts w:eastAsia="Times New Roman" w:cs="Times New Roman"/>
          <w:sz w:val="24"/>
          <w:szCs w:val="24"/>
        </w:rPr>
        <w:t xml:space="preserve"> reach and point towards an object (i.e. a pen) placed </w:t>
      </w:r>
      <w:r w:rsidR="00D12E89" w:rsidRPr="000A5E5D">
        <w:rPr>
          <w:rFonts w:eastAsia="Times New Roman" w:cs="Times New Roman"/>
          <w:sz w:val="24"/>
          <w:szCs w:val="24"/>
        </w:rPr>
        <w:t xml:space="preserve">on the other side of the box, </w:t>
      </w:r>
      <w:r w:rsidR="00B52A54" w:rsidRPr="000A5E5D">
        <w:rPr>
          <w:rFonts w:eastAsia="Times New Roman" w:cs="Times New Roman"/>
          <w:sz w:val="24"/>
          <w:szCs w:val="24"/>
        </w:rPr>
        <w:t xml:space="preserve">either </w:t>
      </w:r>
      <w:r w:rsidRPr="000A5E5D">
        <w:rPr>
          <w:rFonts w:eastAsia="Times New Roman" w:cs="Times New Roman"/>
          <w:sz w:val="24"/>
          <w:szCs w:val="24"/>
        </w:rPr>
        <w:t xml:space="preserve">straight-ahead in front of them </w:t>
      </w:r>
      <w:r w:rsidR="00B52A54" w:rsidRPr="000A5E5D">
        <w:rPr>
          <w:rFonts w:eastAsia="Times New Roman" w:cs="Times New Roman"/>
          <w:sz w:val="24"/>
          <w:szCs w:val="24"/>
        </w:rPr>
        <w:t>or on the</w:t>
      </w:r>
      <w:r w:rsidRPr="000A5E5D">
        <w:rPr>
          <w:rFonts w:eastAsia="Times New Roman" w:cs="Times New Roman"/>
          <w:sz w:val="24"/>
          <w:szCs w:val="24"/>
        </w:rPr>
        <w:t xml:space="preserve"> left and </w:t>
      </w:r>
      <w:r w:rsidR="00B52A54" w:rsidRPr="000A5E5D">
        <w:rPr>
          <w:rFonts w:eastAsia="Times New Roman" w:cs="Times New Roman"/>
          <w:sz w:val="24"/>
          <w:szCs w:val="24"/>
        </w:rPr>
        <w:t>or</w:t>
      </w:r>
      <w:r w:rsidRPr="000A5E5D">
        <w:rPr>
          <w:rFonts w:eastAsia="Times New Roman" w:cs="Times New Roman"/>
          <w:sz w:val="24"/>
          <w:szCs w:val="24"/>
        </w:rPr>
        <w:t xml:space="preserve"> right side. </w:t>
      </w:r>
      <w:r w:rsidR="00D12E89" w:rsidRPr="000A5E5D">
        <w:rPr>
          <w:rFonts w:eastAsia="Times New Roman" w:cs="Times New Roman"/>
          <w:sz w:val="24"/>
          <w:szCs w:val="24"/>
        </w:rPr>
        <w:t xml:space="preserve">Conversely to V-SAT, </w:t>
      </w:r>
      <w:r w:rsidR="00455E11" w:rsidRPr="000A5E5D">
        <w:rPr>
          <w:rFonts w:eastAsia="Times New Roman" w:cs="Times New Roman"/>
          <w:sz w:val="24"/>
          <w:szCs w:val="24"/>
        </w:rPr>
        <w:t>P-SAT</w:t>
      </w:r>
      <w:r w:rsidRPr="000A5E5D">
        <w:rPr>
          <w:rFonts w:eastAsia="Times New Roman" w:cs="Times New Roman"/>
          <w:sz w:val="24"/>
          <w:szCs w:val="24"/>
        </w:rPr>
        <w:t xml:space="preserve"> and </w:t>
      </w:r>
      <w:r w:rsidR="00455E11" w:rsidRPr="000A5E5D">
        <w:rPr>
          <w:rFonts w:eastAsia="Times New Roman" w:cs="Times New Roman"/>
          <w:sz w:val="24"/>
          <w:szCs w:val="24"/>
        </w:rPr>
        <w:t>VP-PT</w:t>
      </w:r>
      <w:r w:rsidRPr="000A5E5D">
        <w:rPr>
          <w:rFonts w:eastAsia="Times New Roman" w:cs="Times New Roman"/>
          <w:sz w:val="24"/>
          <w:szCs w:val="24"/>
        </w:rPr>
        <w:t xml:space="preserve"> required movements with one of the upper limbs to reach and point </w:t>
      </w:r>
      <w:r w:rsidR="00D12E89" w:rsidRPr="000A5E5D">
        <w:rPr>
          <w:rFonts w:eastAsia="Times New Roman" w:cs="Times New Roman"/>
          <w:sz w:val="24"/>
          <w:szCs w:val="24"/>
        </w:rPr>
        <w:t xml:space="preserve">the </w:t>
      </w:r>
      <w:r w:rsidRPr="000A5E5D">
        <w:rPr>
          <w:rFonts w:eastAsia="Times New Roman" w:cs="Times New Roman"/>
          <w:sz w:val="24"/>
          <w:szCs w:val="24"/>
        </w:rPr>
        <w:t xml:space="preserve">target. </w:t>
      </w:r>
      <w:r w:rsidR="00D12E89" w:rsidRPr="000A5E5D">
        <w:rPr>
          <w:rFonts w:eastAsia="Times New Roman" w:cs="Times New Roman"/>
          <w:sz w:val="24"/>
          <w:szCs w:val="24"/>
        </w:rPr>
        <w:t xml:space="preserve">Participants were blindfolded during P-SAT, and the box prevented them </w:t>
      </w:r>
      <w:r w:rsidR="0079061E" w:rsidRPr="000A5E5D">
        <w:rPr>
          <w:rFonts w:eastAsia="Times New Roman" w:cs="Times New Roman"/>
          <w:sz w:val="24"/>
          <w:szCs w:val="24"/>
        </w:rPr>
        <w:t xml:space="preserve">from </w:t>
      </w:r>
      <w:r w:rsidR="00D12E89" w:rsidRPr="000A5E5D">
        <w:rPr>
          <w:rFonts w:eastAsia="Times New Roman" w:cs="Times New Roman"/>
          <w:sz w:val="24"/>
          <w:szCs w:val="24"/>
        </w:rPr>
        <w:t xml:space="preserve">seeing the moving limb in VP-PT. </w:t>
      </w:r>
      <w:r w:rsidR="00D96EA1" w:rsidRPr="000A5E5D">
        <w:rPr>
          <w:rFonts w:eastAsia="Times New Roman" w:cs="Times New Roman"/>
          <w:sz w:val="24"/>
          <w:szCs w:val="24"/>
        </w:rPr>
        <w:t>For these two</w:t>
      </w:r>
      <w:r w:rsidR="00D12E89" w:rsidRPr="000A5E5D">
        <w:rPr>
          <w:rFonts w:eastAsia="Times New Roman" w:cs="Times New Roman"/>
          <w:sz w:val="24"/>
          <w:szCs w:val="24"/>
        </w:rPr>
        <w:t xml:space="preserve"> latter</w:t>
      </w:r>
      <w:r w:rsidR="00D96EA1" w:rsidRPr="000A5E5D">
        <w:rPr>
          <w:rFonts w:eastAsia="Times New Roman" w:cs="Times New Roman"/>
          <w:sz w:val="24"/>
          <w:szCs w:val="24"/>
        </w:rPr>
        <w:t xml:space="preserve"> tasks, </w:t>
      </w:r>
      <w:r w:rsidRPr="000A5E5D">
        <w:rPr>
          <w:rFonts w:eastAsia="Times New Roman" w:cs="Times New Roman"/>
          <w:sz w:val="24"/>
          <w:szCs w:val="24"/>
        </w:rPr>
        <w:t xml:space="preserve">CRPS patients were tested with </w:t>
      </w:r>
      <w:r w:rsidR="00D12E89" w:rsidRPr="000A5E5D">
        <w:rPr>
          <w:rFonts w:eastAsia="Times New Roman" w:cs="Times New Roman"/>
          <w:sz w:val="24"/>
          <w:szCs w:val="24"/>
        </w:rPr>
        <w:t xml:space="preserve">both </w:t>
      </w:r>
      <w:r w:rsidRPr="000A5E5D">
        <w:rPr>
          <w:rFonts w:eastAsia="Times New Roman" w:cs="Times New Roman"/>
          <w:sz w:val="24"/>
          <w:szCs w:val="24"/>
        </w:rPr>
        <w:t>the affected and unaffected hand</w:t>
      </w:r>
      <w:r w:rsidR="00D12E89" w:rsidRPr="000A5E5D">
        <w:rPr>
          <w:rFonts w:eastAsia="Times New Roman" w:cs="Times New Roman"/>
          <w:sz w:val="24"/>
          <w:szCs w:val="24"/>
        </w:rPr>
        <w:t xml:space="preserve"> in separated blocks</w:t>
      </w:r>
      <w:r w:rsidRPr="000A5E5D">
        <w:rPr>
          <w:rFonts w:eastAsia="Times New Roman" w:cs="Times New Roman"/>
          <w:sz w:val="24"/>
          <w:szCs w:val="24"/>
        </w:rPr>
        <w:t xml:space="preserve">. Performances of each control participant were coded according to the hands of the CRPS participant to whom </w:t>
      </w:r>
      <w:r w:rsidR="00DA3835" w:rsidRPr="000A5E5D">
        <w:rPr>
          <w:rFonts w:eastAsia="Times New Roman" w:cs="Times New Roman"/>
          <w:sz w:val="24"/>
          <w:szCs w:val="24"/>
        </w:rPr>
        <w:t>they were</w:t>
      </w:r>
      <w:r w:rsidRPr="000A5E5D">
        <w:rPr>
          <w:rFonts w:eastAsia="Times New Roman" w:cs="Times New Roman"/>
          <w:sz w:val="24"/>
          <w:szCs w:val="24"/>
        </w:rPr>
        <w:t xml:space="preserve"> matched (e.g. results of a control participant having performed the task with the left hand were coded as “affected hand” if matched to a CRPS participant with CRPS affecting the left hand).</w:t>
      </w:r>
      <w:bookmarkStart w:id="0" w:name="_Toc19295265"/>
      <w:bookmarkStart w:id="1" w:name="_Toc33295950"/>
      <w:r w:rsidR="00913F80" w:rsidRPr="000A5E5D">
        <w:rPr>
          <w:rFonts w:eastAsia="Times New Roman" w:cs="Times New Roman"/>
          <w:sz w:val="24"/>
          <w:szCs w:val="24"/>
        </w:rPr>
        <w:t xml:space="preserve"> The tasks were performed in a randomized order. The experimenter (C.V.) was not blind</w:t>
      </w:r>
      <w:r w:rsidR="0094140D" w:rsidRPr="000A5E5D">
        <w:rPr>
          <w:rFonts w:eastAsia="Times New Roman" w:cs="Times New Roman"/>
          <w:sz w:val="24"/>
          <w:szCs w:val="24"/>
        </w:rPr>
        <w:t xml:space="preserve">ed </w:t>
      </w:r>
      <w:proofErr w:type="gramStart"/>
      <w:r w:rsidR="0094140D" w:rsidRPr="000A5E5D">
        <w:rPr>
          <w:rFonts w:eastAsia="Times New Roman" w:cs="Times New Roman"/>
          <w:sz w:val="24"/>
          <w:szCs w:val="24"/>
        </w:rPr>
        <w:t>with regard to</w:t>
      </w:r>
      <w:proofErr w:type="gramEnd"/>
      <w:r w:rsidR="0094140D" w:rsidRPr="000A5E5D">
        <w:rPr>
          <w:rFonts w:eastAsia="Times New Roman" w:cs="Times New Roman"/>
          <w:sz w:val="24"/>
          <w:szCs w:val="24"/>
        </w:rPr>
        <w:t xml:space="preserve"> </w:t>
      </w:r>
      <w:r w:rsidR="00913F80" w:rsidRPr="000A5E5D">
        <w:rPr>
          <w:rFonts w:eastAsia="Times New Roman" w:cs="Times New Roman"/>
          <w:sz w:val="24"/>
          <w:szCs w:val="24"/>
        </w:rPr>
        <w:t>the group status of the participant</w:t>
      </w:r>
      <w:r w:rsidR="00C95269" w:rsidRPr="000A5E5D">
        <w:rPr>
          <w:rFonts w:eastAsia="Times New Roman" w:cs="Times New Roman"/>
          <w:sz w:val="24"/>
          <w:szCs w:val="24"/>
        </w:rPr>
        <w:t>s</w:t>
      </w:r>
      <w:r w:rsidR="00913F80" w:rsidRPr="000A5E5D">
        <w:rPr>
          <w:rFonts w:eastAsia="Times New Roman" w:cs="Times New Roman"/>
          <w:sz w:val="24"/>
          <w:szCs w:val="24"/>
        </w:rPr>
        <w:t xml:space="preserve">. </w:t>
      </w:r>
    </w:p>
    <w:p w14:paraId="37167BC5" w14:textId="4EEF2B4A" w:rsidR="002132D6" w:rsidRPr="000A5E5D" w:rsidRDefault="00A426D7" w:rsidP="00A426D7">
      <w:pPr>
        <w:spacing w:after="160" w:line="480" w:lineRule="auto"/>
        <w:ind w:firstLine="0"/>
        <w:rPr>
          <w:rFonts w:eastAsia="Times New Roman" w:cs="Times New Roman"/>
          <w:sz w:val="24"/>
          <w:szCs w:val="24"/>
          <w:u w:val="single"/>
        </w:rPr>
      </w:pPr>
      <w:r w:rsidRPr="000A5E5D">
        <w:rPr>
          <w:sz w:val="24"/>
          <w:szCs w:val="24"/>
          <w:u w:val="single"/>
        </w:rPr>
        <w:t xml:space="preserve">2.2.1. </w:t>
      </w:r>
      <w:r w:rsidR="002132D6" w:rsidRPr="000A5E5D">
        <w:rPr>
          <w:sz w:val="24"/>
          <w:szCs w:val="24"/>
          <w:u w:val="single"/>
        </w:rPr>
        <w:t xml:space="preserve">Visual </w:t>
      </w:r>
      <w:r w:rsidR="00835099" w:rsidRPr="000A5E5D">
        <w:rPr>
          <w:sz w:val="24"/>
          <w:szCs w:val="24"/>
          <w:u w:val="single"/>
        </w:rPr>
        <w:t xml:space="preserve">straight-ahead </w:t>
      </w:r>
      <w:r w:rsidR="002132D6" w:rsidRPr="000A5E5D">
        <w:rPr>
          <w:sz w:val="24"/>
          <w:szCs w:val="24"/>
          <w:u w:val="single"/>
        </w:rPr>
        <w:t>task (</w:t>
      </w:r>
      <w:r w:rsidR="00455E11" w:rsidRPr="000A5E5D">
        <w:rPr>
          <w:sz w:val="24"/>
          <w:szCs w:val="24"/>
          <w:u w:val="single"/>
        </w:rPr>
        <w:t>V-SAT</w:t>
      </w:r>
      <w:r w:rsidR="002132D6" w:rsidRPr="000A5E5D">
        <w:rPr>
          <w:sz w:val="24"/>
          <w:szCs w:val="24"/>
          <w:u w:val="single"/>
        </w:rPr>
        <w:t>)</w:t>
      </w:r>
      <w:bookmarkEnd w:id="0"/>
      <w:bookmarkEnd w:id="1"/>
    </w:p>
    <w:p w14:paraId="6ACFE48D" w14:textId="5F0FBE9F" w:rsidR="002132D6" w:rsidRPr="000A5E5D" w:rsidRDefault="002132D6" w:rsidP="00966023">
      <w:pPr>
        <w:spacing w:line="480" w:lineRule="auto"/>
        <w:ind w:firstLine="360"/>
        <w:rPr>
          <w:rFonts w:eastAsia="Times New Roman" w:cs="Times New Roman"/>
          <w:sz w:val="20"/>
          <w:szCs w:val="20"/>
        </w:rPr>
      </w:pPr>
      <w:r w:rsidRPr="000A5E5D">
        <w:rPr>
          <w:rFonts w:eastAsia="Times New Roman" w:cs="Times New Roman"/>
          <w:sz w:val="24"/>
          <w:szCs w:val="24"/>
        </w:rPr>
        <w:t>Participants sat on a height</w:t>
      </w:r>
      <w:r w:rsidR="00F80406" w:rsidRPr="000A5E5D">
        <w:rPr>
          <w:rFonts w:eastAsia="Times New Roman" w:cs="Times New Roman"/>
          <w:sz w:val="24"/>
          <w:szCs w:val="24"/>
        </w:rPr>
        <w:t>-</w:t>
      </w:r>
      <w:r w:rsidRPr="000A5E5D">
        <w:rPr>
          <w:rFonts w:eastAsia="Times New Roman" w:cs="Times New Roman"/>
          <w:sz w:val="24"/>
          <w:szCs w:val="24"/>
        </w:rPr>
        <w:t>adjustable stool with their head stabilized on a chinrest to prevent any head movement</w:t>
      </w:r>
      <w:r w:rsidR="00EA2597" w:rsidRPr="000A5E5D">
        <w:rPr>
          <w:rFonts w:eastAsia="Times New Roman" w:cs="Times New Roman"/>
          <w:sz w:val="24"/>
          <w:szCs w:val="24"/>
        </w:rPr>
        <w:t>, holding a manual switch in one of their hands</w:t>
      </w:r>
      <w:r w:rsidRPr="000A5E5D">
        <w:rPr>
          <w:rFonts w:eastAsia="Times New Roman" w:cs="Times New Roman"/>
          <w:sz w:val="24"/>
          <w:szCs w:val="24"/>
        </w:rPr>
        <w:t xml:space="preserve"> </w:t>
      </w:r>
      <w:r w:rsidR="00EA2597" w:rsidRPr="000A5E5D">
        <w:rPr>
          <w:rFonts w:eastAsia="Times New Roman" w:cs="Times New Roman"/>
          <w:sz w:val="24"/>
          <w:szCs w:val="24"/>
        </w:rPr>
        <w:t>(</w:t>
      </w:r>
      <w:bookmarkStart w:id="2" w:name="_Hlk45637340"/>
      <w:r w:rsidR="00EA2597" w:rsidRPr="000A5E5D">
        <w:rPr>
          <w:rFonts w:eastAsia="Times New Roman" w:cs="Times New Roman"/>
          <w:sz w:val="24"/>
          <w:szCs w:val="24"/>
        </w:rPr>
        <w:t>CRPS participants with their unaffected hand; each control participant with the same hand as the CRPS participant to whom he/she was matched, regardless of the handedness</w:t>
      </w:r>
      <w:bookmarkEnd w:id="2"/>
      <w:r w:rsidR="00EA2597" w:rsidRPr="000A5E5D">
        <w:rPr>
          <w:rFonts w:eastAsia="Times New Roman" w:cs="Times New Roman"/>
          <w:sz w:val="24"/>
          <w:szCs w:val="24"/>
        </w:rPr>
        <w:t xml:space="preserve">). The other hand rested in a comfortable position on the leg. </w:t>
      </w:r>
      <w:r w:rsidRPr="000A5E5D">
        <w:rPr>
          <w:rFonts w:eastAsia="Times New Roman" w:cs="Times New Roman"/>
          <w:sz w:val="24"/>
          <w:szCs w:val="24"/>
        </w:rPr>
        <w:t xml:space="preserve">The chinrest was placed on a fixed metallic support (94 cm height) 200 cm away from a white wall. A light dot was projected on the wall (0.25 cm diameter at target area) by means of a red laser (PICOTRONIC, 650nm, 1mV, LFD650-1-12(9x20)). The laser was rotated horizontally by a robotic device remotely controlled by a single-board microcontroller (Arduino Uno, Arduino.cc, Milan, Italy). Rotation speed of the laser was 3°/s. Devices were placed on a tray fixed on a metal pole and positioned behind the participants so that the laser was located at 159 cm high and at 260 cm from the wall. In order to ensure that the laser dot was projected at eye level on the wall, the height of the stool was adjusted so that the laser was located right above </w:t>
      </w:r>
      <w:r w:rsidR="00DE7B7A" w:rsidRPr="000A5E5D">
        <w:rPr>
          <w:rFonts w:eastAsia="Times New Roman" w:cs="Times New Roman"/>
          <w:sz w:val="24"/>
          <w:szCs w:val="24"/>
        </w:rPr>
        <w:t xml:space="preserve">the </w:t>
      </w:r>
      <w:r w:rsidRPr="000A5E5D">
        <w:rPr>
          <w:rFonts w:eastAsia="Times New Roman" w:cs="Times New Roman"/>
          <w:sz w:val="24"/>
          <w:szCs w:val="24"/>
        </w:rPr>
        <w:t xml:space="preserve">participant’s vertex (Fig. 1). The laser position was </w:t>
      </w:r>
      <w:r w:rsidRPr="000A5E5D">
        <w:rPr>
          <w:rFonts w:eastAsia="Times New Roman" w:cs="Times New Roman"/>
          <w:sz w:val="24"/>
          <w:szCs w:val="24"/>
        </w:rPr>
        <w:lastRenderedPageBreak/>
        <w:t xml:space="preserve">calibrated before each session so that the 0° position of the laser matched the participant’s midsagittal line using the middle point of the chinrest as reference. To ensure full darkness of the room during the dark condition, all other sources of light were excluded from the room. </w:t>
      </w:r>
      <w:r w:rsidR="00AB02BB" w:rsidRPr="000A5E5D">
        <w:rPr>
          <w:rFonts w:eastAsia="Times New Roman" w:cs="Times New Roman"/>
          <w:sz w:val="24"/>
          <w:szCs w:val="24"/>
        </w:rPr>
        <w:t>The e</w:t>
      </w:r>
      <w:r w:rsidRPr="000A5E5D">
        <w:rPr>
          <w:rFonts w:eastAsia="Times New Roman" w:cs="Times New Roman"/>
          <w:sz w:val="24"/>
          <w:szCs w:val="24"/>
        </w:rPr>
        <w:t xml:space="preserve">xperiment </w:t>
      </w:r>
      <w:r w:rsidR="00AB02BB" w:rsidRPr="000A5E5D">
        <w:rPr>
          <w:rFonts w:eastAsia="Times New Roman" w:cs="Times New Roman"/>
          <w:sz w:val="24"/>
          <w:szCs w:val="24"/>
        </w:rPr>
        <w:t xml:space="preserve">was </w:t>
      </w:r>
      <w:r w:rsidRPr="000A5E5D">
        <w:rPr>
          <w:rFonts w:eastAsia="Times New Roman" w:cs="Times New Roman"/>
          <w:sz w:val="24"/>
          <w:szCs w:val="24"/>
        </w:rPr>
        <w:t>remotely controlled from the outside of the room.</w:t>
      </w:r>
    </w:p>
    <w:p w14:paraId="65FD711A" w14:textId="77777777" w:rsidR="007462DE" w:rsidRPr="000A5E5D" w:rsidRDefault="002132D6" w:rsidP="007462DE">
      <w:pPr>
        <w:spacing w:after="160" w:line="480" w:lineRule="auto"/>
        <w:ind w:firstLine="709"/>
        <w:rPr>
          <w:rFonts w:eastAsia="Times New Roman" w:cs="Times New Roman"/>
          <w:sz w:val="24"/>
          <w:szCs w:val="24"/>
        </w:rPr>
      </w:pPr>
      <w:r w:rsidRPr="000A5E5D">
        <w:rPr>
          <w:rFonts w:eastAsia="Times New Roman" w:cs="Times New Roman"/>
          <w:sz w:val="24"/>
          <w:szCs w:val="24"/>
        </w:rPr>
        <w:t xml:space="preserve">Participants were presented </w:t>
      </w:r>
      <w:r w:rsidR="002226EC" w:rsidRPr="000A5E5D">
        <w:rPr>
          <w:rFonts w:eastAsia="Times New Roman" w:cs="Times New Roman"/>
          <w:sz w:val="24"/>
          <w:szCs w:val="24"/>
        </w:rPr>
        <w:t>with</w:t>
      </w:r>
      <w:r w:rsidRPr="000A5E5D">
        <w:rPr>
          <w:rFonts w:eastAsia="Times New Roman" w:cs="Times New Roman"/>
          <w:sz w:val="24"/>
          <w:szCs w:val="24"/>
        </w:rPr>
        <w:t xml:space="preserve"> 40 trials separated in 2 blocks: 20 trials were performed with the room lighting switched on (light condition) and the other 20 trials with the light switched off (dark condition). The order of the blocks was counterbalanced. A trial began with the appearance of the red dot on the wall at a position randomly chosen from 20 possible positions between -30° and -20° and between 20° and 30° (one position per degree; negative values correspond</w:t>
      </w:r>
      <w:r w:rsidR="00EA2597" w:rsidRPr="000A5E5D">
        <w:rPr>
          <w:rFonts w:eastAsia="Times New Roman" w:cs="Times New Roman"/>
          <w:sz w:val="24"/>
          <w:szCs w:val="24"/>
        </w:rPr>
        <w:t>ed</w:t>
      </w:r>
      <w:r w:rsidRPr="000A5E5D">
        <w:rPr>
          <w:rFonts w:eastAsia="Times New Roman" w:cs="Times New Roman"/>
          <w:sz w:val="24"/>
          <w:szCs w:val="24"/>
        </w:rPr>
        <w:t xml:space="preserve"> to left</w:t>
      </w:r>
      <w:r w:rsidR="00AB02BB" w:rsidRPr="000A5E5D">
        <w:rPr>
          <w:rFonts w:eastAsia="Times New Roman" w:cs="Times New Roman"/>
          <w:sz w:val="24"/>
          <w:szCs w:val="24"/>
        </w:rPr>
        <w:t>-sided</w:t>
      </w:r>
      <w:r w:rsidRPr="000A5E5D">
        <w:rPr>
          <w:rFonts w:eastAsia="Times New Roman" w:cs="Times New Roman"/>
          <w:sz w:val="24"/>
          <w:szCs w:val="24"/>
        </w:rPr>
        <w:t xml:space="preserve"> positions, positive values to right</w:t>
      </w:r>
      <w:r w:rsidR="00AB02BB" w:rsidRPr="000A5E5D">
        <w:rPr>
          <w:rFonts w:eastAsia="Times New Roman" w:cs="Times New Roman"/>
          <w:sz w:val="24"/>
          <w:szCs w:val="24"/>
        </w:rPr>
        <w:t>-sided</w:t>
      </w:r>
      <w:r w:rsidRPr="000A5E5D">
        <w:rPr>
          <w:rFonts w:eastAsia="Times New Roman" w:cs="Times New Roman"/>
          <w:sz w:val="24"/>
          <w:szCs w:val="24"/>
        </w:rPr>
        <w:t xml:space="preserve"> positions</w:t>
      </w:r>
      <w:r w:rsidR="004F7A1F" w:rsidRPr="000A5E5D">
        <w:rPr>
          <w:rFonts w:eastAsia="Times New Roman" w:cs="Times New Roman"/>
          <w:sz w:val="24"/>
          <w:szCs w:val="24"/>
        </w:rPr>
        <w:t>,</w:t>
      </w:r>
      <w:r w:rsidRPr="000A5E5D">
        <w:rPr>
          <w:rFonts w:eastAsia="Times New Roman" w:cs="Times New Roman"/>
          <w:sz w:val="24"/>
          <w:szCs w:val="24"/>
        </w:rPr>
        <w:t xml:space="preserve"> relative to </w:t>
      </w:r>
      <w:r w:rsidR="00EA2597" w:rsidRPr="000A5E5D">
        <w:rPr>
          <w:rFonts w:eastAsia="Times New Roman" w:cs="Times New Roman"/>
          <w:sz w:val="24"/>
          <w:szCs w:val="24"/>
        </w:rPr>
        <w:t xml:space="preserve">a </w:t>
      </w:r>
      <w:r w:rsidRPr="000A5E5D">
        <w:rPr>
          <w:rFonts w:eastAsia="Times New Roman" w:cs="Times New Roman"/>
          <w:sz w:val="24"/>
          <w:szCs w:val="24"/>
        </w:rPr>
        <w:t xml:space="preserve">calibrated 0°). Participants were asked to press the </w:t>
      </w:r>
      <w:r w:rsidR="00EA2597" w:rsidRPr="000A5E5D">
        <w:rPr>
          <w:rFonts w:eastAsia="Times New Roman" w:cs="Times New Roman"/>
          <w:sz w:val="24"/>
          <w:szCs w:val="24"/>
        </w:rPr>
        <w:t xml:space="preserve">button of the manual </w:t>
      </w:r>
      <w:r w:rsidRPr="000A5E5D">
        <w:rPr>
          <w:rFonts w:eastAsia="Times New Roman" w:cs="Times New Roman"/>
          <w:sz w:val="24"/>
          <w:szCs w:val="24"/>
        </w:rPr>
        <w:t xml:space="preserve">switch to initiate the dot displacement. If the starting position </w:t>
      </w:r>
      <w:r w:rsidR="00EA2597" w:rsidRPr="000A5E5D">
        <w:rPr>
          <w:rFonts w:eastAsia="Times New Roman" w:cs="Times New Roman"/>
          <w:sz w:val="24"/>
          <w:szCs w:val="24"/>
        </w:rPr>
        <w:t xml:space="preserve">of the dot </w:t>
      </w:r>
      <w:r w:rsidRPr="000A5E5D">
        <w:rPr>
          <w:rFonts w:eastAsia="Times New Roman" w:cs="Times New Roman"/>
          <w:sz w:val="24"/>
          <w:szCs w:val="24"/>
        </w:rPr>
        <w:t xml:space="preserve">was </w:t>
      </w:r>
      <w:r w:rsidR="00EA2597" w:rsidRPr="000A5E5D">
        <w:rPr>
          <w:rFonts w:eastAsia="Times New Roman" w:cs="Times New Roman"/>
          <w:sz w:val="24"/>
          <w:szCs w:val="24"/>
        </w:rPr>
        <w:t xml:space="preserve">on the </w:t>
      </w:r>
      <w:r w:rsidRPr="000A5E5D">
        <w:rPr>
          <w:rFonts w:eastAsia="Times New Roman" w:cs="Times New Roman"/>
          <w:sz w:val="24"/>
          <w:szCs w:val="24"/>
        </w:rPr>
        <w:t xml:space="preserve">left </w:t>
      </w:r>
      <w:r w:rsidR="00EA2597" w:rsidRPr="000A5E5D">
        <w:rPr>
          <w:rFonts w:eastAsia="Times New Roman" w:cs="Times New Roman"/>
          <w:sz w:val="24"/>
          <w:szCs w:val="24"/>
        </w:rPr>
        <w:t>side</w:t>
      </w:r>
      <w:r w:rsidRPr="000A5E5D">
        <w:rPr>
          <w:rFonts w:eastAsia="Times New Roman" w:cs="Times New Roman"/>
          <w:sz w:val="24"/>
          <w:szCs w:val="24"/>
        </w:rPr>
        <w:t xml:space="preserve">, it moved rightward; if </w:t>
      </w:r>
      <w:r w:rsidR="00EA2597" w:rsidRPr="000A5E5D">
        <w:rPr>
          <w:rFonts w:eastAsia="Times New Roman" w:cs="Times New Roman"/>
          <w:sz w:val="24"/>
          <w:szCs w:val="24"/>
        </w:rPr>
        <w:t>its</w:t>
      </w:r>
      <w:r w:rsidRPr="000A5E5D">
        <w:rPr>
          <w:rFonts w:eastAsia="Times New Roman" w:cs="Times New Roman"/>
          <w:sz w:val="24"/>
          <w:szCs w:val="24"/>
        </w:rPr>
        <w:t xml:space="preserve"> position was right</w:t>
      </w:r>
      <w:r w:rsidR="00EA2597" w:rsidRPr="000A5E5D">
        <w:rPr>
          <w:rFonts w:eastAsia="Times New Roman" w:cs="Times New Roman"/>
          <w:sz w:val="24"/>
          <w:szCs w:val="24"/>
        </w:rPr>
        <w:t>-sided</w:t>
      </w:r>
      <w:r w:rsidRPr="000A5E5D">
        <w:rPr>
          <w:rFonts w:eastAsia="Times New Roman" w:cs="Times New Roman"/>
          <w:sz w:val="24"/>
          <w:szCs w:val="24"/>
        </w:rPr>
        <w:t xml:space="preserve">, it moved leftward. Participants were instructed to press the switch </w:t>
      </w:r>
      <w:r w:rsidR="00EA2597" w:rsidRPr="000A5E5D">
        <w:rPr>
          <w:rFonts w:eastAsia="Times New Roman" w:cs="Times New Roman"/>
          <w:sz w:val="24"/>
          <w:szCs w:val="24"/>
        </w:rPr>
        <w:t xml:space="preserve">button </w:t>
      </w:r>
      <w:r w:rsidRPr="000A5E5D">
        <w:rPr>
          <w:rFonts w:eastAsia="Times New Roman" w:cs="Times New Roman"/>
          <w:sz w:val="24"/>
          <w:szCs w:val="24"/>
        </w:rPr>
        <w:t xml:space="preserve">a second time to stop the dot as soon as it reached the </w:t>
      </w:r>
      <w:proofErr w:type="gramStart"/>
      <w:r w:rsidRPr="000A5E5D">
        <w:rPr>
          <w:rFonts w:eastAsia="Times New Roman" w:cs="Times New Roman"/>
          <w:sz w:val="24"/>
          <w:szCs w:val="24"/>
        </w:rPr>
        <w:t>position</w:t>
      </w:r>
      <w:proofErr w:type="gramEnd"/>
      <w:r w:rsidRPr="000A5E5D">
        <w:rPr>
          <w:rFonts w:eastAsia="Times New Roman" w:cs="Times New Roman"/>
          <w:sz w:val="24"/>
          <w:szCs w:val="24"/>
        </w:rPr>
        <w:t xml:space="preserve"> they estimated to correspond to the line prolonging their body midline, i.e. the prolongation of the midsagittal plane of their body. The second press marked the end of the trial. The final position of the dot was then recorded by the Arduino and stored for off-line analyses. After 2 seconds, the dot disappeared and the laser rotated to reach the starting position</w:t>
      </w:r>
      <w:r w:rsidR="00EA2597" w:rsidRPr="000A5E5D">
        <w:rPr>
          <w:rFonts w:eastAsia="Times New Roman" w:cs="Times New Roman"/>
          <w:sz w:val="24"/>
          <w:szCs w:val="24"/>
        </w:rPr>
        <w:t xml:space="preserve"> of the next trial</w:t>
      </w:r>
      <w:r w:rsidRPr="000A5E5D">
        <w:rPr>
          <w:rFonts w:eastAsia="Times New Roman" w:cs="Times New Roman"/>
          <w:sz w:val="24"/>
          <w:szCs w:val="24"/>
        </w:rPr>
        <w:t>. Participants were asked to respond as accurately as possible. The task took approximatively 20 min</w:t>
      </w:r>
      <w:r w:rsidR="00244D5F" w:rsidRPr="000A5E5D">
        <w:rPr>
          <w:rFonts w:eastAsia="Times New Roman" w:cs="Times New Roman"/>
          <w:sz w:val="24"/>
          <w:szCs w:val="24"/>
        </w:rPr>
        <w:t>utes</w:t>
      </w:r>
      <w:r w:rsidRPr="000A5E5D">
        <w:rPr>
          <w:rFonts w:eastAsia="Times New Roman" w:cs="Times New Roman"/>
          <w:sz w:val="24"/>
          <w:szCs w:val="24"/>
        </w:rPr>
        <w:t xml:space="preserve"> and was preceded </w:t>
      </w:r>
      <w:r w:rsidR="003F4033" w:rsidRPr="000A5E5D">
        <w:rPr>
          <w:rFonts w:eastAsia="Times New Roman" w:cs="Times New Roman"/>
          <w:sz w:val="24"/>
          <w:szCs w:val="24"/>
        </w:rPr>
        <w:t>by</w:t>
      </w:r>
      <w:r w:rsidRPr="000A5E5D">
        <w:rPr>
          <w:rFonts w:eastAsia="Times New Roman" w:cs="Times New Roman"/>
          <w:sz w:val="24"/>
          <w:szCs w:val="24"/>
        </w:rPr>
        <w:t xml:space="preserve"> a training session of 5 trials performed in the light with the experimenter in the room.</w:t>
      </w:r>
      <w:bookmarkStart w:id="3" w:name="_Toc19295266"/>
      <w:bookmarkStart w:id="4" w:name="_Toc33295951"/>
    </w:p>
    <w:p w14:paraId="1F426789" w14:textId="54AE07C0" w:rsidR="002132D6" w:rsidRPr="000A5E5D" w:rsidRDefault="00A426D7" w:rsidP="00A426D7">
      <w:pPr>
        <w:spacing w:after="160" w:line="480" w:lineRule="auto"/>
        <w:ind w:firstLine="0"/>
        <w:rPr>
          <w:rFonts w:eastAsia="Times New Roman" w:cs="Times New Roman"/>
          <w:sz w:val="24"/>
          <w:szCs w:val="24"/>
          <w:u w:val="single"/>
        </w:rPr>
      </w:pPr>
      <w:r w:rsidRPr="000A5E5D">
        <w:rPr>
          <w:sz w:val="24"/>
          <w:szCs w:val="24"/>
          <w:u w:val="single"/>
        </w:rPr>
        <w:t xml:space="preserve">2.2.2. </w:t>
      </w:r>
      <w:r w:rsidR="002132D6" w:rsidRPr="000A5E5D">
        <w:rPr>
          <w:sz w:val="24"/>
          <w:szCs w:val="24"/>
          <w:u w:val="single"/>
        </w:rPr>
        <w:t>Proprioceptive</w:t>
      </w:r>
      <w:r w:rsidR="00835099" w:rsidRPr="000A5E5D">
        <w:rPr>
          <w:sz w:val="24"/>
          <w:szCs w:val="24"/>
          <w:u w:val="single"/>
        </w:rPr>
        <w:t xml:space="preserve"> straight-ahead</w:t>
      </w:r>
      <w:r w:rsidR="002132D6" w:rsidRPr="000A5E5D">
        <w:rPr>
          <w:sz w:val="24"/>
          <w:szCs w:val="24"/>
          <w:u w:val="single"/>
        </w:rPr>
        <w:t xml:space="preserve"> task (</w:t>
      </w:r>
      <w:r w:rsidR="00455E11" w:rsidRPr="000A5E5D">
        <w:rPr>
          <w:sz w:val="24"/>
          <w:szCs w:val="24"/>
          <w:u w:val="single"/>
        </w:rPr>
        <w:t>P-SAT</w:t>
      </w:r>
      <w:r w:rsidR="002132D6" w:rsidRPr="000A5E5D">
        <w:rPr>
          <w:sz w:val="24"/>
          <w:szCs w:val="24"/>
          <w:u w:val="single"/>
        </w:rPr>
        <w:t>)</w:t>
      </w:r>
      <w:bookmarkEnd w:id="3"/>
      <w:bookmarkEnd w:id="4"/>
    </w:p>
    <w:p w14:paraId="518AB754" w14:textId="5C29C9D7" w:rsidR="002132D6" w:rsidRPr="000A5E5D" w:rsidRDefault="002132D6" w:rsidP="009D5695">
      <w:pPr>
        <w:spacing w:after="160" w:line="480" w:lineRule="auto"/>
        <w:ind w:firstLine="709"/>
        <w:rPr>
          <w:rFonts w:eastAsia="Times New Roman" w:cs="Times New Roman"/>
          <w:sz w:val="24"/>
          <w:szCs w:val="24"/>
        </w:rPr>
      </w:pPr>
      <w:r w:rsidRPr="000A5E5D">
        <w:rPr>
          <w:rFonts w:eastAsia="Times New Roman" w:cs="Times New Roman"/>
          <w:sz w:val="24"/>
          <w:szCs w:val="24"/>
        </w:rPr>
        <w:t xml:space="preserve">Participants sat in front of a 53 cm long and 52 cm wide plastic-covered sheet displaying lines radiating from -90° to 90°, one line per degree </w:t>
      </w:r>
      <w:r w:rsidR="005F1ABF" w:rsidRPr="000A5E5D">
        <w:rPr>
          <w:rFonts w:eastAsia="Times New Roman" w:cs="Times New Roman"/>
          <w:noProof/>
          <w:sz w:val="24"/>
          <w:szCs w:val="24"/>
        </w:rPr>
        <w:t>[</w:t>
      </w:r>
      <w:r w:rsidR="002E70A7" w:rsidRPr="000A5E5D">
        <w:rPr>
          <w:rFonts w:eastAsia="Times New Roman" w:cs="Times New Roman"/>
          <w:noProof/>
          <w:sz w:val="24"/>
          <w:szCs w:val="24"/>
        </w:rPr>
        <w:t>49</w:t>
      </w:r>
      <w:r w:rsidR="005F1ABF" w:rsidRPr="000A5E5D">
        <w:rPr>
          <w:rFonts w:eastAsia="Times New Roman" w:cs="Times New Roman"/>
          <w:noProof/>
          <w:sz w:val="24"/>
          <w:szCs w:val="24"/>
        </w:rPr>
        <w:t>]</w:t>
      </w:r>
      <w:r w:rsidRPr="000A5E5D">
        <w:rPr>
          <w:rFonts w:eastAsia="Times New Roman" w:cs="Times New Roman"/>
          <w:sz w:val="24"/>
          <w:szCs w:val="24"/>
        </w:rPr>
        <w:t xml:space="preserve"> (Fig. 2). Participants were asked to </w:t>
      </w:r>
      <w:r w:rsidRPr="000A5E5D">
        <w:rPr>
          <w:rFonts w:eastAsia="Times New Roman" w:cs="Times New Roman"/>
          <w:sz w:val="24"/>
          <w:szCs w:val="24"/>
        </w:rPr>
        <w:lastRenderedPageBreak/>
        <w:t>position their head on a chinrest spatially locked to the bottom edge of the graduated sheet and aligned to a red dot marking the 0° of the sheet, so that participant’s midsagittal plane was aligned with the 0° line of the graduated sheet</w:t>
      </w:r>
      <w:r w:rsidR="0090188A" w:rsidRPr="000A5E5D">
        <w:rPr>
          <w:rFonts w:eastAsia="Times New Roman" w:cs="Times New Roman"/>
          <w:sz w:val="24"/>
          <w:szCs w:val="24"/>
        </w:rPr>
        <w:t>.</w:t>
      </w:r>
    </w:p>
    <w:p w14:paraId="1A32F135" w14:textId="77777777" w:rsidR="007462DE" w:rsidRPr="000A5E5D" w:rsidRDefault="002132D6" w:rsidP="007462DE">
      <w:pPr>
        <w:spacing w:after="160" w:line="480" w:lineRule="auto"/>
        <w:ind w:firstLine="709"/>
        <w:rPr>
          <w:rFonts w:eastAsia="Times New Roman" w:cs="Times New Roman"/>
          <w:sz w:val="24"/>
          <w:szCs w:val="24"/>
        </w:rPr>
      </w:pPr>
      <w:r w:rsidRPr="000A5E5D">
        <w:rPr>
          <w:rFonts w:eastAsia="Times New Roman" w:cs="Times New Roman"/>
          <w:sz w:val="24"/>
          <w:szCs w:val="24"/>
        </w:rPr>
        <w:t xml:space="preserve">During the experiment, participants were blindfolded. </w:t>
      </w:r>
      <w:r w:rsidR="00244D5F" w:rsidRPr="000A5E5D">
        <w:rPr>
          <w:rFonts w:eastAsia="Times New Roman" w:cs="Times New Roman"/>
          <w:sz w:val="24"/>
          <w:szCs w:val="24"/>
        </w:rPr>
        <w:t>At the beginning of each trial, t</w:t>
      </w:r>
      <w:r w:rsidRPr="000A5E5D">
        <w:rPr>
          <w:rFonts w:eastAsia="Times New Roman" w:cs="Times New Roman"/>
          <w:sz w:val="24"/>
          <w:szCs w:val="24"/>
        </w:rPr>
        <w:t>hey were asked to position the index finger of the hand used to perform the task on the middle of their sternum. During each trial, they made a straight-ahead pointing movement with their index finger towards a position on the sheet</w:t>
      </w:r>
      <w:r w:rsidR="00244D5F" w:rsidRPr="000A5E5D">
        <w:rPr>
          <w:rFonts w:eastAsia="Times New Roman" w:cs="Times New Roman"/>
          <w:sz w:val="24"/>
          <w:szCs w:val="24"/>
        </w:rPr>
        <w:t xml:space="preserve"> that</w:t>
      </w:r>
      <w:r w:rsidRPr="000A5E5D">
        <w:rPr>
          <w:rFonts w:eastAsia="Times New Roman" w:cs="Times New Roman"/>
          <w:sz w:val="24"/>
          <w:szCs w:val="24"/>
        </w:rPr>
        <w:t xml:space="preserve"> they considered as corresponding to the prolongation of their body midline. Participants were asked to move at their own speed, not too fast or too slow. The experimenter took note of the angle of the pointed line, and participants were asked to move back their index finger on their sternum. The task consisted of 40 trials of back and forth pointing movements, divided into 2 equal blocks. During one block, movements were made with the left hand, during the other block with the right hand. The order of the blocks was counterbalanced. During a block, the unused hand rested on </w:t>
      </w:r>
      <w:r w:rsidR="00244D5F" w:rsidRPr="000A5E5D">
        <w:rPr>
          <w:rFonts w:eastAsia="Times New Roman" w:cs="Times New Roman"/>
          <w:sz w:val="24"/>
          <w:szCs w:val="24"/>
        </w:rPr>
        <w:t>participants’</w:t>
      </w:r>
      <w:r w:rsidRPr="000A5E5D">
        <w:rPr>
          <w:rFonts w:eastAsia="Times New Roman" w:cs="Times New Roman"/>
          <w:sz w:val="24"/>
          <w:szCs w:val="24"/>
        </w:rPr>
        <w:t xml:space="preserve"> thigh in a comfortable position. The task took approximatively 5 min</w:t>
      </w:r>
      <w:r w:rsidR="00244D5F" w:rsidRPr="000A5E5D">
        <w:rPr>
          <w:rFonts w:eastAsia="Times New Roman" w:cs="Times New Roman"/>
          <w:sz w:val="24"/>
          <w:szCs w:val="24"/>
        </w:rPr>
        <w:t>utes</w:t>
      </w:r>
      <w:r w:rsidRPr="000A5E5D">
        <w:rPr>
          <w:rFonts w:eastAsia="Times New Roman" w:cs="Times New Roman"/>
          <w:sz w:val="24"/>
          <w:szCs w:val="24"/>
        </w:rPr>
        <w:t xml:space="preserve"> and no training was completed before.</w:t>
      </w:r>
      <w:bookmarkStart w:id="5" w:name="_Toc19295267"/>
      <w:bookmarkStart w:id="6" w:name="_Toc33295952"/>
    </w:p>
    <w:p w14:paraId="6413440A" w14:textId="56807450" w:rsidR="002132D6" w:rsidRPr="000A5E5D" w:rsidRDefault="00A426D7" w:rsidP="00A426D7">
      <w:pPr>
        <w:spacing w:after="160" w:line="480" w:lineRule="auto"/>
        <w:ind w:firstLine="0"/>
        <w:rPr>
          <w:rFonts w:eastAsia="Times New Roman" w:cs="Times New Roman"/>
          <w:sz w:val="24"/>
          <w:szCs w:val="24"/>
          <w:u w:val="single"/>
        </w:rPr>
      </w:pPr>
      <w:r w:rsidRPr="000A5E5D">
        <w:rPr>
          <w:sz w:val="24"/>
          <w:szCs w:val="24"/>
          <w:u w:val="single"/>
        </w:rPr>
        <w:t xml:space="preserve">2.2.3. </w:t>
      </w:r>
      <w:r w:rsidR="002132D6" w:rsidRPr="000A5E5D">
        <w:rPr>
          <w:sz w:val="24"/>
          <w:szCs w:val="24"/>
          <w:u w:val="single"/>
        </w:rPr>
        <w:t xml:space="preserve">Visuo-proprioceptive </w:t>
      </w:r>
      <w:r w:rsidR="00835099" w:rsidRPr="000A5E5D">
        <w:rPr>
          <w:sz w:val="24"/>
          <w:szCs w:val="24"/>
          <w:u w:val="single"/>
        </w:rPr>
        <w:t xml:space="preserve">pointing </w:t>
      </w:r>
      <w:r w:rsidR="002132D6" w:rsidRPr="000A5E5D">
        <w:rPr>
          <w:sz w:val="24"/>
          <w:szCs w:val="24"/>
          <w:u w:val="single"/>
        </w:rPr>
        <w:t>task (</w:t>
      </w:r>
      <w:r w:rsidR="00455E11" w:rsidRPr="000A5E5D">
        <w:rPr>
          <w:sz w:val="24"/>
          <w:szCs w:val="24"/>
          <w:u w:val="single"/>
        </w:rPr>
        <w:t>VP-PT</w:t>
      </w:r>
      <w:r w:rsidR="002132D6" w:rsidRPr="000A5E5D">
        <w:rPr>
          <w:sz w:val="24"/>
          <w:szCs w:val="24"/>
          <w:u w:val="single"/>
        </w:rPr>
        <w:t>)</w:t>
      </w:r>
      <w:bookmarkEnd w:id="5"/>
      <w:bookmarkEnd w:id="6"/>
    </w:p>
    <w:p w14:paraId="12728D14" w14:textId="1B24A4C6" w:rsidR="002132D6" w:rsidRPr="000A5E5D" w:rsidRDefault="002132D6" w:rsidP="00966023">
      <w:pPr>
        <w:spacing w:after="160" w:line="480" w:lineRule="auto"/>
        <w:ind w:firstLine="360"/>
        <w:rPr>
          <w:rFonts w:eastAsia="Times New Roman" w:cs="Times New Roman"/>
          <w:sz w:val="20"/>
          <w:szCs w:val="20"/>
        </w:rPr>
      </w:pPr>
      <w:r w:rsidRPr="000A5E5D">
        <w:rPr>
          <w:rFonts w:eastAsia="Times New Roman" w:cs="Times New Roman"/>
          <w:sz w:val="24"/>
          <w:szCs w:val="24"/>
        </w:rPr>
        <w:t xml:space="preserve">Participants </w:t>
      </w:r>
      <w:r w:rsidR="000C3557" w:rsidRPr="000A5E5D">
        <w:rPr>
          <w:rFonts w:eastAsia="Times New Roman" w:cs="Times New Roman"/>
          <w:sz w:val="24"/>
          <w:szCs w:val="24"/>
        </w:rPr>
        <w:t xml:space="preserve">sat </w:t>
      </w:r>
      <w:r w:rsidRPr="000A5E5D">
        <w:rPr>
          <w:rFonts w:eastAsia="Times New Roman" w:cs="Times New Roman"/>
          <w:sz w:val="24"/>
          <w:szCs w:val="24"/>
        </w:rPr>
        <w:t>in front of a table with their head on a chinrest</w:t>
      </w:r>
      <w:r w:rsidR="000B6EDA" w:rsidRPr="000A5E5D">
        <w:rPr>
          <w:rFonts w:eastAsia="Times New Roman" w:cs="Times New Roman"/>
          <w:sz w:val="24"/>
          <w:szCs w:val="24"/>
        </w:rPr>
        <w:t xml:space="preserve">, </w:t>
      </w:r>
      <w:r w:rsidRPr="000A5E5D">
        <w:rPr>
          <w:rFonts w:eastAsia="Times New Roman" w:cs="Times New Roman"/>
          <w:sz w:val="24"/>
          <w:szCs w:val="24"/>
        </w:rPr>
        <w:t xml:space="preserve">the experimenter facing them on the other side of the table. In between, a 33 cm high, 75 cm </w:t>
      </w:r>
      <w:r w:rsidR="006D29A1" w:rsidRPr="000A5E5D">
        <w:rPr>
          <w:rFonts w:eastAsia="Times New Roman" w:cs="Times New Roman"/>
          <w:sz w:val="24"/>
          <w:szCs w:val="24"/>
        </w:rPr>
        <w:t>wide</w:t>
      </w:r>
      <w:r w:rsidR="009D5695" w:rsidRPr="000A5E5D">
        <w:rPr>
          <w:rFonts w:eastAsia="Times New Roman" w:cs="Times New Roman"/>
          <w:sz w:val="24"/>
          <w:szCs w:val="24"/>
        </w:rPr>
        <w:t xml:space="preserve"> </w:t>
      </w:r>
      <w:r w:rsidRPr="000A5E5D">
        <w:rPr>
          <w:rFonts w:eastAsia="Times New Roman" w:cs="Times New Roman"/>
          <w:sz w:val="24"/>
          <w:szCs w:val="24"/>
        </w:rPr>
        <w:t xml:space="preserve">and 35.5 cm deep wooden box was placed on the table </w:t>
      </w:r>
      <w:r w:rsidR="00430B22" w:rsidRPr="000A5E5D">
        <w:rPr>
          <w:rFonts w:eastAsia="Times New Roman" w:cs="Times New Roman"/>
          <w:sz w:val="24"/>
          <w:szCs w:val="24"/>
        </w:rPr>
        <w:t xml:space="preserve">(Fig. 3; </w:t>
      </w:r>
      <w:r w:rsidR="00835099" w:rsidRPr="000A5E5D">
        <w:rPr>
          <w:rFonts w:eastAsia="Times New Roman" w:cs="Times New Roman"/>
          <w:sz w:val="24"/>
          <w:szCs w:val="24"/>
        </w:rPr>
        <w:t xml:space="preserve">based on </w:t>
      </w:r>
      <w:r w:rsidR="00D7434E" w:rsidRPr="000A5E5D">
        <w:rPr>
          <w:rFonts w:eastAsia="Times New Roman" w:cs="Times New Roman"/>
          <w:noProof/>
          <w:sz w:val="24"/>
          <w:szCs w:val="24"/>
        </w:rPr>
        <w:t>[</w:t>
      </w:r>
      <w:r w:rsidR="000C5E14" w:rsidRPr="000A5E5D">
        <w:rPr>
          <w:rFonts w:eastAsia="Times New Roman" w:cs="Times New Roman"/>
          <w:noProof/>
          <w:sz w:val="24"/>
          <w:szCs w:val="24"/>
        </w:rPr>
        <w:t>16,</w:t>
      </w:r>
      <w:r w:rsidR="002E70A7" w:rsidRPr="000A5E5D">
        <w:rPr>
          <w:rFonts w:eastAsia="Times New Roman" w:cs="Times New Roman"/>
          <w:noProof/>
          <w:sz w:val="24"/>
          <w:szCs w:val="24"/>
        </w:rPr>
        <w:t>49</w:t>
      </w:r>
      <w:r w:rsidR="00D7434E" w:rsidRPr="000A5E5D">
        <w:rPr>
          <w:rFonts w:eastAsia="Times New Roman" w:cs="Times New Roman"/>
          <w:noProof/>
          <w:sz w:val="24"/>
          <w:szCs w:val="24"/>
        </w:rPr>
        <w:t>]</w:t>
      </w:r>
      <w:r w:rsidR="00835099" w:rsidRPr="000A5E5D">
        <w:rPr>
          <w:rFonts w:eastAsia="Times New Roman" w:cs="Times New Roman"/>
          <w:sz w:val="24"/>
          <w:szCs w:val="24"/>
        </w:rPr>
        <w:t>)</w:t>
      </w:r>
      <w:r w:rsidRPr="000A5E5D">
        <w:rPr>
          <w:rFonts w:eastAsia="Times New Roman" w:cs="Times New Roman"/>
          <w:sz w:val="24"/>
          <w:szCs w:val="24"/>
        </w:rPr>
        <w:t>. The top and bottom were pentagonal shaped panels with one 75 cm large side, two 19 cm sides and two 41 cm sides. The side of the box corresponding to the 75 cm edge was open, while the sides corresponding to the 41 cm edges were closed by two translucent acrylic glass</w:t>
      </w:r>
      <w:r w:rsidR="007D0656" w:rsidRPr="000A5E5D">
        <w:rPr>
          <w:rFonts w:eastAsia="Times New Roman" w:cs="Times New Roman"/>
          <w:sz w:val="24"/>
          <w:szCs w:val="24"/>
        </w:rPr>
        <w:t xml:space="preserve"> boards</w:t>
      </w:r>
      <w:r w:rsidRPr="000A5E5D">
        <w:rPr>
          <w:rFonts w:eastAsia="Times New Roman" w:cs="Times New Roman"/>
          <w:sz w:val="24"/>
          <w:szCs w:val="24"/>
        </w:rPr>
        <w:t>. The acrylic glass</w:t>
      </w:r>
      <w:r w:rsidR="00C47FD3" w:rsidRPr="000A5E5D">
        <w:rPr>
          <w:rFonts w:eastAsia="Times New Roman" w:cs="Times New Roman"/>
          <w:sz w:val="24"/>
          <w:szCs w:val="24"/>
        </w:rPr>
        <w:t xml:space="preserve"> boards</w:t>
      </w:r>
      <w:r w:rsidRPr="000A5E5D">
        <w:rPr>
          <w:rFonts w:eastAsia="Times New Roman" w:cs="Times New Roman"/>
          <w:sz w:val="24"/>
          <w:szCs w:val="24"/>
        </w:rPr>
        <w:t xml:space="preserve"> were graduated by means of vertical lines drawn every centimetre from 0 to 40 cm, 0 cm corresponding to the intersection point between the two acrylic glass</w:t>
      </w:r>
      <w:r w:rsidR="001777B3" w:rsidRPr="000A5E5D">
        <w:rPr>
          <w:rFonts w:eastAsia="Times New Roman" w:cs="Times New Roman"/>
          <w:sz w:val="24"/>
          <w:szCs w:val="24"/>
        </w:rPr>
        <w:t xml:space="preserve"> boards</w:t>
      </w:r>
      <w:r w:rsidRPr="000A5E5D">
        <w:rPr>
          <w:rFonts w:eastAsia="Times New Roman" w:cs="Times New Roman"/>
          <w:sz w:val="24"/>
          <w:szCs w:val="24"/>
        </w:rPr>
        <w:t xml:space="preserve">. The box was </w:t>
      </w:r>
      <w:r w:rsidRPr="000A5E5D">
        <w:rPr>
          <w:rFonts w:eastAsia="Times New Roman" w:cs="Times New Roman"/>
          <w:sz w:val="24"/>
          <w:szCs w:val="24"/>
        </w:rPr>
        <w:lastRenderedPageBreak/>
        <w:t xml:space="preserve">placed on the table, with the open part </w:t>
      </w:r>
      <w:r w:rsidR="006D29A1" w:rsidRPr="000A5E5D">
        <w:rPr>
          <w:rFonts w:eastAsia="Times New Roman" w:cs="Times New Roman"/>
          <w:sz w:val="24"/>
          <w:szCs w:val="24"/>
        </w:rPr>
        <w:t>placed directly in front of the seated participant. T</w:t>
      </w:r>
      <w:r w:rsidRPr="000A5E5D">
        <w:rPr>
          <w:rFonts w:eastAsia="Times New Roman" w:cs="Times New Roman"/>
          <w:sz w:val="24"/>
          <w:szCs w:val="24"/>
        </w:rPr>
        <w:t xml:space="preserve">he 75 cm edge positioned at 17 cm from the table edge, so that </w:t>
      </w:r>
      <w:r w:rsidR="00835099" w:rsidRPr="000A5E5D">
        <w:rPr>
          <w:rFonts w:eastAsia="Times New Roman" w:cs="Times New Roman"/>
          <w:sz w:val="24"/>
          <w:szCs w:val="24"/>
        </w:rPr>
        <w:t xml:space="preserve">participants </w:t>
      </w:r>
      <w:r w:rsidRPr="000A5E5D">
        <w:rPr>
          <w:rFonts w:eastAsia="Times New Roman" w:cs="Times New Roman"/>
          <w:sz w:val="24"/>
          <w:szCs w:val="24"/>
        </w:rPr>
        <w:t>could move their arms inside the box. The position of the box was calibrated so that the 75 cm edge was perpendicular to participants</w:t>
      </w:r>
      <w:r w:rsidR="00244D5F" w:rsidRPr="000A5E5D">
        <w:rPr>
          <w:rFonts w:eastAsia="Times New Roman" w:cs="Times New Roman"/>
          <w:sz w:val="24"/>
          <w:szCs w:val="24"/>
        </w:rPr>
        <w:t>’</w:t>
      </w:r>
      <w:r w:rsidRPr="000A5E5D">
        <w:rPr>
          <w:rFonts w:eastAsia="Times New Roman" w:cs="Times New Roman"/>
          <w:sz w:val="24"/>
          <w:szCs w:val="24"/>
        </w:rPr>
        <w:t xml:space="preserve"> midsagittal plane</w:t>
      </w:r>
      <w:r w:rsidR="00244D5F" w:rsidRPr="000A5E5D">
        <w:rPr>
          <w:rFonts w:eastAsia="Times New Roman" w:cs="Times New Roman"/>
          <w:sz w:val="24"/>
          <w:szCs w:val="24"/>
        </w:rPr>
        <w:t>s</w:t>
      </w:r>
      <w:r w:rsidRPr="000A5E5D">
        <w:rPr>
          <w:rFonts w:eastAsia="Times New Roman" w:cs="Times New Roman"/>
          <w:sz w:val="24"/>
          <w:szCs w:val="24"/>
        </w:rPr>
        <w:t xml:space="preserve"> and the intersection between the two acrylic glass</w:t>
      </w:r>
      <w:r w:rsidR="00093B7A" w:rsidRPr="000A5E5D">
        <w:rPr>
          <w:rFonts w:eastAsia="Times New Roman" w:cs="Times New Roman"/>
          <w:sz w:val="24"/>
          <w:szCs w:val="24"/>
        </w:rPr>
        <w:t xml:space="preserve"> boards</w:t>
      </w:r>
      <w:r w:rsidRPr="000A5E5D">
        <w:rPr>
          <w:rFonts w:eastAsia="Times New Roman" w:cs="Times New Roman"/>
          <w:sz w:val="24"/>
          <w:szCs w:val="24"/>
        </w:rPr>
        <w:t xml:space="preserve"> </w:t>
      </w:r>
      <w:r w:rsidR="00835099" w:rsidRPr="000A5E5D">
        <w:rPr>
          <w:rFonts w:eastAsia="Times New Roman" w:cs="Times New Roman"/>
          <w:sz w:val="24"/>
          <w:szCs w:val="24"/>
        </w:rPr>
        <w:t>prolonged</w:t>
      </w:r>
      <w:r w:rsidRPr="000A5E5D">
        <w:rPr>
          <w:rFonts w:eastAsia="Times New Roman" w:cs="Times New Roman"/>
          <w:sz w:val="24"/>
          <w:szCs w:val="24"/>
        </w:rPr>
        <w:t xml:space="preserve"> their midsagittal plane</w:t>
      </w:r>
      <w:r w:rsidR="00244D5F" w:rsidRPr="000A5E5D">
        <w:rPr>
          <w:rFonts w:eastAsia="Times New Roman" w:cs="Times New Roman"/>
          <w:sz w:val="24"/>
          <w:szCs w:val="24"/>
        </w:rPr>
        <w:t>s</w:t>
      </w:r>
      <w:r w:rsidRPr="000A5E5D">
        <w:rPr>
          <w:rFonts w:eastAsia="Times New Roman" w:cs="Times New Roman"/>
          <w:sz w:val="24"/>
          <w:szCs w:val="24"/>
        </w:rPr>
        <w:t xml:space="preserve">. A black cloth was attached from the chinrest to the distal side of the box to prevent participants from seeing their </w:t>
      </w:r>
      <w:r w:rsidR="00835099" w:rsidRPr="000A5E5D">
        <w:rPr>
          <w:rFonts w:eastAsia="Times New Roman" w:cs="Times New Roman"/>
          <w:sz w:val="24"/>
          <w:szCs w:val="24"/>
        </w:rPr>
        <w:t>arms</w:t>
      </w:r>
      <w:r w:rsidRPr="000A5E5D">
        <w:rPr>
          <w:rFonts w:eastAsia="Times New Roman" w:cs="Times New Roman"/>
          <w:sz w:val="24"/>
          <w:szCs w:val="24"/>
        </w:rPr>
        <w:t xml:space="preserve">. </w:t>
      </w:r>
    </w:p>
    <w:p w14:paraId="4A98DD52" w14:textId="5376645C" w:rsidR="00A426D7" w:rsidRPr="000A5E5D" w:rsidRDefault="00966023" w:rsidP="00A426D7">
      <w:pPr>
        <w:spacing w:after="160" w:line="480" w:lineRule="auto"/>
        <w:ind w:firstLine="709"/>
        <w:rPr>
          <w:rFonts w:eastAsia="Times New Roman" w:cs="Times New Roman"/>
          <w:sz w:val="24"/>
          <w:szCs w:val="24"/>
        </w:rPr>
      </w:pPr>
      <w:r w:rsidRPr="000A5E5D">
        <w:rPr>
          <w:rFonts w:eastAsia="Times New Roman" w:cs="Times New Roman"/>
          <w:sz w:val="24"/>
          <w:szCs w:val="24"/>
        </w:rPr>
        <w:t>At the beginning of the task, and before each trial</w:t>
      </w:r>
      <w:r w:rsidR="002132D6" w:rsidRPr="000A5E5D">
        <w:rPr>
          <w:rFonts w:eastAsia="Times New Roman" w:cs="Times New Roman"/>
          <w:sz w:val="24"/>
          <w:szCs w:val="24"/>
        </w:rPr>
        <w:t xml:space="preserve">, participants were asked to place the hand used to perform the </w:t>
      </w:r>
      <w:r w:rsidR="00043EF0" w:rsidRPr="000A5E5D">
        <w:rPr>
          <w:rFonts w:eastAsia="Times New Roman" w:cs="Times New Roman"/>
          <w:sz w:val="24"/>
          <w:szCs w:val="24"/>
        </w:rPr>
        <w:t xml:space="preserve">pointing </w:t>
      </w:r>
      <w:r w:rsidR="002132D6" w:rsidRPr="000A5E5D">
        <w:rPr>
          <w:rFonts w:eastAsia="Times New Roman" w:cs="Times New Roman"/>
          <w:sz w:val="24"/>
          <w:szCs w:val="24"/>
        </w:rPr>
        <w:t xml:space="preserve">task (i.e. the </w:t>
      </w:r>
      <w:r w:rsidR="00043EF0" w:rsidRPr="000A5E5D">
        <w:rPr>
          <w:rFonts w:eastAsia="Times New Roman" w:cs="Times New Roman"/>
          <w:sz w:val="24"/>
          <w:szCs w:val="24"/>
        </w:rPr>
        <w:t xml:space="preserve">pointing </w:t>
      </w:r>
      <w:r w:rsidR="002132D6" w:rsidRPr="000A5E5D">
        <w:rPr>
          <w:rFonts w:eastAsia="Times New Roman" w:cs="Times New Roman"/>
          <w:sz w:val="24"/>
          <w:szCs w:val="24"/>
        </w:rPr>
        <w:t xml:space="preserve">hand) on the middle of their sternum, and the unused hand on the thigh in a comfortable position.  For each trial, the experimenter </w:t>
      </w:r>
      <w:r w:rsidR="00C90CE2" w:rsidRPr="000A5E5D">
        <w:rPr>
          <w:rFonts w:eastAsia="Times New Roman" w:cs="Times New Roman"/>
          <w:sz w:val="24"/>
          <w:szCs w:val="24"/>
        </w:rPr>
        <w:t xml:space="preserve">raised </w:t>
      </w:r>
      <w:r w:rsidR="002132D6" w:rsidRPr="000A5E5D">
        <w:rPr>
          <w:rFonts w:eastAsia="Times New Roman" w:cs="Times New Roman"/>
          <w:sz w:val="24"/>
          <w:szCs w:val="24"/>
        </w:rPr>
        <w:t xml:space="preserve">a </w:t>
      </w:r>
      <w:r w:rsidR="000F2919" w:rsidRPr="000A5E5D">
        <w:rPr>
          <w:rFonts w:eastAsia="Times New Roman" w:cs="Times New Roman"/>
          <w:sz w:val="24"/>
          <w:szCs w:val="24"/>
        </w:rPr>
        <w:t xml:space="preserve">target </w:t>
      </w:r>
      <w:r w:rsidR="002132D6" w:rsidRPr="000A5E5D">
        <w:rPr>
          <w:rFonts w:eastAsia="Times New Roman" w:cs="Times New Roman"/>
          <w:sz w:val="24"/>
          <w:szCs w:val="24"/>
        </w:rPr>
        <w:t>pen</w:t>
      </w:r>
      <w:r w:rsidR="00F743ED" w:rsidRPr="000A5E5D">
        <w:rPr>
          <w:rFonts w:eastAsia="Times New Roman" w:cs="Times New Roman"/>
          <w:sz w:val="24"/>
          <w:szCs w:val="24"/>
        </w:rPr>
        <w:t xml:space="preserve"> </w:t>
      </w:r>
      <w:r w:rsidR="002132D6" w:rsidRPr="000A5E5D">
        <w:rPr>
          <w:rFonts w:eastAsia="Times New Roman" w:cs="Times New Roman"/>
          <w:sz w:val="24"/>
          <w:szCs w:val="24"/>
        </w:rPr>
        <w:t xml:space="preserve">at three possible </w:t>
      </w:r>
      <w:r w:rsidR="00F743ED" w:rsidRPr="000A5E5D">
        <w:rPr>
          <w:rFonts w:eastAsia="Times New Roman" w:cs="Times New Roman"/>
          <w:sz w:val="24"/>
          <w:szCs w:val="24"/>
        </w:rPr>
        <w:t xml:space="preserve">and randomly chosen </w:t>
      </w:r>
      <w:r w:rsidR="002132D6" w:rsidRPr="000A5E5D">
        <w:rPr>
          <w:rFonts w:eastAsia="Times New Roman" w:cs="Times New Roman"/>
          <w:sz w:val="24"/>
          <w:szCs w:val="24"/>
        </w:rPr>
        <w:t>positions on the acrylic glass</w:t>
      </w:r>
      <w:r w:rsidR="006C15D6" w:rsidRPr="000A5E5D">
        <w:rPr>
          <w:rFonts w:eastAsia="Times New Roman" w:cs="Times New Roman"/>
          <w:sz w:val="24"/>
          <w:szCs w:val="24"/>
        </w:rPr>
        <w:t xml:space="preserve"> boards</w:t>
      </w:r>
      <w:r w:rsidR="002132D6" w:rsidRPr="000A5E5D">
        <w:rPr>
          <w:rFonts w:eastAsia="Times New Roman" w:cs="Times New Roman"/>
          <w:sz w:val="24"/>
          <w:szCs w:val="24"/>
        </w:rPr>
        <w:t xml:space="preserve">, </w:t>
      </w:r>
      <w:r w:rsidR="00F56AB5" w:rsidRPr="000A5E5D">
        <w:rPr>
          <w:rFonts w:eastAsia="Times New Roman" w:cs="Times New Roman"/>
          <w:sz w:val="24"/>
          <w:szCs w:val="24"/>
        </w:rPr>
        <w:t xml:space="preserve">i.e. at </w:t>
      </w:r>
      <w:r w:rsidR="002132D6" w:rsidRPr="000A5E5D">
        <w:rPr>
          <w:rFonts w:eastAsia="Times New Roman" w:cs="Times New Roman"/>
          <w:sz w:val="24"/>
          <w:szCs w:val="24"/>
        </w:rPr>
        <w:t>0 cm, 21 cm leftward or</w:t>
      </w:r>
      <w:r w:rsidR="00F56AB5" w:rsidRPr="000A5E5D">
        <w:rPr>
          <w:rFonts w:eastAsia="Times New Roman" w:cs="Times New Roman"/>
          <w:sz w:val="24"/>
          <w:szCs w:val="24"/>
        </w:rPr>
        <w:t xml:space="preserve"> </w:t>
      </w:r>
      <w:r w:rsidR="002132D6" w:rsidRPr="000A5E5D">
        <w:rPr>
          <w:rFonts w:eastAsia="Times New Roman" w:cs="Times New Roman"/>
          <w:sz w:val="24"/>
          <w:szCs w:val="24"/>
        </w:rPr>
        <w:t>21 cm rightward. About half of the pen was visible by the participants above the top panel of the box. Participants were asked to move the index finger of their active hand in the box and point towards the position</w:t>
      </w:r>
      <w:r w:rsidR="00F743ED" w:rsidRPr="000A5E5D">
        <w:rPr>
          <w:rFonts w:eastAsia="Times New Roman" w:cs="Times New Roman"/>
          <w:sz w:val="24"/>
          <w:szCs w:val="24"/>
        </w:rPr>
        <w:t xml:space="preserve"> of the pen</w:t>
      </w:r>
      <w:r w:rsidR="002132D6" w:rsidRPr="000A5E5D">
        <w:rPr>
          <w:rFonts w:eastAsia="Times New Roman" w:cs="Times New Roman"/>
          <w:sz w:val="24"/>
          <w:szCs w:val="24"/>
        </w:rPr>
        <w:t xml:space="preserve"> </w:t>
      </w:r>
      <w:r w:rsidR="006D29A1" w:rsidRPr="000A5E5D">
        <w:rPr>
          <w:rFonts w:eastAsia="Times New Roman" w:cs="Times New Roman"/>
          <w:sz w:val="24"/>
          <w:szCs w:val="24"/>
        </w:rPr>
        <w:t xml:space="preserve">according to the horizontal plane </w:t>
      </w:r>
      <w:r w:rsidR="002132D6" w:rsidRPr="000A5E5D">
        <w:rPr>
          <w:rFonts w:eastAsia="Times New Roman" w:cs="Times New Roman"/>
          <w:sz w:val="24"/>
          <w:szCs w:val="24"/>
        </w:rPr>
        <w:t xml:space="preserve">onto the acrylic glass. They were asked to move their hand at their own speed, not too fast or slow. The position of the index finger on the acrylic glass was noted by means of the graduation lines, and participants were asked to move back the active hand to their sternum before the next trial. Participants performed two blocks of back and forth pointing movements, </w:t>
      </w:r>
      <w:r w:rsidR="00C90CE2" w:rsidRPr="000A5E5D">
        <w:rPr>
          <w:rFonts w:eastAsia="Times New Roman" w:cs="Times New Roman"/>
          <w:sz w:val="24"/>
          <w:szCs w:val="24"/>
        </w:rPr>
        <w:t xml:space="preserve">one block with each hand, </w:t>
      </w:r>
      <w:r w:rsidR="006646F2" w:rsidRPr="000A5E5D">
        <w:rPr>
          <w:rFonts w:eastAsia="Times New Roman" w:cs="Times New Roman"/>
          <w:sz w:val="24"/>
          <w:szCs w:val="24"/>
        </w:rPr>
        <w:t>in</w:t>
      </w:r>
      <w:r w:rsidR="00C90CE2" w:rsidRPr="000A5E5D">
        <w:rPr>
          <w:rFonts w:eastAsia="Times New Roman" w:cs="Times New Roman"/>
          <w:sz w:val="24"/>
          <w:szCs w:val="24"/>
        </w:rPr>
        <w:t xml:space="preserve"> a counterbalanced order. </w:t>
      </w:r>
      <w:r w:rsidR="002132D6" w:rsidRPr="000A5E5D">
        <w:rPr>
          <w:rFonts w:eastAsia="Times New Roman" w:cs="Times New Roman"/>
          <w:sz w:val="24"/>
          <w:szCs w:val="24"/>
        </w:rPr>
        <w:t xml:space="preserve">Each block was made of 60 trials during which each </w:t>
      </w:r>
      <w:r w:rsidR="00C90CE2" w:rsidRPr="000A5E5D">
        <w:rPr>
          <w:rFonts w:eastAsia="Times New Roman" w:cs="Times New Roman"/>
          <w:sz w:val="24"/>
          <w:szCs w:val="24"/>
        </w:rPr>
        <w:t xml:space="preserve">possible </w:t>
      </w:r>
      <w:r w:rsidR="002132D6" w:rsidRPr="000A5E5D">
        <w:rPr>
          <w:rFonts w:eastAsia="Times New Roman" w:cs="Times New Roman"/>
          <w:sz w:val="24"/>
          <w:szCs w:val="24"/>
        </w:rPr>
        <w:t>pen position was repeated 20 times. The task took approximatively 20 minutes and no</w:t>
      </w:r>
      <w:bookmarkStart w:id="7" w:name="_Toc19295268"/>
      <w:bookmarkStart w:id="8" w:name="_Toc33295953"/>
      <w:bookmarkStart w:id="9" w:name="_Toc33541108"/>
      <w:r w:rsidR="00A426D7" w:rsidRPr="000A5E5D">
        <w:rPr>
          <w:rFonts w:eastAsia="Times New Roman" w:cs="Times New Roman"/>
          <w:sz w:val="24"/>
          <w:szCs w:val="24"/>
        </w:rPr>
        <w:t xml:space="preserve"> training was completed before.</w:t>
      </w:r>
    </w:p>
    <w:p w14:paraId="7A42AB85" w14:textId="77777777" w:rsidR="00A426D7" w:rsidRPr="000A5E5D" w:rsidRDefault="00A426D7" w:rsidP="00A426D7">
      <w:pPr>
        <w:spacing w:after="160" w:line="480" w:lineRule="auto"/>
        <w:ind w:firstLine="0"/>
        <w:rPr>
          <w:rFonts w:eastAsia="Times New Roman"/>
          <w:b/>
          <w:sz w:val="24"/>
          <w:szCs w:val="24"/>
        </w:rPr>
      </w:pPr>
    </w:p>
    <w:p w14:paraId="158FB1F6" w14:textId="2E4956BC" w:rsidR="002132D6" w:rsidRPr="000A5E5D" w:rsidRDefault="00A426D7" w:rsidP="00A426D7">
      <w:pPr>
        <w:spacing w:after="160" w:line="480" w:lineRule="auto"/>
        <w:ind w:firstLine="0"/>
        <w:rPr>
          <w:rFonts w:eastAsia="Times New Roman" w:cs="Times New Roman"/>
          <w:b/>
          <w:sz w:val="24"/>
          <w:szCs w:val="24"/>
        </w:rPr>
      </w:pPr>
      <w:r w:rsidRPr="000A5E5D">
        <w:rPr>
          <w:rFonts w:eastAsia="Times New Roman"/>
          <w:b/>
          <w:sz w:val="24"/>
          <w:szCs w:val="24"/>
        </w:rPr>
        <w:t xml:space="preserve">2.3. </w:t>
      </w:r>
      <w:r w:rsidR="002132D6" w:rsidRPr="000A5E5D">
        <w:rPr>
          <w:rFonts w:eastAsia="Times New Roman"/>
          <w:b/>
          <w:sz w:val="24"/>
          <w:szCs w:val="24"/>
        </w:rPr>
        <w:t>Measures</w:t>
      </w:r>
      <w:bookmarkEnd w:id="7"/>
      <w:bookmarkEnd w:id="8"/>
      <w:bookmarkEnd w:id="9"/>
    </w:p>
    <w:p w14:paraId="44AAD766" w14:textId="2275D1AD" w:rsidR="002132D6" w:rsidRPr="000A5E5D" w:rsidRDefault="002132D6" w:rsidP="009D5695">
      <w:pPr>
        <w:spacing w:after="160" w:line="480" w:lineRule="auto"/>
        <w:ind w:firstLine="709"/>
        <w:rPr>
          <w:rFonts w:eastAsia="Times New Roman" w:cs="Times New Roman"/>
          <w:sz w:val="24"/>
          <w:szCs w:val="24"/>
        </w:rPr>
      </w:pPr>
      <w:r w:rsidRPr="000A5E5D">
        <w:rPr>
          <w:rFonts w:eastAsia="Times New Roman" w:cs="Times New Roman"/>
          <w:sz w:val="24"/>
          <w:szCs w:val="24"/>
        </w:rPr>
        <w:t>In each task, performance was measured as a deviation error calculated for each trial</w:t>
      </w:r>
      <w:r w:rsidR="00BB650C" w:rsidRPr="000A5E5D">
        <w:rPr>
          <w:rFonts w:eastAsia="Times New Roman" w:cs="Times New Roman"/>
          <w:sz w:val="24"/>
          <w:szCs w:val="24"/>
        </w:rPr>
        <w:t xml:space="preserve">, corresponding to </w:t>
      </w:r>
      <w:r w:rsidRPr="000A5E5D">
        <w:rPr>
          <w:rFonts w:eastAsia="Times New Roman" w:cs="Times New Roman"/>
          <w:sz w:val="24"/>
          <w:szCs w:val="24"/>
        </w:rPr>
        <w:t xml:space="preserve">the difference between the objective position of the target and the position </w:t>
      </w:r>
      <w:r w:rsidRPr="000A5E5D">
        <w:rPr>
          <w:rFonts w:eastAsia="Times New Roman" w:cs="Times New Roman"/>
          <w:sz w:val="24"/>
          <w:szCs w:val="24"/>
        </w:rPr>
        <w:lastRenderedPageBreak/>
        <w:t xml:space="preserve">subjectively estimated by the participants. For the </w:t>
      </w:r>
      <w:r w:rsidR="00455E11" w:rsidRPr="000A5E5D">
        <w:rPr>
          <w:rFonts w:eastAsia="Times New Roman" w:cs="Times New Roman"/>
          <w:sz w:val="24"/>
          <w:szCs w:val="24"/>
        </w:rPr>
        <w:t>V-SAT</w:t>
      </w:r>
      <w:r w:rsidRPr="000A5E5D">
        <w:rPr>
          <w:rFonts w:eastAsia="Times New Roman" w:cs="Times New Roman"/>
          <w:sz w:val="24"/>
          <w:szCs w:val="24"/>
        </w:rPr>
        <w:t>, the difference was measured in degree between the position were the dot was stopped and the laser position at 0°</w:t>
      </w:r>
      <w:r w:rsidR="006D29A1" w:rsidRPr="000A5E5D">
        <w:rPr>
          <w:rFonts w:eastAsia="Times New Roman" w:cs="Times New Roman"/>
          <w:sz w:val="24"/>
          <w:szCs w:val="24"/>
        </w:rPr>
        <w:t xml:space="preserve"> (i.e. their actual body midline)</w:t>
      </w:r>
      <w:r w:rsidRPr="000A5E5D">
        <w:rPr>
          <w:rFonts w:eastAsia="Times New Roman" w:cs="Times New Roman"/>
          <w:sz w:val="24"/>
          <w:szCs w:val="24"/>
        </w:rPr>
        <w:t xml:space="preserve">. For the </w:t>
      </w:r>
      <w:r w:rsidR="00455E11" w:rsidRPr="000A5E5D">
        <w:rPr>
          <w:rFonts w:eastAsia="Times New Roman" w:cs="Times New Roman"/>
          <w:sz w:val="24"/>
          <w:szCs w:val="24"/>
        </w:rPr>
        <w:t>P-SAT</w:t>
      </w:r>
      <w:r w:rsidRPr="000A5E5D">
        <w:rPr>
          <w:rFonts w:eastAsia="Times New Roman" w:cs="Times New Roman"/>
          <w:sz w:val="24"/>
          <w:szCs w:val="24"/>
        </w:rPr>
        <w:t xml:space="preserve">, the difference was measured in degree between the pointed line and the line at 0°. For the </w:t>
      </w:r>
      <w:r w:rsidR="00455E11" w:rsidRPr="000A5E5D">
        <w:rPr>
          <w:rFonts w:eastAsia="Times New Roman" w:cs="Times New Roman"/>
          <w:sz w:val="24"/>
          <w:szCs w:val="24"/>
        </w:rPr>
        <w:t>VP-PT</w:t>
      </w:r>
      <w:r w:rsidRPr="000A5E5D">
        <w:rPr>
          <w:rFonts w:eastAsia="Times New Roman" w:cs="Times New Roman"/>
          <w:sz w:val="24"/>
          <w:szCs w:val="24"/>
        </w:rPr>
        <w:t xml:space="preserve">, the difference was measured in centimetre between the pointed line on the acrylic glass and the true position of the pen. </w:t>
      </w:r>
      <w:r w:rsidR="00455E11" w:rsidRPr="000A5E5D">
        <w:rPr>
          <w:rFonts w:eastAsia="Times New Roman" w:cs="Times New Roman"/>
          <w:sz w:val="24"/>
          <w:szCs w:val="24"/>
        </w:rPr>
        <w:t>VP-PT</w:t>
      </w:r>
      <w:r w:rsidRPr="000A5E5D">
        <w:rPr>
          <w:rFonts w:eastAsia="Times New Roman" w:cs="Times New Roman"/>
          <w:sz w:val="24"/>
          <w:szCs w:val="24"/>
        </w:rPr>
        <w:t xml:space="preserve"> deviation errors were </w:t>
      </w:r>
      <w:r w:rsidR="00607EE4" w:rsidRPr="000A5E5D">
        <w:rPr>
          <w:rFonts w:eastAsia="Times New Roman" w:cs="Times New Roman"/>
          <w:sz w:val="24"/>
          <w:szCs w:val="24"/>
        </w:rPr>
        <w:t xml:space="preserve">afterwards </w:t>
      </w:r>
      <w:r w:rsidRPr="000A5E5D">
        <w:rPr>
          <w:rFonts w:eastAsia="Times New Roman" w:cs="Times New Roman"/>
          <w:sz w:val="24"/>
          <w:szCs w:val="24"/>
        </w:rPr>
        <w:t xml:space="preserve">converted in degree using the angle between the objective and subjectively estimated positions of the pen on the top panel of the box with the middle of the chinrest at the height of the top panel as vertex of the angle. </w:t>
      </w:r>
      <w:r w:rsidR="00E27327" w:rsidRPr="000A5E5D">
        <w:rPr>
          <w:rFonts w:eastAsia="Times New Roman" w:cs="Times New Roman"/>
          <w:sz w:val="24"/>
          <w:szCs w:val="24"/>
        </w:rPr>
        <w:t xml:space="preserve">Note that in VP-PT, the two lateral positions of the pen were coded relatively to the affected side of CRPS participants’ body (or to the matched side for the control participants), that is, whether it was presented </w:t>
      </w:r>
      <w:r w:rsidR="00CB58AA" w:rsidRPr="000A5E5D">
        <w:rPr>
          <w:rFonts w:eastAsia="Times New Roman" w:cs="Times New Roman"/>
          <w:sz w:val="24"/>
          <w:szCs w:val="24"/>
        </w:rPr>
        <w:t>ipsilaterally</w:t>
      </w:r>
      <w:r w:rsidR="00E27327" w:rsidRPr="000A5E5D">
        <w:rPr>
          <w:rFonts w:eastAsia="Times New Roman" w:cs="Times New Roman"/>
          <w:sz w:val="24"/>
          <w:szCs w:val="24"/>
        </w:rPr>
        <w:t xml:space="preserve"> or contralaterally to the affected limb.</w:t>
      </w:r>
    </w:p>
    <w:p w14:paraId="5B84B413" w14:textId="4A812A5D" w:rsidR="00E27327" w:rsidRPr="000A5E5D" w:rsidRDefault="002132D6" w:rsidP="009D5695">
      <w:pPr>
        <w:spacing w:after="160" w:line="480" w:lineRule="auto"/>
        <w:ind w:firstLine="709"/>
        <w:rPr>
          <w:rFonts w:eastAsia="Times New Roman" w:cs="Times New Roman"/>
          <w:sz w:val="24"/>
          <w:szCs w:val="24"/>
        </w:rPr>
      </w:pPr>
      <w:r w:rsidRPr="000A5E5D">
        <w:rPr>
          <w:rFonts w:eastAsia="Times New Roman" w:cs="Times New Roman"/>
          <w:sz w:val="24"/>
          <w:szCs w:val="24"/>
        </w:rPr>
        <w:t xml:space="preserve">For the three tasks, data were </w:t>
      </w:r>
      <w:r w:rsidR="007700CA" w:rsidRPr="000A5E5D">
        <w:rPr>
          <w:rFonts w:eastAsia="Times New Roman" w:cs="Times New Roman"/>
          <w:sz w:val="24"/>
          <w:szCs w:val="24"/>
        </w:rPr>
        <w:t xml:space="preserve">coded </w:t>
      </w:r>
      <w:r w:rsidRPr="000A5E5D">
        <w:rPr>
          <w:rFonts w:eastAsia="Times New Roman" w:cs="Times New Roman"/>
          <w:sz w:val="24"/>
          <w:szCs w:val="24"/>
        </w:rPr>
        <w:t xml:space="preserve">according to two procedures in </w:t>
      </w:r>
      <w:r w:rsidR="00430B22" w:rsidRPr="000A5E5D">
        <w:rPr>
          <w:rFonts w:eastAsia="Times New Roman" w:cs="Times New Roman"/>
          <w:sz w:val="24"/>
          <w:szCs w:val="24"/>
        </w:rPr>
        <w:t xml:space="preserve">separate </w:t>
      </w:r>
      <w:r w:rsidRPr="000A5E5D">
        <w:rPr>
          <w:rFonts w:eastAsia="Times New Roman" w:cs="Times New Roman"/>
          <w:sz w:val="24"/>
          <w:szCs w:val="24"/>
        </w:rPr>
        <w:t>sets of analyses. In the first set, data from deviation errors were coded according to the side of space, i.e. whether they were leftward vs. rightward relative to participants</w:t>
      </w:r>
      <w:r w:rsidR="00CF1F30" w:rsidRPr="000A5E5D">
        <w:rPr>
          <w:rFonts w:eastAsia="Times New Roman" w:cs="Times New Roman"/>
          <w:sz w:val="24"/>
          <w:szCs w:val="24"/>
        </w:rPr>
        <w:t>’</w:t>
      </w:r>
      <w:r w:rsidRPr="000A5E5D">
        <w:rPr>
          <w:rFonts w:eastAsia="Times New Roman" w:cs="Times New Roman"/>
          <w:sz w:val="24"/>
          <w:szCs w:val="24"/>
        </w:rPr>
        <w:t xml:space="preserve"> body, irrespective of which part of the body was affected by CRPS, and irrespective of which hand was used to perform the task in the </w:t>
      </w:r>
      <w:r w:rsidR="00455E11" w:rsidRPr="000A5E5D">
        <w:rPr>
          <w:rFonts w:eastAsia="Times New Roman" w:cs="Times New Roman"/>
          <w:sz w:val="24"/>
          <w:szCs w:val="24"/>
        </w:rPr>
        <w:t>P-SAT</w:t>
      </w:r>
      <w:r w:rsidRPr="000A5E5D">
        <w:rPr>
          <w:rFonts w:eastAsia="Times New Roman" w:cs="Times New Roman"/>
          <w:sz w:val="24"/>
          <w:szCs w:val="24"/>
        </w:rPr>
        <w:t xml:space="preserve"> and </w:t>
      </w:r>
      <w:r w:rsidR="00455E11" w:rsidRPr="000A5E5D">
        <w:rPr>
          <w:rFonts w:eastAsia="Times New Roman" w:cs="Times New Roman"/>
          <w:sz w:val="24"/>
          <w:szCs w:val="24"/>
        </w:rPr>
        <w:t>VP-PT</w:t>
      </w:r>
      <w:r w:rsidR="005972DA" w:rsidRPr="000A5E5D">
        <w:rPr>
          <w:rFonts w:eastAsia="Times New Roman" w:cs="Times New Roman"/>
          <w:sz w:val="24"/>
          <w:szCs w:val="24"/>
        </w:rPr>
        <w:t xml:space="preserve"> (spatial reference set)</w:t>
      </w:r>
      <w:r w:rsidRPr="000A5E5D">
        <w:rPr>
          <w:rFonts w:eastAsia="Times New Roman" w:cs="Times New Roman"/>
          <w:sz w:val="24"/>
          <w:szCs w:val="24"/>
        </w:rPr>
        <w:t xml:space="preserve">. A positive value indicated a rightward deviation in pointing, and a negative value </w:t>
      </w:r>
      <w:r w:rsidR="00C90CE2" w:rsidRPr="000A5E5D">
        <w:rPr>
          <w:rFonts w:eastAsia="Times New Roman" w:cs="Times New Roman"/>
          <w:sz w:val="24"/>
          <w:szCs w:val="24"/>
        </w:rPr>
        <w:t xml:space="preserve">indicated </w:t>
      </w:r>
      <w:r w:rsidRPr="000A5E5D">
        <w:rPr>
          <w:rFonts w:eastAsia="Times New Roman" w:cs="Times New Roman"/>
          <w:sz w:val="24"/>
          <w:szCs w:val="24"/>
        </w:rPr>
        <w:t xml:space="preserve">a leftward deviation. In the second set of analyses, data were recoded according to patients’ affected </w:t>
      </w:r>
      <w:proofErr w:type="spellStart"/>
      <w:r w:rsidRPr="000A5E5D">
        <w:rPr>
          <w:rFonts w:eastAsia="Times New Roman" w:cs="Times New Roman"/>
          <w:sz w:val="24"/>
          <w:szCs w:val="24"/>
        </w:rPr>
        <w:t>hemibody</w:t>
      </w:r>
      <w:proofErr w:type="spellEnd"/>
      <w:r w:rsidRPr="000A5E5D">
        <w:rPr>
          <w:rFonts w:eastAsia="Times New Roman" w:cs="Times New Roman"/>
          <w:sz w:val="24"/>
          <w:szCs w:val="24"/>
        </w:rPr>
        <w:t>, i.e. according to whether the deviation errors were ipsilateral vs. contralateral to the affected hand</w:t>
      </w:r>
      <w:r w:rsidR="005972DA" w:rsidRPr="000A5E5D">
        <w:rPr>
          <w:rFonts w:eastAsia="Times New Roman" w:cs="Times New Roman"/>
          <w:sz w:val="24"/>
          <w:szCs w:val="24"/>
        </w:rPr>
        <w:t xml:space="preserve"> (body reference set)</w:t>
      </w:r>
      <w:r w:rsidRPr="000A5E5D">
        <w:rPr>
          <w:rFonts w:eastAsia="Times New Roman" w:cs="Times New Roman"/>
          <w:sz w:val="24"/>
          <w:szCs w:val="24"/>
        </w:rPr>
        <w:t>. Indeed, some studies pointed out that cognitive biases in CRPS patients might be spatially locked to the side of space corresponding to the</w:t>
      </w:r>
      <w:r w:rsidR="003758F3" w:rsidRPr="000A5E5D">
        <w:rPr>
          <w:rFonts w:eastAsia="Times New Roman" w:cs="Times New Roman"/>
          <w:sz w:val="24"/>
          <w:szCs w:val="24"/>
        </w:rPr>
        <w:t xml:space="preserve"> position of the</w:t>
      </w:r>
      <w:r w:rsidRPr="000A5E5D">
        <w:rPr>
          <w:rFonts w:eastAsia="Times New Roman" w:cs="Times New Roman"/>
          <w:sz w:val="24"/>
          <w:szCs w:val="24"/>
        </w:rPr>
        <w:t xml:space="preserve"> affected limb </w:t>
      </w:r>
      <w:r w:rsidR="005F1ABF" w:rsidRPr="000A5E5D">
        <w:rPr>
          <w:rFonts w:eastAsia="Times New Roman" w:cs="Times New Roman"/>
          <w:noProof/>
          <w:sz w:val="24"/>
          <w:szCs w:val="24"/>
        </w:rPr>
        <w:t xml:space="preserve">[e.g. </w:t>
      </w:r>
      <w:r w:rsidR="000C5E14" w:rsidRPr="000A5E5D">
        <w:rPr>
          <w:rFonts w:eastAsia="Times New Roman" w:cs="Times New Roman"/>
          <w:noProof/>
          <w:sz w:val="24"/>
          <w:szCs w:val="24"/>
        </w:rPr>
        <w:t>4,48,60-62</w:t>
      </w:r>
      <w:r w:rsidR="005F1ABF" w:rsidRPr="000A5E5D">
        <w:rPr>
          <w:rFonts w:eastAsia="Times New Roman" w:cs="Times New Roman"/>
          <w:noProof/>
          <w:sz w:val="24"/>
          <w:szCs w:val="24"/>
        </w:rPr>
        <w:t>]</w:t>
      </w:r>
      <w:r w:rsidRPr="000A5E5D">
        <w:rPr>
          <w:rFonts w:eastAsia="Times New Roman" w:cs="Times New Roman"/>
          <w:sz w:val="24"/>
          <w:szCs w:val="24"/>
        </w:rPr>
        <w:t xml:space="preserve">. In order to match the performances of </w:t>
      </w:r>
      <w:r w:rsidR="00A31E90" w:rsidRPr="000A5E5D">
        <w:rPr>
          <w:rFonts w:eastAsia="Times New Roman" w:cs="Times New Roman"/>
          <w:sz w:val="24"/>
          <w:szCs w:val="24"/>
        </w:rPr>
        <w:t>all</w:t>
      </w:r>
      <w:r w:rsidRPr="000A5E5D">
        <w:rPr>
          <w:rFonts w:eastAsia="Times New Roman" w:cs="Times New Roman"/>
          <w:sz w:val="24"/>
          <w:szCs w:val="24"/>
        </w:rPr>
        <w:t xml:space="preserve"> CRPS participants according t</w:t>
      </w:r>
      <w:r w:rsidR="00014557" w:rsidRPr="000A5E5D">
        <w:rPr>
          <w:rFonts w:eastAsia="Times New Roman" w:cs="Times New Roman"/>
          <w:sz w:val="24"/>
          <w:szCs w:val="24"/>
        </w:rPr>
        <w:t>o the</w:t>
      </w:r>
      <w:r w:rsidR="00A31E90" w:rsidRPr="000A5E5D">
        <w:rPr>
          <w:rFonts w:eastAsia="Times New Roman" w:cs="Times New Roman"/>
          <w:sz w:val="24"/>
          <w:szCs w:val="24"/>
        </w:rPr>
        <w:t xml:space="preserve"> affected</w:t>
      </w:r>
      <w:r w:rsidRPr="000A5E5D">
        <w:rPr>
          <w:rFonts w:eastAsia="Times New Roman" w:cs="Times New Roman"/>
          <w:sz w:val="24"/>
          <w:szCs w:val="24"/>
        </w:rPr>
        <w:t xml:space="preserve"> </w:t>
      </w:r>
      <w:r w:rsidR="00430B22" w:rsidRPr="000A5E5D">
        <w:rPr>
          <w:rFonts w:eastAsia="Times New Roman" w:cs="Times New Roman"/>
          <w:sz w:val="24"/>
          <w:szCs w:val="24"/>
        </w:rPr>
        <w:t>limb</w:t>
      </w:r>
      <w:r w:rsidRPr="000A5E5D">
        <w:rPr>
          <w:rFonts w:eastAsia="Times New Roman" w:cs="Times New Roman"/>
          <w:sz w:val="24"/>
          <w:szCs w:val="24"/>
        </w:rPr>
        <w:t xml:space="preserve">, </w:t>
      </w:r>
      <w:r w:rsidR="00E27327" w:rsidRPr="000A5E5D">
        <w:rPr>
          <w:rFonts w:eastAsia="Times New Roman" w:cs="Times New Roman"/>
          <w:sz w:val="24"/>
          <w:szCs w:val="24"/>
        </w:rPr>
        <w:t xml:space="preserve">data </w:t>
      </w:r>
      <w:r w:rsidRPr="000A5E5D">
        <w:rPr>
          <w:rFonts w:eastAsia="Times New Roman" w:cs="Times New Roman"/>
          <w:sz w:val="24"/>
          <w:szCs w:val="24"/>
        </w:rPr>
        <w:t>of the participants with CRPS affecting their right limb and those of their matched controls were inverted (i.e. multiplied by -1</w:t>
      </w:r>
      <w:r w:rsidR="00E27327" w:rsidRPr="000A5E5D">
        <w:rPr>
          <w:rFonts w:eastAsia="Times New Roman" w:cs="Times New Roman"/>
          <w:sz w:val="24"/>
          <w:szCs w:val="24"/>
        </w:rPr>
        <w:t xml:space="preserve"> to obtain the additive inverse values</w:t>
      </w:r>
      <w:r w:rsidRPr="000A5E5D">
        <w:rPr>
          <w:rFonts w:eastAsia="Times New Roman" w:cs="Times New Roman"/>
          <w:sz w:val="24"/>
          <w:szCs w:val="24"/>
        </w:rPr>
        <w:t xml:space="preserve">). Consequently, negative values of the deviation errors corresponded to deviations </w:t>
      </w:r>
      <w:r w:rsidR="00E27327" w:rsidRPr="000A5E5D">
        <w:rPr>
          <w:rFonts w:eastAsia="Times New Roman" w:cs="Times New Roman"/>
          <w:sz w:val="24"/>
          <w:szCs w:val="24"/>
        </w:rPr>
        <w:t>towards</w:t>
      </w:r>
      <w:r w:rsidRPr="000A5E5D">
        <w:rPr>
          <w:rFonts w:eastAsia="Times New Roman" w:cs="Times New Roman"/>
          <w:sz w:val="24"/>
          <w:szCs w:val="24"/>
        </w:rPr>
        <w:t xml:space="preserve"> the </w:t>
      </w:r>
      <w:r w:rsidRPr="000A5E5D">
        <w:rPr>
          <w:rFonts w:eastAsia="Times New Roman" w:cs="Times New Roman"/>
          <w:sz w:val="24"/>
          <w:szCs w:val="24"/>
        </w:rPr>
        <w:lastRenderedPageBreak/>
        <w:t xml:space="preserve">side ipsilateral to the affected </w:t>
      </w:r>
      <w:proofErr w:type="spellStart"/>
      <w:r w:rsidRPr="000A5E5D">
        <w:rPr>
          <w:rFonts w:eastAsia="Times New Roman" w:cs="Times New Roman"/>
          <w:sz w:val="24"/>
          <w:szCs w:val="24"/>
        </w:rPr>
        <w:t>hemibody</w:t>
      </w:r>
      <w:proofErr w:type="spellEnd"/>
      <w:r w:rsidRPr="000A5E5D">
        <w:rPr>
          <w:rFonts w:eastAsia="Times New Roman" w:cs="Times New Roman"/>
          <w:sz w:val="24"/>
          <w:szCs w:val="24"/>
        </w:rPr>
        <w:t xml:space="preserve">, and positive values to deviations </w:t>
      </w:r>
      <w:r w:rsidR="00E27327" w:rsidRPr="000A5E5D">
        <w:rPr>
          <w:rFonts w:eastAsia="Times New Roman" w:cs="Times New Roman"/>
          <w:sz w:val="24"/>
          <w:szCs w:val="24"/>
        </w:rPr>
        <w:t>towards</w:t>
      </w:r>
      <w:r w:rsidRPr="000A5E5D">
        <w:rPr>
          <w:rFonts w:eastAsia="Times New Roman" w:cs="Times New Roman"/>
          <w:sz w:val="24"/>
          <w:szCs w:val="24"/>
        </w:rPr>
        <w:t xml:space="preserve"> of the contralateral</w:t>
      </w:r>
      <w:r w:rsidR="00F569D8" w:rsidRPr="000A5E5D">
        <w:rPr>
          <w:rFonts w:eastAsia="Times New Roman" w:cs="Times New Roman"/>
          <w:sz w:val="24"/>
          <w:szCs w:val="24"/>
        </w:rPr>
        <w:t>, unaffected,</w:t>
      </w:r>
      <w:r w:rsidRPr="000A5E5D">
        <w:rPr>
          <w:rFonts w:eastAsia="Times New Roman" w:cs="Times New Roman"/>
          <w:sz w:val="24"/>
          <w:szCs w:val="24"/>
        </w:rPr>
        <w:t xml:space="preserve"> side.</w:t>
      </w:r>
      <w:r w:rsidR="00E27327" w:rsidRPr="000A5E5D">
        <w:rPr>
          <w:rFonts w:eastAsia="Times New Roman" w:cs="Times New Roman"/>
          <w:sz w:val="24"/>
          <w:szCs w:val="24"/>
        </w:rPr>
        <w:t xml:space="preserve"> </w:t>
      </w:r>
    </w:p>
    <w:p w14:paraId="74836EB0" w14:textId="2B5A6F8F" w:rsidR="00A426D7" w:rsidRPr="000A5E5D" w:rsidRDefault="002132D6" w:rsidP="00A426D7">
      <w:pPr>
        <w:spacing w:after="160" w:line="480" w:lineRule="auto"/>
        <w:ind w:firstLine="709"/>
        <w:rPr>
          <w:rFonts w:eastAsia="Times New Roman" w:cs="Times New Roman"/>
          <w:sz w:val="24"/>
          <w:szCs w:val="24"/>
        </w:rPr>
      </w:pPr>
      <w:r w:rsidRPr="000A5E5D">
        <w:rPr>
          <w:rFonts w:eastAsia="Times New Roman" w:cs="Times New Roman"/>
          <w:sz w:val="24"/>
          <w:szCs w:val="24"/>
        </w:rPr>
        <w:t xml:space="preserve">Values were </w:t>
      </w:r>
      <w:r w:rsidR="00714AB7" w:rsidRPr="000A5E5D">
        <w:rPr>
          <w:rFonts w:eastAsia="Times New Roman" w:cs="Times New Roman"/>
          <w:sz w:val="24"/>
          <w:szCs w:val="24"/>
        </w:rPr>
        <w:t xml:space="preserve">then </w:t>
      </w:r>
      <w:r w:rsidRPr="000A5E5D">
        <w:rPr>
          <w:rFonts w:eastAsia="Times New Roman" w:cs="Times New Roman"/>
          <w:sz w:val="24"/>
          <w:szCs w:val="24"/>
        </w:rPr>
        <w:t xml:space="preserve">averaged for each participant according to each task condition, that is, lighting conditions (in the dark vs. in the light) for the </w:t>
      </w:r>
      <w:r w:rsidR="00455E11" w:rsidRPr="000A5E5D">
        <w:rPr>
          <w:rFonts w:eastAsia="Times New Roman" w:cs="Times New Roman"/>
          <w:sz w:val="24"/>
          <w:szCs w:val="24"/>
        </w:rPr>
        <w:t>V-SAT</w:t>
      </w:r>
      <w:r w:rsidRPr="000A5E5D">
        <w:rPr>
          <w:rFonts w:eastAsia="Times New Roman" w:cs="Times New Roman"/>
          <w:sz w:val="24"/>
          <w:szCs w:val="24"/>
        </w:rPr>
        <w:t xml:space="preserve">, </w:t>
      </w:r>
      <w:r w:rsidR="00F743ED" w:rsidRPr="000A5E5D">
        <w:rPr>
          <w:rFonts w:eastAsia="Times New Roman" w:cs="Times New Roman"/>
          <w:sz w:val="24"/>
          <w:szCs w:val="24"/>
        </w:rPr>
        <w:t xml:space="preserve">pointing </w:t>
      </w:r>
      <w:r w:rsidRPr="000A5E5D">
        <w:rPr>
          <w:rFonts w:eastAsia="Times New Roman" w:cs="Times New Roman"/>
          <w:sz w:val="24"/>
          <w:szCs w:val="24"/>
        </w:rPr>
        <w:t xml:space="preserve">hand (affected vs. unaffected) </w:t>
      </w:r>
      <w:r w:rsidR="001E4243" w:rsidRPr="000A5E5D">
        <w:rPr>
          <w:rFonts w:eastAsia="Times New Roman" w:cs="Times New Roman"/>
          <w:sz w:val="24"/>
          <w:szCs w:val="24"/>
        </w:rPr>
        <w:t>for</w:t>
      </w:r>
      <w:r w:rsidRPr="000A5E5D">
        <w:rPr>
          <w:rFonts w:eastAsia="Times New Roman" w:cs="Times New Roman"/>
          <w:sz w:val="24"/>
          <w:szCs w:val="24"/>
        </w:rPr>
        <w:t xml:space="preserve"> the </w:t>
      </w:r>
      <w:r w:rsidR="00455E11" w:rsidRPr="000A5E5D">
        <w:rPr>
          <w:rFonts w:eastAsia="Times New Roman" w:cs="Times New Roman"/>
          <w:sz w:val="24"/>
          <w:szCs w:val="24"/>
        </w:rPr>
        <w:t>P-SAT</w:t>
      </w:r>
      <w:r w:rsidRPr="000A5E5D">
        <w:rPr>
          <w:rFonts w:eastAsia="Times New Roman" w:cs="Times New Roman"/>
          <w:sz w:val="24"/>
          <w:szCs w:val="24"/>
        </w:rPr>
        <w:t xml:space="preserve">, and the </w:t>
      </w:r>
      <w:r w:rsidR="00F743ED" w:rsidRPr="000A5E5D">
        <w:rPr>
          <w:rFonts w:eastAsia="Times New Roman" w:cs="Times New Roman"/>
          <w:sz w:val="24"/>
          <w:szCs w:val="24"/>
        </w:rPr>
        <w:t>target location</w:t>
      </w:r>
      <w:r w:rsidRPr="000A5E5D">
        <w:rPr>
          <w:rFonts w:eastAsia="Times New Roman" w:cs="Times New Roman"/>
          <w:sz w:val="24"/>
          <w:szCs w:val="24"/>
        </w:rPr>
        <w:t xml:space="preserve"> (straight ahead vs. in the ipsilateral side vs. in the contralateral side) and </w:t>
      </w:r>
      <w:r w:rsidR="00F743ED" w:rsidRPr="000A5E5D">
        <w:rPr>
          <w:rFonts w:eastAsia="Times New Roman" w:cs="Times New Roman"/>
          <w:sz w:val="24"/>
          <w:szCs w:val="24"/>
        </w:rPr>
        <w:t xml:space="preserve">pointing </w:t>
      </w:r>
      <w:r w:rsidRPr="000A5E5D">
        <w:rPr>
          <w:rFonts w:eastAsia="Times New Roman" w:cs="Times New Roman"/>
          <w:sz w:val="24"/>
          <w:szCs w:val="24"/>
        </w:rPr>
        <w:t xml:space="preserve">hand </w:t>
      </w:r>
      <w:r w:rsidR="00E27327" w:rsidRPr="000A5E5D">
        <w:rPr>
          <w:rFonts w:eastAsia="Times New Roman" w:cs="Times New Roman"/>
          <w:sz w:val="24"/>
          <w:szCs w:val="24"/>
        </w:rPr>
        <w:t xml:space="preserve">(affected vs. unaffected) </w:t>
      </w:r>
      <w:r w:rsidRPr="000A5E5D">
        <w:rPr>
          <w:rFonts w:eastAsia="Times New Roman" w:cs="Times New Roman"/>
          <w:sz w:val="24"/>
          <w:szCs w:val="24"/>
        </w:rPr>
        <w:t xml:space="preserve">for </w:t>
      </w:r>
      <w:r w:rsidR="001E4243" w:rsidRPr="000A5E5D">
        <w:rPr>
          <w:rFonts w:eastAsia="Times New Roman" w:cs="Times New Roman"/>
          <w:sz w:val="24"/>
          <w:szCs w:val="24"/>
        </w:rPr>
        <w:t xml:space="preserve">the </w:t>
      </w:r>
      <w:r w:rsidR="00455E11" w:rsidRPr="000A5E5D">
        <w:rPr>
          <w:rFonts w:eastAsia="Times New Roman" w:cs="Times New Roman"/>
          <w:sz w:val="24"/>
          <w:szCs w:val="24"/>
        </w:rPr>
        <w:t>VP-PT</w:t>
      </w:r>
      <w:bookmarkStart w:id="10" w:name="_Toc19295269"/>
      <w:bookmarkStart w:id="11" w:name="_Toc33295954"/>
      <w:bookmarkStart w:id="12" w:name="_Toc33541109"/>
      <w:r w:rsidR="00A426D7" w:rsidRPr="000A5E5D">
        <w:rPr>
          <w:rFonts w:eastAsia="Times New Roman" w:cs="Times New Roman"/>
          <w:sz w:val="24"/>
          <w:szCs w:val="24"/>
        </w:rPr>
        <w:t>.</w:t>
      </w:r>
      <w:r w:rsidR="00865C04">
        <w:rPr>
          <w:rFonts w:eastAsia="Times New Roman" w:cs="Times New Roman"/>
          <w:sz w:val="24"/>
          <w:szCs w:val="24"/>
        </w:rPr>
        <w:t xml:space="preserve"> </w:t>
      </w:r>
    </w:p>
    <w:p w14:paraId="5FEE7193" w14:textId="77777777" w:rsidR="00A426D7" w:rsidRPr="000A5E5D" w:rsidRDefault="00A426D7" w:rsidP="00A426D7">
      <w:pPr>
        <w:spacing w:after="160" w:line="480" w:lineRule="auto"/>
        <w:ind w:firstLine="709"/>
        <w:rPr>
          <w:rFonts w:eastAsia="Times New Roman" w:cs="Times New Roman"/>
          <w:sz w:val="24"/>
          <w:szCs w:val="24"/>
        </w:rPr>
      </w:pPr>
    </w:p>
    <w:p w14:paraId="1C0CFA4F" w14:textId="6C8A8F03" w:rsidR="002132D6" w:rsidRPr="000A5E5D" w:rsidRDefault="00A426D7" w:rsidP="00A426D7">
      <w:pPr>
        <w:spacing w:after="160" w:line="480" w:lineRule="auto"/>
        <w:ind w:firstLine="0"/>
        <w:rPr>
          <w:rFonts w:eastAsia="Times New Roman" w:cs="Times New Roman"/>
          <w:b/>
          <w:sz w:val="24"/>
          <w:szCs w:val="24"/>
        </w:rPr>
      </w:pPr>
      <w:r w:rsidRPr="000A5E5D">
        <w:rPr>
          <w:rFonts w:eastAsia="Times New Roman"/>
          <w:b/>
          <w:sz w:val="24"/>
          <w:szCs w:val="24"/>
        </w:rPr>
        <w:t xml:space="preserve">2.4. </w:t>
      </w:r>
      <w:r w:rsidR="002132D6" w:rsidRPr="000A5E5D">
        <w:rPr>
          <w:rFonts w:eastAsia="Times New Roman"/>
          <w:b/>
          <w:sz w:val="24"/>
          <w:szCs w:val="24"/>
        </w:rPr>
        <w:t>Data analyses</w:t>
      </w:r>
      <w:bookmarkEnd w:id="10"/>
      <w:bookmarkEnd w:id="11"/>
      <w:bookmarkEnd w:id="12"/>
    </w:p>
    <w:p w14:paraId="1063600B" w14:textId="177143E8" w:rsidR="00A426D7" w:rsidRDefault="00F743ED" w:rsidP="00A426D7">
      <w:pPr>
        <w:spacing w:after="160" w:line="480" w:lineRule="auto"/>
        <w:ind w:firstLine="709"/>
        <w:rPr>
          <w:rFonts w:eastAsia="Times New Roman" w:cs="Times New Roman"/>
          <w:sz w:val="24"/>
          <w:szCs w:val="24"/>
        </w:rPr>
      </w:pPr>
      <w:r w:rsidRPr="000A5E5D">
        <w:rPr>
          <w:rFonts w:eastAsia="Times New Roman" w:cs="Times New Roman"/>
          <w:sz w:val="24"/>
          <w:szCs w:val="24"/>
        </w:rPr>
        <w:t>Analyses were done in the same way for the two sets of data. We f</w:t>
      </w:r>
      <w:r w:rsidR="002132D6" w:rsidRPr="000A5E5D">
        <w:rPr>
          <w:rFonts w:eastAsia="Times New Roman" w:cs="Times New Roman"/>
          <w:sz w:val="24"/>
          <w:szCs w:val="24"/>
        </w:rPr>
        <w:t>irst test</w:t>
      </w:r>
      <w:r w:rsidRPr="000A5E5D">
        <w:rPr>
          <w:rFonts w:eastAsia="Times New Roman" w:cs="Times New Roman"/>
          <w:sz w:val="24"/>
          <w:szCs w:val="24"/>
        </w:rPr>
        <w:t>ed</w:t>
      </w:r>
      <w:r w:rsidR="002132D6" w:rsidRPr="000A5E5D">
        <w:rPr>
          <w:rFonts w:eastAsia="Times New Roman" w:cs="Times New Roman"/>
          <w:sz w:val="24"/>
          <w:szCs w:val="24"/>
        </w:rPr>
        <w:t xml:space="preserve"> whether pointing performances were significantly deviated, </w:t>
      </w:r>
      <w:r w:rsidRPr="000A5E5D">
        <w:rPr>
          <w:rFonts w:eastAsia="Times New Roman" w:cs="Times New Roman"/>
          <w:sz w:val="24"/>
          <w:szCs w:val="24"/>
        </w:rPr>
        <w:t xml:space="preserve">by comparing </w:t>
      </w:r>
      <w:r w:rsidR="002132D6" w:rsidRPr="000A5E5D">
        <w:rPr>
          <w:rFonts w:eastAsia="Times New Roman" w:cs="Times New Roman"/>
          <w:sz w:val="24"/>
          <w:szCs w:val="24"/>
        </w:rPr>
        <w:t xml:space="preserve">deviation errors to </w:t>
      </w:r>
      <w:r w:rsidR="00E27327" w:rsidRPr="000A5E5D">
        <w:rPr>
          <w:rFonts w:eastAsia="Times New Roman" w:cs="Times New Roman"/>
          <w:sz w:val="24"/>
          <w:szCs w:val="24"/>
        </w:rPr>
        <w:t xml:space="preserve">0 </w:t>
      </w:r>
      <w:r w:rsidR="002132D6" w:rsidRPr="000A5E5D">
        <w:rPr>
          <w:rFonts w:eastAsia="Times New Roman" w:cs="Times New Roman"/>
          <w:sz w:val="24"/>
          <w:szCs w:val="24"/>
        </w:rPr>
        <w:t xml:space="preserve">using one-sample t-tests for each condition of the three tasks and for each group. </w:t>
      </w:r>
      <w:r w:rsidRPr="000A5E5D">
        <w:rPr>
          <w:rFonts w:eastAsia="Times New Roman" w:cs="Times New Roman"/>
          <w:sz w:val="24"/>
          <w:szCs w:val="24"/>
        </w:rPr>
        <w:t>Next</w:t>
      </w:r>
      <w:r w:rsidR="002132D6" w:rsidRPr="000A5E5D">
        <w:rPr>
          <w:rFonts w:eastAsia="Times New Roman" w:cs="Times New Roman"/>
          <w:sz w:val="24"/>
          <w:szCs w:val="24"/>
        </w:rPr>
        <w:t xml:space="preserve">, performances </w:t>
      </w:r>
      <w:r w:rsidR="006105C1" w:rsidRPr="000A5E5D">
        <w:rPr>
          <w:rFonts w:eastAsia="Times New Roman" w:cs="Times New Roman"/>
          <w:sz w:val="24"/>
          <w:szCs w:val="24"/>
        </w:rPr>
        <w:t xml:space="preserve">between </w:t>
      </w:r>
      <w:r w:rsidR="002132D6" w:rsidRPr="000A5E5D">
        <w:rPr>
          <w:rFonts w:eastAsia="Times New Roman" w:cs="Times New Roman"/>
          <w:sz w:val="24"/>
          <w:szCs w:val="24"/>
        </w:rPr>
        <w:t xml:space="preserve">CRPS and control participants were compared for the different task conditions by means of analyses of variance (ANOVA) with group (CRPS vs. control) as between-participant factor for the three tasks and the following within-participant factors: lighting (light vs. dark) for </w:t>
      </w:r>
      <w:r w:rsidR="001E4243" w:rsidRPr="000A5E5D">
        <w:rPr>
          <w:rFonts w:eastAsia="Times New Roman" w:cs="Times New Roman"/>
          <w:sz w:val="24"/>
          <w:szCs w:val="24"/>
        </w:rPr>
        <w:t xml:space="preserve">the </w:t>
      </w:r>
      <w:r w:rsidR="00455E11" w:rsidRPr="000A5E5D">
        <w:rPr>
          <w:rFonts w:eastAsia="Times New Roman" w:cs="Times New Roman"/>
          <w:sz w:val="24"/>
          <w:szCs w:val="24"/>
        </w:rPr>
        <w:t>V-SAT</w:t>
      </w:r>
      <w:r w:rsidR="002132D6" w:rsidRPr="000A5E5D">
        <w:rPr>
          <w:rFonts w:eastAsia="Times New Roman" w:cs="Times New Roman"/>
          <w:sz w:val="24"/>
          <w:szCs w:val="24"/>
        </w:rPr>
        <w:t xml:space="preserve">, </w:t>
      </w:r>
      <w:r w:rsidRPr="000A5E5D">
        <w:rPr>
          <w:rFonts w:eastAsia="Times New Roman" w:cs="Times New Roman"/>
          <w:sz w:val="24"/>
          <w:szCs w:val="24"/>
        </w:rPr>
        <w:t xml:space="preserve">pointing </w:t>
      </w:r>
      <w:r w:rsidR="002132D6" w:rsidRPr="000A5E5D">
        <w:rPr>
          <w:rFonts w:eastAsia="Times New Roman" w:cs="Times New Roman"/>
          <w:sz w:val="24"/>
          <w:szCs w:val="24"/>
        </w:rPr>
        <w:t xml:space="preserve">hand (affected vs. </w:t>
      </w:r>
      <w:r w:rsidRPr="000A5E5D">
        <w:rPr>
          <w:rFonts w:eastAsia="Times New Roman" w:cs="Times New Roman"/>
          <w:sz w:val="24"/>
          <w:szCs w:val="24"/>
        </w:rPr>
        <w:t>un</w:t>
      </w:r>
      <w:r w:rsidR="002132D6" w:rsidRPr="000A5E5D">
        <w:rPr>
          <w:rFonts w:eastAsia="Times New Roman" w:cs="Times New Roman"/>
          <w:sz w:val="24"/>
          <w:szCs w:val="24"/>
        </w:rPr>
        <w:t>affected) for</w:t>
      </w:r>
      <w:r w:rsidR="001E4243" w:rsidRPr="000A5E5D">
        <w:rPr>
          <w:rFonts w:eastAsia="Times New Roman" w:cs="Times New Roman"/>
          <w:sz w:val="24"/>
          <w:szCs w:val="24"/>
        </w:rPr>
        <w:t xml:space="preserve"> the</w:t>
      </w:r>
      <w:r w:rsidR="002132D6" w:rsidRPr="000A5E5D">
        <w:rPr>
          <w:rFonts w:eastAsia="Times New Roman" w:cs="Times New Roman"/>
          <w:sz w:val="24"/>
          <w:szCs w:val="24"/>
        </w:rPr>
        <w:t xml:space="preserve"> </w:t>
      </w:r>
      <w:r w:rsidR="00455E11" w:rsidRPr="000A5E5D">
        <w:rPr>
          <w:rFonts w:eastAsia="Times New Roman" w:cs="Times New Roman"/>
          <w:sz w:val="24"/>
          <w:szCs w:val="24"/>
        </w:rPr>
        <w:t>P-SAT</w:t>
      </w:r>
      <w:r w:rsidR="002132D6" w:rsidRPr="000A5E5D">
        <w:rPr>
          <w:rFonts w:eastAsia="Times New Roman" w:cs="Times New Roman"/>
          <w:sz w:val="24"/>
          <w:szCs w:val="24"/>
        </w:rPr>
        <w:t xml:space="preserve">, and, </w:t>
      </w:r>
      <w:r w:rsidRPr="000A5E5D">
        <w:rPr>
          <w:rFonts w:eastAsia="Times New Roman" w:cs="Times New Roman"/>
          <w:sz w:val="24"/>
          <w:szCs w:val="24"/>
        </w:rPr>
        <w:t xml:space="preserve">pointing </w:t>
      </w:r>
      <w:r w:rsidR="002132D6" w:rsidRPr="000A5E5D">
        <w:rPr>
          <w:rFonts w:eastAsia="Times New Roman" w:cs="Times New Roman"/>
          <w:sz w:val="24"/>
          <w:szCs w:val="24"/>
        </w:rPr>
        <w:t xml:space="preserve">hand (affected vs. </w:t>
      </w:r>
      <w:r w:rsidRPr="000A5E5D">
        <w:rPr>
          <w:rFonts w:eastAsia="Times New Roman" w:cs="Times New Roman"/>
          <w:sz w:val="24"/>
          <w:szCs w:val="24"/>
        </w:rPr>
        <w:t>un</w:t>
      </w:r>
      <w:r w:rsidR="002132D6" w:rsidRPr="000A5E5D">
        <w:rPr>
          <w:rFonts w:eastAsia="Times New Roman" w:cs="Times New Roman"/>
          <w:sz w:val="24"/>
          <w:szCs w:val="24"/>
        </w:rPr>
        <w:t xml:space="preserve">affected) and </w:t>
      </w:r>
      <w:r w:rsidRPr="000A5E5D">
        <w:rPr>
          <w:rFonts w:eastAsia="Times New Roman" w:cs="Times New Roman"/>
          <w:sz w:val="24"/>
          <w:szCs w:val="24"/>
        </w:rPr>
        <w:t xml:space="preserve">target location </w:t>
      </w:r>
      <w:r w:rsidR="002132D6" w:rsidRPr="000A5E5D">
        <w:rPr>
          <w:rFonts w:eastAsia="Times New Roman" w:cs="Times New Roman"/>
          <w:sz w:val="24"/>
          <w:szCs w:val="24"/>
        </w:rPr>
        <w:t xml:space="preserve">(straight ahead vs. ipsilateral vs. contralateral </w:t>
      </w:r>
      <w:r w:rsidRPr="000A5E5D">
        <w:rPr>
          <w:rFonts w:eastAsia="Times New Roman" w:cs="Times New Roman"/>
          <w:sz w:val="24"/>
          <w:szCs w:val="24"/>
        </w:rPr>
        <w:t>target</w:t>
      </w:r>
      <w:r w:rsidR="002132D6" w:rsidRPr="000A5E5D">
        <w:rPr>
          <w:rFonts w:eastAsia="Times New Roman" w:cs="Times New Roman"/>
          <w:sz w:val="24"/>
          <w:szCs w:val="24"/>
        </w:rPr>
        <w:t>) for</w:t>
      </w:r>
      <w:r w:rsidR="001E4243" w:rsidRPr="000A5E5D">
        <w:rPr>
          <w:rFonts w:eastAsia="Times New Roman" w:cs="Times New Roman"/>
          <w:sz w:val="24"/>
          <w:szCs w:val="24"/>
        </w:rPr>
        <w:t xml:space="preserve"> the</w:t>
      </w:r>
      <w:r w:rsidR="002132D6" w:rsidRPr="000A5E5D">
        <w:rPr>
          <w:rFonts w:eastAsia="Times New Roman" w:cs="Times New Roman"/>
          <w:sz w:val="24"/>
          <w:szCs w:val="24"/>
        </w:rPr>
        <w:t xml:space="preserve"> </w:t>
      </w:r>
      <w:r w:rsidR="00455E11" w:rsidRPr="000A5E5D">
        <w:rPr>
          <w:rFonts w:eastAsia="Times New Roman" w:cs="Times New Roman"/>
          <w:sz w:val="24"/>
          <w:szCs w:val="24"/>
        </w:rPr>
        <w:t>VP-PT</w:t>
      </w:r>
      <w:r w:rsidR="002132D6" w:rsidRPr="000A5E5D">
        <w:rPr>
          <w:rFonts w:eastAsia="Times New Roman" w:cs="Times New Roman"/>
          <w:sz w:val="24"/>
          <w:szCs w:val="24"/>
        </w:rPr>
        <w:t>. Effect sizes were measured using Cohen’s d for t-tests and partial Eta squared for ANOVAs. Greenhouse-</w:t>
      </w:r>
      <w:proofErr w:type="spellStart"/>
      <w:r w:rsidR="002132D6" w:rsidRPr="000A5E5D">
        <w:rPr>
          <w:rFonts w:eastAsia="Times New Roman" w:cs="Times New Roman"/>
          <w:sz w:val="24"/>
          <w:szCs w:val="24"/>
        </w:rPr>
        <w:t>Geisser</w:t>
      </w:r>
      <w:proofErr w:type="spellEnd"/>
      <w:r w:rsidR="002132D6" w:rsidRPr="000A5E5D">
        <w:rPr>
          <w:rFonts w:eastAsia="Times New Roman" w:cs="Times New Roman"/>
          <w:sz w:val="24"/>
          <w:szCs w:val="24"/>
        </w:rPr>
        <w:t xml:space="preserve"> corrections of the degrees of freedom </w:t>
      </w:r>
      <w:r w:rsidR="006B0030" w:rsidRPr="000A5E5D">
        <w:rPr>
          <w:rFonts w:eastAsia="Times New Roman" w:cs="Times New Roman"/>
          <w:sz w:val="24"/>
          <w:szCs w:val="24"/>
        </w:rPr>
        <w:t>were performed when the sphericity was not assumed. C</w:t>
      </w:r>
      <w:r w:rsidR="002132D6" w:rsidRPr="000A5E5D">
        <w:rPr>
          <w:rFonts w:eastAsia="Times New Roman" w:cs="Times New Roman"/>
          <w:sz w:val="24"/>
          <w:szCs w:val="24"/>
        </w:rPr>
        <w:t>ontrast analyses were performed when needed</w:t>
      </w:r>
      <w:r w:rsidR="00C678F1" w:rsidRPr="000A5E5D">
        <w:rPr>
          <w:rFonts w:eastAsia="Times New Roman" w:cs="Times New Roman"/>
          <w:sz w:val="24"/>
          <w:szCs w:val="24"/>
        </w:rPr>
        <w:t xml:space="preserve"> (p-values are not </w:t>
      </w:r>
      <w:r w:rsidR="00DE6DED" w:rsidRPr="000A5E5D">
        <w:rPr>
          <w:rFonts w:eastAsia="Times New Roman" w:cs="Times New Roman"/>
          <w:sz w:val="24"/>
          <w:szCs w:val="24"/>
        </w:rPr>
        <w:t>c</w:t>
      </w:r>
      <w:r w:rsidR="00C678F1" w:rsidRPr="000A5E5D">
        <w:rPr>
          <w:rFonts w:eastAsia="Times New Roman" w:cs="Times New Roman"/>
          <w:sz w:val="24"/>
          <w:szCs w:val="24"/>
        </w:rPr>
        <w:t>orrected)</w:t>
      </w:r>
      <w:r w:rsidR="00E27327" w:rsidRPr="000A5E5D">
        <w:rPr>
          <w:rFonts w:cs="Times New Roman"/>
          <w:lang w:val="en-US"/>
        </w:rPr>
        <w:t xml:space="preserve">. </w:t>
      </w:r>
      <w:r w:rsidR="002132D6" w:rsidRPr="000A5E5D">
        <w:rPr>
          <w:rFonts w:eastAsia="Times New Roman" w:cs="Times New Roman"/>
          <w:sz w:val="24"/>
          <w:szCs w:val="24"/>
        </w:rPr>
        <w:t xml:space="preserve">Significance level was set at p </w:t>
      </w:r>
      <w:r w:rsidRPr="000A5E5D">
        <w:rPr>
          <w:rFonts w:eastAsia="Times New Roman" w:cs="Times New Roman"/>
          <w:sz w:val="24"/>
          <w:szCs w:val="24"/>
        </w:rPr>
        <w:t>≤</w:t>
      </w:r>
      <w:bookmarkStart w:id="13" w:name="_Toc19295270"/>
      <w:bookmarkStart w:id="14" w:name="_Toc33295955"/>
      <w:bookmarkStart w:id="15" w:name="_Toc33541110"/>
      <w:r w:rsidR="00A426D7" w:rsidRPr="000A5E5D">
        <w:rPr>
          <w:rFonts w:eastAsia="Times New Roman" w:cs="Times New Roman"/>
          <w:sz w:val="24"/>
          <w:szCs w:val="24"/>
        </w:rPr>
        <w:t xml:space="preserve"> .05.</w:t>
      </w:r>
      <w:bookmarkEnd w:id="13"/>
      <w:bookmarkEnd w:id="14"/>
      <w:bookmarkEnd w:id="15"/>
      <w:r w:rsidR="00A60709" w:rsidRPr="000A5E5D">
        <w:rPr>
          <w:rFonts w:eastAsia="Times New Roman" w:cs="Times New Roman"/>
          <w:sz w:val="24"/>
          <w:szCs w:val="24"/>
        </w:rPr>
        <w:t xml:space="preserve"> Finally, classic frequentist statistical analyses were completed by Bayesian statistics using Bayesian repeated measures ANOVA with JASP 0.</w:t>
      </w:r>
      <w:r w:rsidR="009D4993" w:rsidRPr="000A5E5D">
        <w:rPr>
          <w:rFonts w:eastAsia="Times New Roman" w:cs="Times New Roman"/>
          <w:sz w:val="24"/>
          <w:szCs w:val="24"/>
        </w:rPr>
        <w:t>12</w:t>
      </w:r>
      <w:r w:rsidR="00A60709" w:rsidRPr="000A5E5D">
        <w:rPr>
          <w:rFonts w:eastAsia="Times New Roman" w:cs="Times New Roman"/>
          <w:sz w:val="24"/>
          <w:szCs w:val="24"/>
        </w:rPr>
        <w:t xml:space="preserve">.2 </w:t>
      </w:r>
      <w:r w:rsidR="00DF55B7" w:rsidRPr="000A5E5D">
        <w:rPr>
          <w:rFonts w:eastAsia="Times New Roman" w:cs="Times New Roman"/>
          <w:sz w:val="24"/>
          <w:szCs w:val="24"/>
        </w:rPr>
        <w:t>(</w:t>
      </w:r>
      <w:r w:rsidR="00A60709" w:rsidRPr="000A5E5D">
        <w:rPr>
          <w:rFonts w:eastAsia="Times New Roman" w:cs="Times New Roman"/>
          <w:sz w:val="24"/>
          <w:szCs w:val="24"/>
        </w:rPr>
        <w:t>University of Amsterdam, The Netherlands</w:t>
      </w:r>
      <w:r w:rsidR="00DF55B7" w:rsidRPr="000A5E5D">
        <w:rPr>
          <w:rFonts w:eastAsia="Times New Roman" w:cs="Times New Roman"/>
          <w:sz w:val="24"/>
          <w:szCs w:val="24"/>
        </w:rPr>
        <w:t>)</w:t>
      </w:r>
      <w:r w:rsidR="00A60709" w:rsidRPr="000A5E5D">
        <w:rPr>
          <w:rFonts w:eastAsia="Times New Roman" w:cs="Times New Roman"/>
          <w:sz w:val="24"/>
          <w:szCs w:val="24"/>
        </w:rPr>
        <w:t>. To this aim, we computed a Bayes factor (BF</w:t>
      </w:r>
      <w:r w:rsidR="00E74B4B" w:rsidRPr="000A5E5D">
        <w:rPr>
          <w:rFonts w:eastAsia="Times New Roman" w:cs="Times New Roman"/>
          <w:sz w:val="24"/>
          <w:szCs w:val="24"/>
          <w:vertAlign w:val="subscript"/>
        </w:rPr>
        <w:t>10</w:t>
      </w:r>
      <w:r w:rsidR="00A60709" w:rsidRPr="000A5E5D">
        <w:rPr>
          <w:rFonts w:eastAsia="Times New Roman" w:cs="Times New Roman"/>
          <w:sz w:val="24"/>
          <w:szCs w:val="24"/>
        </w:rPr>
        <w:t xml:space="preserve">) to quantify </w:t>
      </w:r>
      <w:r w:rsidR="00503CB9" w:rsidRPr="000A5E5D">
        <w:rPr>
          <w:rFonts w:eastAsia="Times New Roman" w:cs="Times New Roman"/>
          <w:sz w:val="24"/>
          <w:szCs w:val="24"/>
        </w:rPr>
        <w:t xml:space="preserve">the alternative hypothesis </w:t>
      </w:r>
      <w:r w:rsidR="00A60709" w:rsidRPr="000A5E5D">
        <w:rPr>
          <w:rFonts w:eastAsia="Times New Roman" w:cs="Times New Roman"/>
          <w:sz w:val="24"/>
          <w:szCs w:val="24"/>
        </w:rPr>
        <w:t>relative</w:t>
      </w:r>
      <w:r w:rsidR="00DA7A0B" w:rsidRPr="000A5E5D">
        <w:rPr>
          <w:rFonts w:eastAsia="Times New Roman" w:cs="Times New Roman"/>
          <w:sz w:val="24"/>
          <w:szCs w:val="24"/>
        </w:rPr>
        <w:t xml:space="preserve"> (HA)</w:t>
      </w:r>
      <w:r w:rsidR="00A60709" w:rsidRPr="000A5E5D">
        <w:rPr>
          <w:rFonts w:eastAsia="Times New Roman" w:cs="Times New Roman"/>
          <w:sz w:val="24"/>
          <w:szCs w:val="24"/>
        </w:rPr>
        <w:t xml:space="preserve"> to</w:t>
      </w:r>
      <w:r w:rsidR="00503CB9" w:rsidRPr="000A5E5D">
        <w:rPr>
          <w:rFonts w:eastAsia="Times New Roman" w:cs="Times New Roman"/>
          <w:sz w:val="24"/>
          <w:szCs w:val="24"/>
        </w:rPr>
        <w:t xml:space="preserve"> the </w:t>
      </w:r>
      <w:r w:rsidR="00503CB9" w:rsidRPr="000A5E5D">
        <w:rPr>
          <w:rFonts w:eastAsia="Times New Roman" w:cs="Times New Roman"/>
          <w:sz w:val="24"/>
          <w:szCs w:val="24"/>
        </w:rPr>
        <w:lastRenderedPageBreak/>
        <w:t>null hypothesis (H0)</w:t>
      </w:r>
      <w:r w:rsidR="00A60709" w:rsidRPr="000A5E5D">
        <w:rPr>
          <w:rFonts w:eastAsia="Times New Roman" w:cs="Times New Roman"/>
          <w:sz w:val="24"/>
          <w:szCs w:val="24"/>
        </w:rPr>
        <w:t xml:space="preserve">. </w:t>
      </w:r>
      <w:r w:rsidR="00C62EA9" w:rsidRPr="000A5E5D">
        <w:rPr>
          <w:rFonts w:eastAsia="Times New Roman" w:cs="Times New Roman"/>
          <w:sz w:val="24"/>
          <w:szCs w:val="24"/>
        </w:rPr>
        <w:t xml:space="preserve">Interpretations are based on the classification scheme established by Lee &amp; </w:t>
      </w:r>
      <w:proofErr w:type="spellStart"/>
      <w:r w:rsidR="00C62EA9" w:rsidRPr="000A5E5D">
        <w:rPr>
          <w:rFonts w:eastAsia="Times New Roman" w:cs="Times New Roman"/>
          <w:sz w:val="24"/>
          <w:szCs w:val="24"/>
        </w:rPr>
        <w:t>Wagenmakers</w:t>
      </w:r>
      <w:proofErr w:type="spellEnd"/>
      <w:r w:rsidR="00C62EA9" w:rsidRPr="000A5E5D">
        <w:rPr>
          <w:rFonts w:eastAsia="Times New Roman" w:cs="Times New Roman"/>
          <w:sz w:val="24"/>
          <w:szCs w:val="24"/>
        </w:rPr>
        <w:t xml:space="preserve"> [</w:t>
      </w:r>
      <w:r w:rsidR="002E70A7" w:rsidRPr="000A5E5D">
        <w:rPr>
          <w:rFonts w:eastAsia="Times New Roman" w:cs="Times New Roman"/>
          <w:sz w:val="24"/>
          <w:szCs w:val="24"/>
        </w:rPr>
        <w:t>33</w:t>
      </w:r>
      <w:r w:rsidR="00C62EA9" w:rsidRPr="000A5E5D">
        <w:rPr>
          <w:rFonts w:eastAsia="Times New Roman" w:cs="Times New Roman"/>
          <w:sz w:val="24"/>
          <w:szCs w:val="24"/>
        </w:rPr>
        <w:t>,</w:t>
      </w:r>
      <w:r w:rsidR="002E70A7" w:rsidRPr="000A5E5D">
        <w:rPr>
          <w:rFonts w:eastAsia="Times New Roman" w:cs="Times New Roman"/>
          <w:sz w:val="24"/>
          <w:szCs w:val="24"/>
        </w:rPr>
        <w:t>70</w:t>
      </w:r>
      <w:r w:rsidR="00C62EA9" w:rsidRPr="000A5E5D">
        <w:rPr>
          <w:rFonts w:eastAsia="Times New Roman" w:cs="Times New Roman"/>
          <w:sz w:val="24"/>
          <w:szCs w:val="24"/>
        </w:rPr>
        <w:t xml:space="preserve">]. </w:t>
      </w:r>
    </w:p>
    <w:p w14:paraId="6F46E2C3" w14:textId="685F4CF0" w:rsidR="00865C04" w:rsidRPr="00865C04" w:rsidRDefault="00865C04" w:rsidP="00A426D7">
      <w:pPr>
        <w:spacing w:after="160" w:line="480" w:lineRule="auto"/>
        <w:ind w:firstLine="709"/>
        <w:rPr>
          <w:rFonts w:eastAsia="Times New Roman" w:cs="Times New Roman"/>
          <w:color w:val="FF0000"/>
          <w:sz w:val="24"/>
          <w:szCs w:val="24"/>
        </w:rPr>
      </w:pPr>
      <w:r w:rsidRPr="00865C04">
        <w:rPr>
          <w:rFonts w:eastAsia="Times New Roman" w:cs="Times New Roman"/>
          <w:color w:val="FF0000"/>
          <w:sz w:val="24"/>
          <w:szCs w:val="24"/>
        </w:rPr>
        <w:t xml:space="preserve">It would have been interesting to include the hand dominance as a group factor to test whether </w:t>
      </w:r>
      <w:r w:rsidR="008428F7">
        <w:rPr>
          <w:rFonts w:eastAsia="Times New Roman" w:cs="Times New Roman"/>
          <w:color w:val="FF0000"/>
          <w:sz w:val="24"/>
          <w:szCs w:val="24"/>
        </w:rPr>
        <w:t xml:space="preserve">the results could be impacted by </w:t>
      </w:r>
      <w:r w:rsidRPr="00865C04">
        <w:rPr>
          <w:rFonts w:eastAsia="Times New Roman" w:cs="Times New Roman"/>
          <w:color w:val="FF0000"/>
          <w:sz w:val="24"/>
          <w:szCs w:val="24"/>
        </w:rPr>
        <w:t xml:space="preserve">the fact that CRPS affects the dominant vs. non-dominant hand. However, this </w:t>
      </w:r>
      <w:r w:rsidR="008428F7">
        <w:rPr>
          <w:rFonts w:eastAsia="Times New Roman" w:cs="Times New Roman"/>
          <w:color w:val="FF0000"/>
          <w:sz w:val="24"/>
          <w:szCs w:val="24"/>
        </w:rPr>
        <w:t>would</w:t>
      </w:r>
      <w:r w:rsidRPr="00865C04">
        <w:rPr>
          <w:rFonts w:eastAsia="Times New Roman" w:cs="Times New Roman"/>
          <w:color w:val="FF0000"/>
          <w:sz w:val="24"/>
          <w:szCs w:val="24"/>
        </w:rPr>
        <w:t xml:space="preserve"> have </w:t>
      </w:r>
      <w:r w:rsidR="00C80954">
        <w:rPr>
          <w:rFonts w:eastAsia="Times New Roman" w:cs="Times New Roman"/>
          <w:color w:val="FF0000"/>
          <w:sz w:val="24"/>
          <w:szCs w:val="24"/>
        </w:rPr>
        <w:t>decreased and unbalanced</w:t>
      </w:r>
      <w:r w:rsidRPr="00865C04">
        <w:rPr>
          <w:rFonts w:eastAsia="Times New Roman" w:cs="Times New Roman"/>
          <w:color w:val="FF0000"/>
          <w:sz w:val="24"/>
          <w:szCs w:val="24"/>
        </w:rPr>
        <w:t xml:space="preserve"> the size of the groups </w:t>
      </w:r>
      <w:r w:rsidR="00C80954">
        <w:rPr>
          <w:rFonts w:eastAsia="Times New Roman" w:cs="Times New Roman"/>
          <w:color w:val="FF0000"/>
          <w:sz w:val="24"/>
          <w:szCs w:val="24"/>
        </w:rPr>
        <w:t xml:space="preserve">(see Table 1) </w:t>
      </w:r>
      <w:r w:rsidRPr="00865C04">
        <w:rPr>
          <w:rFonts w:eastAsia="Times New Roman" w:cs="Times New Roman"/>
          <w:color w:val="FF0000"/>
          <w:sz w:val="24"/>
          <w:szCs w:val="24"/>
        </w:rPr>
        <w:t>and, consequently, would have contribute</w:t>
      </w:r>
      <w:r w:rsidR="00C80954">
        <w:rPr>
          <w:rFonts w:eastAsia="Times New Roman" w:cs="Times New Roman"/>
          <w:color w:val="FF0000"/>
          <w:sz w:val="24"/>
          <w:szCs w:val="24"/>
        </w:rPr>
        <w:t>d</w:t>
      </w:r>
      <w:r w:rsidRPr="00865C04">
        <w:rPr>
          <w:rFonts w:eastAsia="Times New Roman" w:cs="Times New Roman"/>
          <w:color w:val="FF0000"/>
          <w:sz w:val="24"/>
          <w:szCs w:val="24"/>
        </w:rPr>
        <w:t xml:space="preserve"> to decrease statistical power. Th</w:t>
      </w:r>
      <w:r w:rsidR="00C80954">
        <w:rPr>
          <w:rFonts w:eastAsia="Times New Roman" w:cs="Times New Roman"/>
          <w:color w:val="FF0000"/>
          <w:sz w:val="24"/>
          <w:szCs w:val="24"/>
        </w:rPr>
        <w:t>is</w:t>
      </w:r>
      <w:r w:rsidRPr="00865C04">
        <w:rPr>
          <w:rFonts w:eastAsia="Times New Roman" w:cs="Times New Roman"/>
          <w:color w:val="FF0000"/>
          <w:sz w:val="24"/>
          <w:szCs w:val="24"/>
        </w:rPr>
        <w:t xml:space="preserve"> variable was therefore discarded.</w:t>
      </w:r>
      <w:bookmarkStart w:id="16" w:name="_GoBack"/>
      <w:bookmarkEnd w:id="16"/>
    </w:p>
    <w:p w14:paraId="4E48B09A" w14:textId="77777777" w:rsidR="00A426D7" w:rsidRPr="000A5E5D" w:rsidRDefault="00A426D7" w:rsidP="00A426D7">
      <w:pPr>
        <w:spacing w:after="160" w:line="480" w:lineRule="auto"/>
        <w:ind w:firstLine="709"/>
        <w:rPr>
          <w:rFonts w:eastAsia="Times New Roman" w:cs="Times New Roman"/>
          <w:sz w:val="24"/>
          <w:szCs w:val="24"/>
        </w:rPr>
      </w:pPr>
    </w:p>
    <w:p w14:paraId="42A17434" w14:textId="1127CFB5" w:rsidR="00A426D7" w:rsidRPr="000A5E5D" w:rsidRDefault="00A426D7" w:rsidP="00A426D7">
      <w:pPr>
        <w:spacing w:after="160" w:line="480" w:lineRule="auto"/>
        <w:ind w:firstLine="0"/>
        <w:rPr>
          <w:rFonts w:eastAsia="Times New Roman" w:cs="Times New Roman"/>
          <w:b/>
          <w:sz w:val="24"/>
          <w:szCs w:val="24"/>
        </w:rPr>
      </w:pPr>
      <w:r w:rsidRPr="000A5E5D">
        <w:rPr>
          <w:rFonts w:eastAsia="Times New Roman" w:cs="Times New Roman"/>
          <w:b/>
          <w:sz w:val="24"/>
          <w:szCs w:val="24"/>
        </w:rPr>
        <w:t>3. RESULTS</w:t>
      </w:r>
    </w:p>
    <w:p w14:paraId="3F58088E" w14:textId="3CEFC318" w:rsidR="002243A4" w:rsidRPr="000A5E5D" w:rsidRDefault="002243A4" w:rsidP="002243A4">
      <w:pPr>
        <w:spacing w:after="160" w:line="480" w:lineRule="auto"/>
        <w:rPr>
          <w:rFonts w:eastAsia="Times New Roman" w:cs="Times New Roman"/>
          <w:b/>
          <w:sz w:val="24"/>
          <w:szCs w:val="24"/>
        </w:rPr>
      </w:pPr>
      <w:r w:rsidRPr="000A5E5D">
        <w:rPr>
          <w:rFonts w:eastAsia="Times New Roman" w:cs="Times New Roman"/>
          <w:sz w:val="24"/>
          <w:szCs w:val="24"/>
        </w:rPr>
        <w:t xml:space="preserve">Group-level results are illustrated </w:t>
      </w:r>
      <w:r w:rsidR="005B4655" w:rsidRPr="000A5E5D">
        <w:rPr>
          <w:rFonts w:eastAsia="Times New Roman" w:cs="Times New Roman"/>
          <w:sz w:val="24"/>
          <w:szCs w:val="24"/>
        </w:rPr>
        <w:t>in</w:t>
      </w:r>
      <w:r w:rsidRPr="000A5E5D">
        <w:rPr>
          <w:rFonts w:eastAsia="Times New Roman" w:cs="Times New Roman"/>
          <w:sz w:val="24"/>
          <w:szCs w:val="24"/>
        </w:rPr>
        <w:t xml:space="preserve"> Figures 4 to 6, individual performance of the CRPS participants are shown </w:t>
      </w:r>
      <w:r w:rsidR="005B4655" w:rsidRPr="000A5E5D">
        <w:rPr>
          <w:rFonts w:eastAsia="Times New Roman" w:cs="Times New Roman"/>
          <w:sz w:val="24"/>
          <w:szCs w:val="24"/>
        </w:rPr>
        <w:t>in</w:t>
      </w:r>
      <w:r w:rsidRPr="000A5E5D">
        <w:rPr>
          <w:rFonts w:eastAsia="Times New Roman" w:cs="Times New Roman"/>
          <w:sz w:val="24"/>
          <w:szCs w:val="24"/>
        </w:rPr>
        <w:t xml:space="preserve"> Figure 7.</w:t>
      </w:r>
    </w:p>
    <w:p w14:paraId="122B2B73" w14:textId="66CC31DA" w:rsidR="0026064F" w:rsidRPr="000A5E5D" w:rsidRDefault="0026064F" w:rsidP="00A426D7">
      <w:pPr>
        <w:spacing w:after="160" w:line="480" w:lineRule="auto"/>
        <w:ind w:firstLine="0"/>
        <w:rPr>
          <w:rFonts w:eastAsia="Times New Roman" w:cs="Times New Roman"/>
          <w:b/>
          <w:sz w:val="24"/>
          <w:szCs w:val="24"/>
        </w:rPr>
      </w:pPr>
      <w:r w:rsidRPr="000A5E5D">
        <w:rPr>
          <w:rFonts w:eastAsia="Times New Roman" w:cs="Times New Roman"/>
          <w:b/>
          <w:szCs w:val="28"/>
        </w:rPr>
        <w:t xml:space="preserve">3.1. </w:t>
      </w:r>
      <w:r w:rsidRPr="000A5E5D">
        <w:rPr>
          <w:b/>
          <w:szCs w:val="28"/>
        </w:rPr>
        <w:t>Visual straight-ahead task (V-SAT)</w:t>
      </w:r>
    </w:p>
    <w:p w14:paraId="1DF1CEBC" w14:textId="4739D832" w:rsidR="008830D9" w:rsidRPr="000A5E5D" w:rsidRDefault="002132D6" w:rsidP="009D5695">
      <w:pPr>
        <w:spacing w:line="480" w:lineRule="auto"/>
        <w:rPr>
          <w:rFonts w:eastAsia="Calibri" w:cs="Times New Roman"/>
          <w:sz w:val="24"/>
          <w:szCs w:val="24"/>
          <w:lang w:val="en-US"/>
        </w:rPr>
      </w:pPr>
      <w:r w:rsidRPr="000A5E5D">
        <w:rPr>
          <w:rFonts w:eastAsia="Times New Roman" w:cs="Times New Roman"/>
          <w:sz w:val="24"/>
          <w:szCs w:val="24"/>
        </w:rPr>
        <w:t xml:space="preserve">Regarding the first set of </w:t>
      </w:r>
      <w:r w:rsidR="00DF42DA" w:rsidRPr="000A5E5D">
        <w:rPr>
          <w:rFonts w:eastAsia="Times New Roman" w:cs="Times New Roman"/>
          <w:sz w:val="24"/>
          <w:szCs w:val="24"/>
        </w:rPr>
        <w:t xml:space="preserve">data </w:t>
      </w:r>
      <w:r w:rsidRPr="000A5E5D">
        <w:rPr>
          <w:rFonts w:eastAsia="Times New Roman" w:cs="Times New Roman"/>
          <w:sz w:val="24"/>
          <w:szCs w:val="24"/>
        </w:rPr>
        <w:t xml:space="preserve">measuring the direction of the biases according to the </w:t>
      </w:r>
      <w:r w:rsidR="008830D9" w:rsidRPr="000A5E5D">
        <w:rPr>
          <w:rFonts w:eastAsia="Times New Roman" w:cs="Times New Roman"/>
          <w:sz w:val="24"/>
          <w:szCs w:val="24"/>
        </w:rPr>
        <w:t xml:space="preserve">side of space (i.e. </w:t>
      </w:r>
      <w:r w:rsidR="005972DA" w:rsidRPr="000A5E5D">
        <w:rPr>
          <w:rFonts w:eastAsia="Times New Roman" w:cs="Times New Roman"/>
          <w:sz w:val="24"/>
          <w:szCs w:val="24"/>
        </w:rPr>
        <w:t xml:space="preserve">spatial reference set: </w:t>
      </w:r>
      <w:r w:rsidRPr="000A5E5D">
        <w:rPr>
          <w:rFonts w:eastAsia="Times New Roman" w:cs="Times New Roman"/>
          <w:sz w:val="24"/>
          <w:szCs w:val="24"/>
        </w:rPr>
        <w:t>left</w:t>
      </w:r>
      <w:r w:rsidR="008830D9" w:rsidRPr="000A5E5D">
        <w:rPr>
          <w:rFonts w:eastAsia="Times New Roman" w:cs="Times New Roman"/>
          <w:sz w:val="24"/>
          <w:szCs w:val="24"/>
        </w:rPr>
        <w:t>ward</w:t>
      </w:r>
      <w:r w:rsidRPr="000A5E5D">
        <w:rPr>
          <w:rFonts w:eastAsia="Times New Roman" w:cs="Times New Roman"/>
          <w:sz w:val="24"/>
          <w:szCs w:val="24"/>
        </w:rPr>
        <w:t xml:space="preserve"> vs. right</w:t>
      </w:r>
      <w:r w:rsidR="008830D9" w:rsidRPr="000A5E5D">
        <w:rPr>
          <w:rFonts w:eastAsia="Times New Roman" w:cs="Times New Roman"/>
          <w:sz w:val="24"/>
          <w:szCs w:val="24"/>
        </w:rPr>
        <w:t>ward</w:t>
      </w:r>
      <w:r w:rsidR="005972DA" w:rsidRPr="000A5E5D">
        <w:rPr>
          <w:rFonts w:eastAsia="Times New Roman" w:cs="Times New Roman"/>
          <w:sz w:val="24"/>
          <w:szCs w:val="24"/>
        </w:rPr>
        <w:t xml:space="preserve"> deviations; upper part of Fig. 4</w:t>
      </w:r>
      <w:r w:rsidR="008830D9" w:rsidRPr="000A5E5D">
        <w:rPr>
          <w:rFonts w:eastAsia="Times New Roman" w:cs="Times New Roman"/>
          <w:sz w:val="24"/>
          <w:szCs w:val="24"/>
        </w:rPr>
        <w:t>)</w:t>
      </w:r>
      <w:r w:rsidRPr="000A5E5D">
        <w:rPr>
          <w:rFonts w:eastAsia="Calibri" w:cs="Times New Roman"/>
          <w:sz w:val="24"/>
          <w:szCs w:val="24"/>
          <w:lang w:val="en-US"/>
        </w:rPr>
        <w:t>, n</w:t>
      </w:r>
      <w:r w:rsidRPr="000A5E5D">
        <w:rPr>
          <w:rFonts w:eastAsia="Times New Roman" w:cs="Times New Roman"/>
          <w:sz w:val="24"/>
          <w:szCs w:val="24"/>
          <w:lang w:val="en-US"/>
        </w:rPr>
        <w:t xml:space="preserve">one of the t-tests </w:t>
      </w:r>
      <w:r w:rsidR="008830D9" w:rsidRPr="000A5E5D">
        <w:rPr>
          <w:rFonts w:eastAsia="Times New Roman" w:cs="Times New Roman"/>
          <w:sz w:val="24"/>
          <w:szCs w:val="24"/>
          <w:lang w:val="en-US"/>
        </w:rPr>
        <w:t xml:space="preserve">performed on V-SAT </w:t>
      </w:r>
      <w:r w:rsidR="00DF42DA" w:rsidRPr="000A5E5D">
        <w:rPr>
          <w:rFonts w:eastAsia="Times New Roman" w:cs="Times New Roman"/>
          <w:sz w:val="24"/>
          <w:szCs w:val="24"/>
          <w:lang w:val="en-US"/>
        </w:rPr>
        <w:t xml:space="preserve">data </w:t>
      </w:r>
      <w:r w:rsidRPr="000A5E5D">
        <w:rPr>
          <w:rFonts w:eastAsia="Times New Roman" w:cs="Times New Roman"/>
          <w:sz w:val="24"/>
          <w:szCs w:val="24"/>
          <w:lang w:val="en-US"/>
        </w:rPr>
        <w:t xml:space="preserve">were significantly different from 0 (CRPS: all </w:t>
      </w:r>
      <w:proofErr w:type="spellStart"/>
      <w:r w:rsidR="003502EB" w:rsidRPr="000A5E5D">
        <w:rPr>
          <w:rFonts w:eastAsia="Times New Roman" w:cs="Times New Roman"/>
          <w:sz w:val="24"/>
          <w:szCs w:val="24"/>
          <w:lang w:val="en-US"/>
        </w:rPr>
        <w:t>ǀ</w:t>
      </w:r>
      <w:r w:rsidRPr="000A5E5D">
        <w:rPr>
          <w:rFonts w:eastAsia="Times New Roman" w:cs="Times New Roman"/>
          <w:sz w:val="24"/>
          <w:szCs w:val="24"/>
          <w:lang w:val="en-US"/>
        </w:rPr>
        <w:t>t</w:t>
      </w:r>
      <w:proofErr w:type="spellEnd"/>
      <w:r w:rsidRPr="000A5E5D">
        <w:rPr>
          <w:rFonts w:eastAsia="Times New Roman" w:cs="Times New Roman"/>
          <w:sz w:val="24"/>
          <w:szCs w:val="24"/>
          <w:lang w:val="en-US"/>
        </w:rPr>
        <w:t>(15)</w:t>
      </w:r>
      <w:r w:rsidR="003502EB" w:rsidRPr="000A5E5D">
        <w:rPr>
          <w:rFonts w:eastAsia="Times New Roman" w:cs="Times New Roman"/>
          <w:sz w:val="24"/>
          <w:szCs w:val="24"/>
          <w:lang w:val="en-US"/>
        </w:rPr>
        <w:t>ǀ</w:t>
      </w:r>
      <w:r w:rsidRPr="000A5E5D">
        <w:rPr>
          <w:rFonts w:eastAsia="Times New Roman" w:cs="Times New Roman"/>
          <w:sz w:val="24"/>
          <w:szCs w:val="24"/>
          <w:lang w:val="en-US"/>
        </w:rPr>
        <w:t xml:space="preserve"> ≤ 1.15, </w:t>
      </w:r>
      <w:r w:rsidRPr="000A5E5D">
        <w:rPr>
          <w:rFonts w:eastAsia="Times New Roman" w:cs="Times New Roman"/>
          <w:i/>
          <w:sz w:val="24"/>
          <w:szCs w:val="24"/>
          <w:lang w:val="en-US"/>
        </w:rPr>
        <w:t>p</w:t>
      </w:r>
      <w:r w:rsidRPr="000A5E5D">
        <w:rPr>
          <w:rFonts w:eastAsia="Times New Roman" w:cs="Times New Roman"/>
          <w:sz w:val="24"/>
          <w:szCs w:val="24"/>
          <w:lang w:val="en-US"/>
        </w:rPr>
        <w:t xml:space="preserve"> ≥ .267, d </w:t>
      </w:r>
      <w:r w:rsidR="005A7D9B" w:rsidRPr="000A5E5D">
        <w:rPr>
          <w:rFonts w:eastAsia="Times New Roman" w:cs="Times New Roman"/>
          <w:sz w:val="24"/>
          <w:szCs w:val="24"/>
          <w:lang w:val="en-US"/>
        </w:rPr>
        <w:t xml:space="preserve">≤ </w:t>
      </w:r>
      <w:r w:rsidRPr="000A5E5D">
        <w:rPr>
          <w:rFonts w:eastAsia="Times New Roman" w:cs="Times New Roman"/>
          <w:sz w:val="24"/>
          <w:szCs w:val="24"/>
          <w:lang w:val="en-US"/>
        </w:rPr>
        <w:t xml:space="preserve">.30; Controls: all </w:t>
      </w:r>
      <w:proofErr w:type="spellStart"/>
      <w:r w:rsidR="003502EB" w:rsidRPr="000A5E5D">
        <w:rPr>
          <w:rFonts w:eastAsia="Times New Roman" w:cs="Times New Roman"/>
          <w:sz w:val="24"/>
          <w:szCs w:val="24"/>
          <w:lang w:val="en-US"/>
        </w:rPr>
        <w:t>ǀ</w:t>
      </w:r>
      <w:r w:rsidRPr="000A5E5D">
        <w:rPr>
          <w:rFonts w:eastAsia="Times New Roman" w:cs="Times New Roman"/>
          <w:sz w:val="24"/>
          <w:szCs w:val="24"/>
          <w:lang w:val="en-US"/>
        </w:rPr>
        <w:t>t</w:t>
      </w:r>
      <w:proofErr w:type="spellEnd"/>
      <w:r w:rsidRPr="000A5E5D">
        <w:rPr>
          <w:rFonts w:eastAsia="Times New Roman" w:cs="Times New Roman"/>
          <w:sz w:val="24"/>
          <w:szCs w:val="24"/>
          <w:lang w:val="en-US"/>
        </w:rPr>
        <w:t>(15)</w:t>
      </w:r>
      <w:r w:rsidR="003502EB" w:rsidRPr="000A5E5D">
        <w:rPr>
          <w:rFonts w:eastAsia="Times New Roman" w:cs="Times New Roman"/>
          <w:sz w:val="24"/>
          <w:szCs w:val="24"/>
          <w:lang w:val="en-US"/>
        </w:rPr>
        <w:t>ǀ</w:t>
      </w:r>
      <w:r w:rsidRPr="000A5E5D">
        <w:rPr>
          <w:rFonts w:eastAsia="Times New Roman" w:cs="Times New Roman"/>
          <w:sz w:val="24"/>
          <w:szCs w:val="24"/>
          <w:lang w:val="en-US"/>
        </w:rPr>
        <w:t xml:space="preserve"> ≤ .69, </w:t>
      </w:r>
      <w:r w:rsidRPr="000A5E5D">
        <w:rPr>
          <w:rFonts w:eastAsia="Times New Roman" w:cs="Times New Roman"/>
          <w:i/>
          <w:sz w:val="24"/>
          <w:szCs w:val="24"/>
          <w:lang w:val="en-US"/>
        </w:rPr>
        <w:t>p</w:t>
      </w:r>
      <w:r w:rsidRPr="000A5E5D">
        <w:rPr>
          <w:rFonts w:eastAsia="Times New Roman" w:cs="Times New Roman"/>
          <w:sz w:val="24"/>
          <w:szCs w:val="24"/>
          <w:lang w:val="en-US"/>
        </w:rPr>
        <w:t xml:space="preserve"> ≥ .501, d </w:t>
      </w:r>
      <w:r w:rsidR="00817902" w:rsidRPr="000A5E5D">
        <w:rPr>
          <w:rFonts w:eastAsia="Times New Roman" w:cs="Times New Roman"/>
          <w:sz w:val="24"/>
          <w:szCs w:val="24"/>
          <w:lang w:val="en-US"/>
        </w:rPr>
        <w:t xml:space="preserve">≤ </w:t>
      </w:r>
      <w:r w:rsidRPr="000A5E5D">
        <w:rPr>
          <w:rFonts w:eastAsia="Times New Roman" w:cs="Times New Roman"/>
          <w:sz w:val="24"/>
          <w:szCs w:val="24"/>
          <w:lang w:val="en-US"/>
        </w:rPr>
        <w:t xml:space="preserve"> .18; Fig. 4)</w:t>
      </w:r>
      <w:r w:rsidR="008830D9" w:rsidRPr="000A5E5D">
        <w:rPr>
          <w:rFonts w:eastAsia="Times New Roman" w:cs="Times New Roman"/>
          <w:sz w:val="24"/>
          <w:szCs w:val="24"/>
          <w:lang w:val="en-US"/>
        </w:rPr>
        <w:t>.</w:t>
      </w:r>
      <w:r w:rsidR="00DF42DA" w:rsidRPr="000A5E5D">
        <w:rPr>
          <w:rFonts w:eastAsia="Calibri" w:cs="Times New Roman"/>
          <w:sz w:val="24"/>
          <w:szCs w:val="24"/>
          <w:lang w:val="en-US"/>
        </w:rPr>
        <w:t xml:space="preserve"> The ANOVA did not reveal any significant </w:t>
      </w:r>
      <w:r w:rsidR="005972DA" w:rsidRPr="000A5E5D">
        <w:rPr>
          <w:rFonts w:eastAsia="Calibri" w:cs="Times New Roman"/>
          <w:sz w:val="24"/>
          <w:szCs w:val="24"/>
          <w:lang w:val="en-US"/>
        </w:rPr>
        <w:t xml:space="preserve">main </w:t>
      </w:r>
      <w:r w:rsidR="00DF42DA" w:rsidRPr="000A5E5D">
        <w:rPr>
          <w:rFonts w:eastAsia="Calibri" w:cs="Times New Roman"/>
          <w:sz w:val="24"/>
          <w:szCs w:val="24"/>
          <w:lang w:val="en-US"/>
        </w:rPr>
        <w:t>effect</w:t>
      </w:r>
      <w:r w:rsidR="005972DA" w:rsidRPr="000A5E5D">
        <w:rPr>
          <w:rFonts w:eastAsia="Calibri" w:cs="Times New Roman"/>
          <w:sz w:val="24"/>
          <w:szCs w:val="24"/>
          <w:lang w:val="en-US"/>
        </w:rPr>
        <w:t>,</w:t>
      </w:r>
      <w:r w:rsidR="00DF42DA" w:rsidRPr="000A5E5D">
        <w:rPr>
          <w:rFonts w:eastAsia="Calibri" w:cs="Times New Roman"/>
          <w:sz w:val="24"/>
          <w:szCs w:val="24"/>
          <w:lang w:val="en-US"/>
        </w:rPr>
        <w:t xml:space="preserve"> neither </w:t>
      </w:r>
      <w:r w:rsidR="000E327A" w:rsidRPr="000A5E5D">
        <w:rPr>
          <w:rFonts w:eastAsia="Calibri" w:cs="Times New Roman"/>
          <w:sz w:val="24"/>
          <w:szCs w:val="24"/>
          <w:lang w:val="en-US"/>
        </w:rPr>
        <w:t xml:space="preserve">for </w:t>
      </w:r>
      <w:r w:rsidR="00DF42DA" w:rsidRPr="000A5E5D">
        <w:rPr>
          <w:rFonts w:eastAsia="Calibri" w:cs="Times New Roman"/>
          <w:sz w:val="24"/>
          <w:szCs w:val="24"/>
          <w:lang w:val="en-US"/>
        </w:rPr>
        <w:t xml:space="preserve">the </w:t>
      </w:r>
      <w:r w:rsidR="00DF42DA" w:rsidRPr="000A5E5D">
        <w:rPr>
          <w:rFonts w:eastAsia="Calibri" w:cs="Times New Roman"/>
          <w:i/>
          <w:iCs/>
          <w:sz w:val="24"/>
          <w:szCs w:val="24"/>
          <w:lang w:val="en-US"/>
        </w:rPr>
        <w:t>lighting</w:t>
      </w:r>
      <w:r w:rsidR="00DF42DA" w:rsidRPr="000A5E5D">
        <w:rPr>
          <w:rFonts w:eastAsia="Calibri" w:cs="Times New Roman"/>
          <w:sz w:val="24"/>
          <w:szCs w:val="24"/>
          <w:lang w:val="en-US"/>
        </w:rPr>
        <w:t xml:space="preserve"> (F(1, 30) = 1.21, </w:t>
      </w:r>
      <w:r w:rsidR="00DF42DA" w:rsidRPr="000A5E5D">
        <w:rPr>
          <w:rFonts w:eastAsia="Calibri" w:cs="Times New Roman"/>
          <w:i/>
          <w:iCs/>
          <w:sz w:val="24"/>
          <w:szCs w:val="24"/>
          <w:lang w:val="en-US"/>
        </w:rPr>
        <w:t>p</w:t>
      </w:r>
      <w:r w:rsidR="00DF42DA" w:rsidRPr="000A5E5D">
        <w:rPr>
          <w:rFonts w:eastAsia="Calibri" w:cs="Times New Roman"/>
          <w:sz w:val="24"/>
          <w:szCs w:val="24"/>
          <w:lang w:val="en-US"/>
        </w:rPr>
        <w:t xml:space="preserve"> = .281, </w:t>
      </w:r>
      <w:r w:rsidR="00DF42DA" w:rsidRPr="000A5E5D">
        <w:rPr>
          <w:rFonts w:eastAsia="Times New Roman" w:cs="Times New Roman"/>
          <w:sz w:val="24"/>
          <w:szCs w:val="24"/>
        </w:rPr>
        <w:t>η</w:t>
      </w:r>
      <w:r w:rsidR="00DF42DA" w:rsidRPr="000A5E5D">
        <w:rPr>
          <w:rFonts w:eastAsia="Times New Roman" w:cs="Times New Roman"/>
          <w:sz w:val="24"/>
          <w:szCs w:val="24"/>
          <w:vertAlign w:val="superscript"/>
        </w:rPr>
        <w:t>2</w:t>
      </w:r>
      <w:r w:rsidR="00DF42DA" w:rsidRPr="000A5E5D">
        <w:rPr>
          <w:rFonts w:eastAsia="Times New Roman" w:cs="Times New Roman"/>
          <w:sz w:val="24"/>
          <w:szCs w:val="24"/>
          <w:vertAlign w:val="subscript"/>
        </w:rPr>
        <w:t>p</w:t>
      </w:r>
      <w:r w:rsidR="00DF42DA" w:rsidRPr="000A5E5D">
        <w:rPr>
          <w:rFonts w:eastAsia="Calibri" w:cs="Times New Roman"/>
          <w:sz w:val="24"/>
          <w:szCs w:val="24"/>
          <w:lang w:val="en-US"/>
        </w:rPr>
        <w:t xml:space="preserve"> = .04) </w:t>
      </w:r>
      <w:r w:rsidR="005972DA" w:rsidRPr="000A5E5D">
        <w:rPr>
          <w:rFonts w:eastAsia="Calibri" w:cs="Times New Roman"/>
          <w:sz w:val="24"/>
          <w:szCs w:val="24"/>
          <w:lang w:val="en-US"/>
        </w:rPr>
        <w:t>n</w:t>
      </w:r>
      <w:r w:rsidR="00AE4F0F" w:rsidRPr="000A5E5D">
        <w:rPr>
          <w:rFonts w:eastAsia="Calibri" w:cs="Times New Roman"/>
          <w:sz w:val="24"/>
          <w:szCs w:val="24"/>
          <w:lang w:val="en-US"/>
        </w:rPr>
        <w:t>or the</w:t>
      </w:r>
      <w:r w:rsidR="00DF42DA" w:rsidRPr="000A5E5D">
        <w:rPr>
          <w:rFonts w:eastAsia="Calibri" w:cs="Times New Roman"/>
          <w:sz w:val="24"/>
          <w:szCs w:val="24"/>
          <w:lang w:val="en-US"/>
        </w:rPr>
        <w:t xml:space="preserve"> </w:t>
      </w:r>
      <w:r w:rsidR="00DF42DA" w:rsidRPr="000A5E5D">
        <w:rPr>
          <w:rFonts w:eastAsia="Calibri" w:cs="Times New Roman"/>
          <w:i/>
          <w:iCs/>
          <w:sz w:val="24"/>
          <w:szCs w:val="24"/>
          <w:lang w:val="en-US"/>
        </w:rPr>
        <w:t>group</w:t>
      </w:r>
      <w:r w:rsidR="00DF42DA" w:rsidRPr="000A5E5D">
        <w:rPr>
          <w:rFonts w:eastAsia="Calibri" w:cs="Times New Roman"/>
          <w:sz w:val="24"/>
          <w:szCs w:val="24"/>
          <w:lang w:val="en-US"/>
        </w:rPr>
        <w:t xml:space="preserve"> </w:t>
      </w:r>
      <w:r w:rsidR="00AE4F0F" w:rsidRPr="000A5E5D">
        <w:rPr>
          <w:rFonts w:eastAsia="Calibri" w:cs="Times New Roman"/>
          <w:sz w:val="24"/>
          <w:szCs w:val="24"/>
          <w:lang w:val="en-US"/>
        </w:rPr>
        <w:t>factors</w:t>
      </w:r>
      <w:r w:rsidR="00DF42DA" w:rsidRPr="000A5E5D">
        <w:rPr>
          <w:rFonts w:eastAsia="Calibri" w:cs="Times New Roman"/>
          <w:sz w:val="24"/>
          <w:szCs w:val="24"/>
          <w:lang w:val="en-US"/>
        </w:rPr>
        <w:t xml:space="preserve"> (F(1, 30) = .08, </w:t>
      </w:r>
      <w:r w:rsidR="00DF42DA" w:rsidRPr="000A5E5D">
        <w:rPr>
          <w:rFonts w:eastAsia="Calibri" w:cs="Times New Roman"/>
          <w:i/>
          <w:iCs/>
          <w:sz w:val="24"/>
          <w:szCs w:val="24"/>
          <w:lang w:val="en-US"/>
        </w:rPr>
        <w:t>p</w:t>
      </w:r>
      <w:r w:rsidR="00DF42DA" w:rsidRPr="000A5E5D">
        <w:rPr>
          <w:rFonts w:eastAsia="Calibri" w:cs="Times New Roman"/>
          <w:sz w:val="24"/>
          <w:szCs w:val="24"/>
          <w:lang w:val="en-US"/>
        </w:rPr>
        <w:t xml:space="preserve"> = .910, </w:t>
      </w:r>
      <w:r w:rsidR="00DF42DA" w:rsidRPr="000A5E5D">
        <w:rPr>
          <w:rFonts w:eastAsia="Times New Roman" w:cs="Times New Roman"/>
          <w:sz w:val="24"/>
          <w:szCs w:val="24"/>
        </w:rPr>
        <w:t>η</w:t>
      </w:r>
      <w:r w:rsidR="00DF42DA" w:rsidRPr="000A5E5D">
        <w:rPr>
          <w:rFonts w:eastAsia="Times New Roman" w:cs="Times New Roman"/>
          <w:sz w:val="24"/>
          <w:szCs w:val="24"/>
          <w:vertAlign w:val="superscript"/>
        </w:rPr>
        <w:t>2</w:t>
      </w:r>
      <w:r w:rsidR="00DF42DA" w:rsidRPr="000A5E5D">
        <w:rPr>
          <w:rFonts w:eastAsia="Times New Roman" w:cs="Times New Roman"/>
          <w:sz w:val="24"/>
          <w:szCs w:val="24"/>
          <w:vertAlign w:val="subscript"/>
        </w:rPr>
        <w:t>p</w:t>
      </w:r>
      <w:r w:rsidR="00DF42DA" w:rsidRPr="000A5E5D">
        <w:rPr>
          <w:rFonts w:eastAsia="Calibri" w:cs="Times New Roman"/>
          <w:sz w:val="24"/>
          <w:szCs w:val="24"/>
          <w:lang w:val="en-US"/>
        </w:rPr>
        <w:t xml:space="preserve"> &lt; .01), </w:t>
      </w:r>
      <w:r w:rsidR="00AE4F0F" w:rsidRPr="000A5E5D">
        <w:rPr>
          <w:rFonts w:eastAsia="Calibri" w:cs="Times New Roman"/>
          <w:sz w:val="24"/>
          <w:szCs w:val="24"/>
          <w:lang w:val="en-US"/>
        </w:rPr>
        <w:t>or</w:t>
      </w:r>
      <w:r w:rsidR="00DF42DA" w:rsidRPr="000A5E5D">
        <w:rPr>
          <w:rFonts w:eastAsia="Calibri" w:cs="Times New Roman"/>
          <w:sz w:val="24"/>
          <w:szCs w:val="24"/>
          <w:lang w:val="en-US"/>
        </w:rPr>
        <w:t xml:space="preserve"> </w:t>
      </w:r>
      <w:r w:rsidR="00AE4F0F" w:rsidRPr="000A5E5D">
        <w:rPr>
          <w:rFonts w:eastAsia="Calibri" w:cs="Times New Roman"/>
          <w:sz w:val="24"/>
          <w:szCs w:val="24"/>
          <w:lang w:val="en-US"/>
        </w:rPr>
        <w:t>significant</w:t>
      </w:r>
      <w:r w:rsidR="00DF42DA" w:rsidRPr="000A5E5D">
        <w:rPr>
          <w:rFonts w:eastAsia="Calibri" w:cs="Times New Roman"/>
          <w:sz w:val="24"/>
          <w:szCs w:val="24"/>
          <w:lang w:val="en-US"/>
        </w:rPr>
        <w:t xml:space="preserve"> interaction between the two factors (F(1, 32) = .00, </w:t>
      </w:r>
      <w:r w:rsidR="00DF42DA" w:rsidRPr="000A5E5D">
        <w:rPr>
          <w:rFonts w:eastAsia="Calibri" w:cs="Times New Roman"/>
          <w:i/>
          <w:iCs/>
          <w:sz w:val="24"/>
          <w:szCs w:val="24"/>
          <w:lang w:val="en-US"/>
        </w:rPr>
        <w:t>p</w:t>
      </w:r>
      <w:r w:rsidR="00DF42DA" w:rsidRPr="000A5E5D">
        <w:rPr>
          <w:rFonts w:eastAsia="Calibri" w:cs="Times New Roman"/>
          <w:sz w:val="24"/>
          <w:szCs w:val="24"/>
          <w:lang w:val="en-US"/>
        </w:rPr>
        <w:t xml:space="preserve"> = .977, </w:t>
      </w:r>
      <w:r w:rsidR="00DF42DA" w:rsidRPr="000A5E5D">
        <w:rPr>
          <w:rFonts w:eastAsia="Times New Roman" w:cs="Times New Roman"/>
          <w:sz w:val="24"/>
          <w:szCs w:val="24"/>
        </w:rPr>
        <w:t>η</w:t>
      </w:r>
      <w:r w:rsidR="00DF42DA" w:rsidRPr="000A5E5D">
        <w:rPr>
          <w:rFonts w:eastAsia="Times New Roman" w:cs="Times New Roman"/>
          <w:sz w:val="24"/>
          <w:szCs w:val="24"/>
          <w:vertAlign w:val="superscript"/>
        </w:rPr>
        <w:t>2</w:t>
      </w:r>
      <w:r w:rsidR="00DF42DA" w:rsidRPr="000A5E5D">
        <w:rPr>
          <w:rFonts w:eastAsia="Times New Roman" w:cs="Times New Roman"/>
          <w:sz w:val="24"/>
          <w:szCs w:val="24"/>
          <w:vertAlign w:val="subscript"/>
        </w:rPr>
        <w:t>p</w:t>
      </w:r>
      <w:r w:rsidR="00DF42DA" w:rsidRPr="000A5E5D">
        <w:rPr>
          <w:rFonts w:eastAsia="Calibri" w:cs="Times New Roman"/>
          <w:sz w:val="24"/>
          <w:szCs w:val="24"/>
          <w:lang w:val="en-US"/>
        </w:rPr>
        <w:t xml:space="preserve"> &lt; .01).</w:t>
      </w:r>
      <w:r w:rsidR="00A60709" w:rsidRPr="000A5E5D">
        <w:rPr>
          <w:rFonts w:eastAsia="Calibri" w:cs="Times New Roman"/>
          <w:sz w:val="24"/>
          <w:szCs w:val="24"/>
          <w:lang w:val="en-US"/>
        </w:rPr>
        <w:t xml:space="preserve"> Bayesian analyses revealed moderate evidence</w:t>
      </w:r>
      <w:r w:rsidR="0076142A" w:rsidRPr="000A5E5D">
        <w:rPr>
          <w:rFonts w:eastAsia="Calibri" w:cs="Times New Roman"/>
          <w:sz w:val="24"/>
          <w:szCs w:val="24"/>
          <w:lang w:val="en-US"/>
        </w:rPr>
        <w:t>s</w:t>
      </w:r>
      <w:r w:rsidR="00A60709" w:rsidRPr="000A5E5D">
        <w:rPr>
          <w:rFonts w:eastAsia="Calibri" w:cs="Times New Roman"/>
          <w:sz w:val="24"/>
          <w:szCs w:val="24"/>
          <w:lang w:val="en-US"/>
        </w:rPr>
        <w:t xml:space="preserve"> in favor of the null hypothesis for </w:t>
      </w:r>
      <w:r w:rsidR="00E74B4B" w:rsidRPr="000A5E5D">
        <w:rPr>
          <w:rFonts w:eastAsia="Calibri" w:cs="Times New Roman"/>
          <w:sz w:val="24"/>
          <w:szCs w:val="24"/>
          <w:lang w:val="en-US"/>
        </w:rPr>
        <w:t xml:space="preserve">the </w:t>
      </w:r>
      <w:r w:rsidR="00E74B4B" w:rsidRPr="000A5E5D">
        <w:rPr>
          <w:rFonts w:eastAsia="Calibri" w:cs="Times New Roman"/>
          <w:i/>
          <w:iCs/>
          <w:sz w:val="24"/>
          <w:szCs w:val="24"/>
          <w:lang w:val="en-US"/>
        </w:rPr>
        <w:t>group</w:t>
      </w:r>
      <w:r w:rsidR="00E74B4B" w:rsidRPr="000A5E5D">
        <w:rPr>
          <w:rFonts w:eastAsia="Calibri" w:cs="Times New Roman"/>
          <w:sz w:val="24"/>
          <w:szCs w:val="24"/>
          <w:lang w:val="en-US"/>
        </w:rPr>
        <w:t xml:space="preserve"> factor (BF</w:t>
      </w:r>
      <w:r w:rsidR="00E74B4B" w:rsidRPr="000A5E5D">
        <w:rPr>
          <w:rFonts w:eastAsia="Calibri" w:cs="Times New Roman"/>
          <w:sz w:val="24"/>
          <w:szCs w:val="24"/>
          <w:vertAlign w:val="subscript"/>
          <w:lang w:val="en-US"/>
        </w:rPr>
        <w:t>10</w:t>
      </w:r>
      <w:r w:rsidR="00E74B4B" w:rsidRPr="000A5E5D">
        <w:rPr>
          <w:rFonts w:eastAsia="Calibri" w:cs="Times New Roman"/>
          <w:sz w:val="24"/>
          <w:szCs w:val="24"/>
          <w:lang w:val="en-US"/>
        </w:rPr>
        <w:t xml:space="preserve"> = 0.320), and anecdotal evidences </w:t>
      </w:r>
      <w:r w:rsidR="00347527" w:rsidRPr="000A5E5D">
        <w:rPr>
          <w:rFonts w:eastAsia="Calibri" w:cs="Times New Roman"/>
          <w:sz w:val="24"/>
          <w:szCs w:val="24"/>
          <w:lang w:val="en-US"/>
        </w:rPr>
        <w:t>regarding</w:t>
      </w:r>
      <w:r w:rsidR="00E74B4B" w:rsidRPr="000A5E5D">
        <w:rPr>
          <w:rFonts w:eastAsia="Calibri" w:cs="Times New Roman"/>
          <w:sz w:val="24"/>
          <w:szCs w:val="24"/>
          <w:lang w:val="en-US"/>
        </w:rPr>
        <w:t xml:space="preserve"> </w:t>
      </w:r>
      <w:r w:rsidR="00A60709" w:rsidRPr="000A5E5D">
        <w:rPr>
          <w:rFonts w:eastAsia="Calibri" w:cs="Times New Roman"/>
          <w:sz w:val="24"/>
          <w:szCs w:val="24"/>
          <w:lang w:val="en-US"/>
        </w:rPr>
        <w:t xml:space="preserve">the </w:t>
      </w:r>
      <w:r w:rsidR="00A60709" w:rsidRPr="000A5E5D">
        <w:rPr>
          <w:rFonts w:eastAsia="Calibri" w:cs="Times New Roman"/>
          <w:i/>
          <w:iCs/>
          <w:sz w:val="24"/>
          <w:szCs w:val="24"/>
          <w:lang w:val="en-US"/>
        </w:rPr>
        <w:t>lighting</w:t>
      </w:r>
      <w:r w:rsidR="00A60709" w:rsidRPr="000A5E5D">
        <w:rPr>
          <w:rFonts w:eastAsia="Calibri" w:cs="Times New Roman"/>
          <w:sz w:val="24"/>
          <w:szCs w:val="24"/>
          <w:lang w:val="en-US"/>
        </w:rPr>
        <w:t xml:space="preserve"> </w:t>
      </w:r>
      <w:r w:rsidR="00E74B4B" w:rsidRPr="000A5E5D">
        <w:rPr>
          <w:rFonts w:eastAsia="Calibri" w:cs="Times New Roman"/>
          <w:sz w:val="24"/>
          <w:szCs w:val="24"/>
          <w:lang w:val="en-US"/>
        </w:rPr>
        <w:t xml:space="preserve">factor </w:t>
      </w:r>
      <w:r w:rsidR="00A60709" w:rsidRPr="000A5E5D">
        <w:rPr>
          <w:rFonts w:eastAsia="Calibri" w:cs="Times New Roman"/>
          <w:sz w:val="24"/>
          <w:szCs w:val="24"/>
          <w:lang w:val="en-US"/>
        </w:rPr>
        <w:t>(BF</w:t>
      </w:r>
      <w:r w:rsidR="00E74B4B" w:rsidRPr="000A5E5D">
        <w:rPr>
          <w:rFonts w:eastAsia="Calibri" w:cs="Times New Roman"/>
          <w:sz w:val="24"/>
          <w:szCs w:val="24"/>
          <w:vertAlign w:val="subscript"/>
          <w:lang w:val="en-US"/>
        </w:rPr>
        <w:t xml:space="preserve">10 </w:t>
      </w:r>
      <w:r w:rsidR="00A60709" w:rsidRPr="000A5E5D">
        <w:rPr>
          <w:rFonts w:eastAsia="Calibri" w:cs="Times New Roman"/>
          <w:sz w:val="24"/>
          <w:szCs w:val="24"/>
          <w:lang w:val="en-US"/>
        </w:rPr>
        <w:t>= 0.</w:t>
      </w:r>
      <w:r w:rsidR="00E74B4B" w:rsidRPr="000A5E5D">
        <w:rPr>
          <w:rFonts w:eastAsia="Calibri" w:cs="Times New Roman"/>
          <w:sz w:val="24"/>
          <w:szCs w:val="24"/>
          <w:lang w:val="en-US"/>
        </w:rPr>
        <w:t>454</w:t>
      </w:r>
      <w:r w:rsidR="00A60709" w:rsidRPr="000A5E5D">
        <w:rPr>
          <w:rFonts w:eastAsia="Calibri" w:cs="Times New Roman"/>
          <w:sz w:val="24"/>
          <w:szCs w:val="24"/>
          <w:lang w:val="en-US"/>
        </w:rPr>
        <w:t xml:space="preserve">) and </w:t>
      </w:r>
      <w:r w:rsidR="00E74B4B" w:rsidRPr="000A5E5D">
        <w:rPr>
          <w:rFonts w:eastAsia="Calibri" w:cs="Times New Roman"/>
          <w:sz w:val="24"/>
          <w:szCs w:val="24"/>
          <w:lang w:val="en-US"/>
        </w:rPr>
        <w:t>the</w:t>
      </w:r>
      <w:r w:rsidR="00A60709" w:rsidRPr="000A5E5D">
        <w:rPr>
          <w:rFonts w:eastAsia="Calibri" w:cs="Times New Roman"/>
          <w:sz w:val="24"/>
          <w:szCs w:val="24"/>
          <w:lang w:val="en-US"/>
        </w:rPr>
        <w:t xml:space="preserve"> interaction </w:t>
      </w:r>
      <w:r w:rsidR="00E74B4B" w:rsidRPr="000A5E5D">
        <w:rPr>
          <w:rFonts w:eastAsia="Calibri" w:cs="Times New Roman"/>
          <w:sz w:val="24"/>
          <w:szCs w:val="24"/>
          <w:lang w:val="en-US"/>
        </w:rPr>
        <w:t>between the two factors</w:t>
      </w:r>
      <w:r w:rsidR="00A60709" w:rsidRPr="000A5E5D">
        <w:rPr>
          <w:rFonts w:eastAsia="Calibri" w:cs="Times New Roman"/>
          <w:sz w:val="24"/>
          <w:szCs w:val="24"/>
          <w:lang w:val="en-US"/>
        </w:rPr>
        <w:t xml:space="preserve"> (BF</w:t>
      </w:r>
      <w:r w:rsidR="00E74B4B" w:rsidRPr="000A5E5D">
        <w:rPr>
          <w:rFonts w:eastAsia="Calibri" w:cs="Times New Roman"/>
          <w:sz w:val="24"/>
          <w:szCs w:val="24"/>
          <w:vertAlign w:val="subscript"/>
          <w:lang w:val="en-US"/>
        </w:rPr>
        <w:t>10</w:t>
      </w:r>
      <w:r w:rsidR="00A60709" w:rsidRPr="000A5E5D">
        <w:rPr>
          <w:rFonts w:eastAsia="Calibri" w:cs="Times New Roman"/>
          <w:sz w:val="24"/>
          <w:szCs w:val="24"/>
          <w:lang w:val="en-US"/>
        </w:rPr>
        <w:t xml:space="preserve"> = 0.</w:t>
      </w:r>
      <w:r w:rsidR="00E74B4B" w:rsidRPr="000A5E5D">
        <w:rPr>
          <w:rFonts w:eastAsia="Calibri" w:cs="Times New Roman"/>
          <w:sz w:val="24"/>
          <w:szCs w:val="24"/>
          <w:lang w:val="en-US"/>
        </w:rPr>
        <w:t>354</w:t>
      </w:r>
      <w:r w:rsidR="00A60709" w:rsidRPr="000A5E5D">
        <w:rPr>
          <w:rFonts w:eastAsia="Calibri" w:cs="Times New Roman"/>
          <w:sz w:val="24"/>
          <w:szCs w:val="24"/>
          <w:lang w:val="en-US"/>
        </w:rPr>
        <w:t>).</w:t>
      </w:r>
    </w:p>
    <w:p w14:paraId="1C06C131" w14:textId="00605393" w:rsidR="00DF42DA" w:rsidRPr="000A5E5D" w:rsidRDefault="00DF42DA" w:rsidP="009D5695">
      <w:pPr>
        <w:spacing w:line="480" w:lineRule="auto"/>
        <w:rPr>
          <w:rFonts w:eastAsia="Times New Roman" w:cs="Times New Roman"/>
          <w:sz w:val="24"/>
          <w:szCs w:val="24"/>
        </w:rPr>
      </w:pPr>
      <w:r w:rsidRPr="000A5E5D">
        <w:rPr>
          <w:rFonts w:eastAsia="Calibri" w:cs="Times New Roman"/>
          <w:sz w:val="24"/>
          <w:szCs w:val="24"/>
          <w:lang w:val="en-US"/>
        </w:rPr>
        <w:lastRenderedPageBreak/>
        <w:t xml:space="preserve">Similar results were observed for </w:t>
      </w:r>
      <w:r w:rsidRPr="000A5E5D">
        <w:rPr>
          <w:rFonts w:eastAsia="Times New Roman" w:cs="Times New Roman"/>
          <w:sz w:val="24"/>
          <w:szCs w:val="24"/>
        </w:rPr>
        <w:t xml:space="preserve">the second set of data measuring the direction of the biases according to the side of CRPS (i.e. </w:t>
      </w:r>
      <w:r w:rsidR="005972DA" w:rsidRPr="000A5E5D">
        <w:rPr>
          <w:rFonts w:eastAsia="Times New Roman" w:cs="Times New Roman"/>
          <w:sz w:val="24"/>
          <w:szCs w:val="24"/>
        </w:rPr>
        <w:t xml:space="preserve">body reference set: </w:t>
      </w:r>
      <w:r w:rsidRPr="000A5E5D">
        <w:rPr>
          <w:rFonts w:eastAsia="Times New Roman" w:cs="Times New Roman"/>
          <w:sz w:val="24"/>
          <w:szCs w:val="24"/>
        </w:rPr>
        <w:t>ipsilateral vs. contralateral to the affected limb</w:t>
      </w:r>
      <w:r w:rsidR="005972DA" w:rsidRPr="000A5E5D">
        <w:rPr>
          <w:rFonts w:eastAsia="Times New Roman" w:cs="Times New Roman"/>
          <w:sz w:val="24"/>
          <w:szCs w:val="24"/>
        </w:rPr>
        <w:t>; lo</w:t>
      </w:r>
      <w:r w:rsidR="00D83A0E" w:rsidRPr="000A5E5D">
        <w:rPr>
          <w:rFonts w:eastAsia="Times New Roman" w:cs="Times New Roman"/>
          <w:sz w:val="24"/>
          <w:szCs w:val="24"/>
        </w:rPr>
        <w:t>we</w:t>
      </w:r>
      <w:r w:rsidR="005972DA" w:rsidRPr="000A5E5D">
        <w:rPr>
          <w:rFonts w:eastAsia="Times New Roman" w:cs="Times New Roman"/>
          <w:sz w:val="24"/>
          <w:szCs w:val="24"/>
        </w:rPr>
        <w:t>r part of Fig. 4)</w:t>
      </w:r>
      <w:r w:rsidRPr="000A5E5D">
        <w:rPr>
          <w:rFonts w:eastAsia="Calibri" w:cs="Times New Roman"/>
          <w:sz w:val="24"/>
          <w:szCs w:val="24"/>
          <w:lang w:val="en-US"/>
        </w:rPr>
        <w:t>. Indeed, n</w:t>
      </w:r>
      <w:r w:rsidRPr="000A5E5D">
        <w:rPr>
          <w:rFonts w:eastAsia="Times New Roman" w:cs="Times New Roman"/>
          <w:sz w:val="24"/>
          <w:szCs w:val="24"/>
        </w:rPr>
        <w:t xml:space="preserve">one of the t-tests were significantly different from 0 (CRPS: all </w:t>
      </w:r>
      <w:r w:rsidR="003502EB" w:rsidRPr="000A5E5D">
        <w:rPr>
          <w:rFonts w:eastAsia="Times New Roman" w:cs="Times New Roman"/>
          <w:sz w:val="24"/>
          <w:szCs w:val="24"/>
          <w:lang w:val="en-US"/>
        </w:rPr>
        <w:t>ǀ</w:t>
      </w:r>
      <w:r w:rsidRPr="000A5E5D">
        <w:rPr>
          <w:rFonts w:eastAsia="Times New Roman" w:cs="Times New Roman"/>
          <w:sz w:val="24"/>
          <w:szCs w:val="24"/>
        </w:rPr>
        <w:t>t(15)</w:t>
      </w:r>
      <w:r w:rsidR="003502EB" w:rsidRPr="000A5E5D">
        <w:rPr>
          <w:rFonts w:eastAsia="Times New Roman" w:cs="Times New Roman"/>
          <w:sz w:val="24"/>
          <w:szCs w:val="24"/>
          <w:lang w:val="en-US"/>
        </w:rPr>
        <w:t>ǀ</w:t>
      </w:r>
      <w:r w:rsidRPr="000A5E5D">
        <w:rPr>
          <w:rFonts w:eastAsia="Times New Roman" w:cs="Times New Roman"/>
          <w:sz w:val="24"/>
          <w:szCs w:val="24"/>
        </w:rPr>
        <w:t xml:space="preserve"> ≤ .81, </w:t>
      </w:r>
      <w:r w:rsidRPr="000A5E5D">
        <w:rPr>
          <w:rFonts w:eastAsia="Times New Roman" w:cs="Times New Roman"/>
          <w:i/>
          <w:sz w:val="24"/>
          <w:szCs w:val="24"/>
          <w:lang w:val="en-US"/>
        </w:rPr>
        <w:t>p</w:t>
      </w:r>
      <w:r w:rsidRPr="000A5E5D">
        <w:rPr>
          <w:rFonts w:eastAsia="Times New Roman" w:cs="Times New Roman"/>
          <w:sz w:val="24"/>
          <w:szCs w:val="24"/>
        </w:rPr>
        <w:t xml:space="preserve"> ≥ .430, d </w:t>
      </w:r>
      <w:r w:rsidR="00947E18" w:rsidRPr="000A5E5D">
        <w:rPr>
          <w:rFonts w:eastAsia="Times New Roman" w:cs="Times New Roman"/>
          <w:sz w:val="24"/>
          <w:szCs w:val="24"/>
          <w:lang w:val="en-US"/>
        </w:rPr>
        <w:t>≤</w:t>
      </w:r>
      <w:r w:rsidRPr="000A5E5D">
        <w:rPr>
          <w:rFonts w:eastAsia="Times New Roman" w:cs="Times New Roman"/>
          <w:sz w:val="24"/>
          <w:szCs w:val="24"/>
        </w:rPr>
        <w:t xml:space="preserve"> .21; Controls: all </w:t>
      </w:r>
      <w:r w:rsidR="003502EB" w:rsidRPr="000A5E5D">
        <w:rPr>
          <w:rFonts w:eastAsia="Times New Roman" w:cs="Times New Roman"/>
          <w:sz w:val="24"/>
          <w:szCs w:val="24"/>
          <w:lang w:val="en-US"/>
        </w:rPr>
        <w:t>ǀ</w:t>
      </w:r>
      <w:r w:rsidRPr="000A5E5D">
        <w:rPr>
          <w:rFonts w:eastAsia="Times New Roman" w:cs="Times New Roman"/>
          <w:sz w:val="24"/>
          <w:szCs w:val="24"/>
        </w:rPr>
        <w:t>t(15)</w:t>
      </w:r>
      <w:r w:rsidR="003502EB" w:rsidRPr="000A5E5D">
        <w:rPr>
          <w:rFonts w:eastAsia="Times New Roman" w:cs="Times New Roman"/>
          <w:sz w:val="24"/>
          <w:szCs w:val="24"/>
          <w:lang w:val="en-US"/>
        </w:rPr>
        <w:t>ǀ</w:t>
      </w:r>
      <w:r w:rsidRPr="000A5E5D">
        <w:rPr>
          <w:rFonts w:eastAsia="Times New Roman" w:cs="Times New Roman"/>
          <w:sz w:val="24"/>
          <w:szCs w:val="24"/>
        </w:rPr>
        <w:t xml:space="preserve"> ≤ .19, </w:t>
      </w:r>
      <w:r w:rsidRPr="000A5E5D">
        <w:rPr>
          <w:rFonts w:eastAsia="Times New Roman" w:cs="Times New Roman"/>
          <w:i/>
          <w:sz w:val="24"/>
          <w:szCs w:val="24"/>
          <w:lang w:val="en-US"/>
        </w:rPr>
        <w:t>p</w:t>
      </w:r>
      <w:r w:rsidRPr="000A5E5D">
        <w:rPr>
          <w:rFonts w:eastAsia="Times New Roman" w:cs="Times New Roman"/>
          <w:sz w:val="24"/>
          <w:szCs w:val="24"/>
        </w:rPr>
        <w:t xml:space="preserve"> ≥ .852, d </w:t>
      </w:r>
      <w:r w:rsidR="00947E18" w:rsidRPr="000A5E5D">
        <w:rPr>
          <w:rFonts w:eastAsia="Times New Roman" w:cs="Times New Roman"/>
          <w:sz w:val="24"/>
          <w:szCs w:val="24"/>
          <w:lang w:val="en-US"/>
        </w:rPr>
        <w:t>≤</w:t>
      </w:r>
      <w:r w:rsidRPr="000A5E5D">
        <w:rPr>
          <w:rFonts w:eastAsia="Times New Roman" w:cs="Times New Roman"/>
          <w:sz w:val="24"/>
          <w:szCs w:val="24"/>
        </w:rPr>
        <w:t xml:space="preserve"> .05; Fig. </w:t>
      </w:r>
      <w:r w:rsidR="00947E18" w:rsidRPr="000A5E5D">
        <w:rPr>
          <w:rFonts w:eastAsia="Times New Roman" w:cs="Times New Roman"/>
          <w:sz w:val="24"/>
          <w:szCs w:val="24"/>
        </w:rPr>
        <w:t>4</w:t>
      </w:r>
      <w:r w:rsidRPr="000A5E5D">
        <w:rPr>
          <w:rFonts w:eastAsia="Times New Roman" w:cs="Times New Roman"/>
          <w:sz w:val="24"/>
          <w:szCs w:val="24"/>
        </w:rPr>
        <w:t>).</w:t>
      </w:r>
      <w:r w:rsidR="00321CDE" w:rsidRPr="000A5E5D">
        <w:rPr>
          <w:rFonts w:eastAsia="Times New Roman" w:cs="Times New Roman"/>
          <w:sz w:val="24"/>
          <w:szCs w:val="24"/>
        </w:rPr>
        <w:t xml:space="preserve"> The ANOVA did not reveal any significant effect</w:t>
      </w:r>
      <w:r w:rsidR="005972DA" w:rsidRPr="000A5E5D">
        <w:rPr>
          <w:rFonts w:eastAsia="Times New Roman" w:cs="Times New Roman"/>
          <w:sz w:val="24"/>
          <w:szCs w:val="24"/>
        </w:rPr>
        <w:t xml:space="preserve">, </w:t>
      </w:r>
      <w:r w:rsidR="00321CDE" w:rsidRPr="000A5E5D">
        <w:rPr>
          <w:rFonts w:eastAsia="Times New Roman" w:cs="Times New Roman"/>
          <w:sz w:val="24"/>
          <w:szCs w:val="24"/>
        </w:rPr>
        <w:t xml:space="preserve">neither </w:t>
      </w:r>
      <w:r w:rsidR="00947E18" w:rsidRPr="000A5E5D">
        <w:rPr>
          <w:rFonts w:eastAsia="Times New Roman" w:cs="Times New Roman"/>
          <w:sz w:val="24"/>
          <w:szCs w:val="24"/>
        </w:rPr>
        <w:t xml:space="preserve">for </w:t>
      </w:r>
      <w:r w:rsidR="00321CDE" w:rsidRPr="000A5E5D">
        <w:rPr>
          <w:rFonts w:eastAsia="Times New Roman" w:cs="Times New Roman"/>
          <w:sz w:val="24"/>
          <w:szCs w:val="24"/>
        </w:rPr>
        <w:t xml:space="preserve">the </w:t>
      </w:r>
      <w:r w:rsidR="00321CDE" w:rsidRPr="000A5E5D">
        <w:rPr>
          <w:rFonts w:eastAsia="Times New Roman" w:cs="Times New Roman"/>
          <w:i/>
          <w:sz w:val="24"/>
          <w:szCs w:val="24"/>
        </w:rPr>
        <w:t>lighting</w:t>
      </w:r>
      <w:r w:rsidR="00321CDE" w:rsidRPr="000A5E5D">
        <w:rPr>
          <w:rFonts w:eastAsia="Times New Roman" w:cs="Times New Roman"/>
          <w:sz w:val="24"/>
          <w:szCs w:val="24"/>
        </w:rPr>
        <w:t xml:space="preserve"> (F(1, 30) = .49, </w:t>
      </w:r>
      <w:r w:rsidR="00321CDE" w:rsidRPr="000A5E5D">
        <w:rPr>
          <w:rFonts w:eastAsia="Times New Roman" w:cs="Times New Roman"/>
          <w:i/>
          <w:sz w:val="24"/>
          <w:szCs w:val="24"/>
        </w:rPr>
        <w:t>p</w:t>
      </w:r>
      <w:r w:rsidR="00321CDE" w:rsidRPr="000A5E5D">
        <w:rPr>
          <w:rFonts w:eastAsia="Times New Roman" w:cs="Times New Roman"/>
          <w:sz w:val="24"/>
          <w:szCs w:val="24"/>
        </w:rPr>
        <w:t xml:space="preserve"> = .487, η</w:t>
      </w:r>
      <w:r w:rsidR="00321CDE" w:rsidRPr="000A5E5D">
        <w:rPr>
          <w:rFonts w:eastAsia="Times New Roman" w:cs="Times New Roman"/>
          <w:sz w:val="24"/>
          <w:szCs w:val="24"/>
          <w:vertAlign w:val="superscript"/>
        </w:rPr>
        <w:t>2</w:t>
      </w:r>
      <w:r w:rsidR="00321CDE" w:rsidRPr="000A5E5D">
        <w:rPr>
          <w:rFonts w:eastAsia="Times New Roman" w:cs="Times New Roman"/>
          <w:sz w:val="24"/>
          <w:szCs w:val="24"/>
          <w:vertAlign w:val="subscript"/>
        </w:rPr>
        <w:t>p</w:t>
      </w:r>
      <w:r w:rsidR="00321CDE" w:rsidRPr="000A5E5D">
        <w:rPr>
          <w:rFonts w:eastAsia="Times New Roman" w:cs="Times New Roman"/>
          <w:sz w:val="24"/>
          <w:szCs w:val="24"/>
        </w:rPr>
        <w:t xml:space="preserve"> = .01) </w:t>
      </w:r>
      <w:r w:rsidR="005972DA" w:rsidRPr="000A5E5D">
        <w:rPr>
          <w:rFonts w:eastAsia="Times New Roman" w:cs="Times New Roman"/>
          <w:sz w:val="24"/>
          <w:szCs w:val="24"/>
        </w:rPr>
        <w:t>n</w:t>
      </w:r>
      <w:r w:rsidR="00AE4F0F" w:rsidRPr="000A5E5D">
        <w:rPr>
          <w:rFonts w:eastAsia="Times New Roman" w:cs="Times New Roman"/>
          <w:sz w:val="24"/>
          <w:szCs w:val="24"/>
        </w:rPr>
        <w:t>or the</w:t>
      </w:r>
      <w:r w:rsidR="00321CDE" w:rsidRPr="000A5E5D">
        <w:rPr>
          <w:rFonts w:eastAsia="Times New Roman" w:cs="Times New Roman"/>
          <w:sz w:val="24"/>
          <w:szCs w:val="24"/>
        </w:rPr>
        <w:t xml:space="preserve"> </w:t>
      </w:r>
      <w:r w:rsidR="00321CDE" w:rsidRPr="000A5E5D">
        <w:rPr>
          <w:rFonts w:eastAsia="Times New Roman" w:cs="Times New Roman"/>
          <w:i/>
          <w:sz w:val="24"/>
          <w:szCs w:val="24"/>
        </w:rPr>
        <w:t>group</w:t>
      </w:r>
      <w:r w:rsidR="00321CDE" w:rsidRPr="000A5E5D">
        <w:rPr>
          <w:rFonts w:eastAsia="Times New Roman" w:cs="Times New Roman"/>
          <w:sz w:val="24"/>
          <w:szCs w:val="24"/>
        </w:rPr>
        <w:t xml:space="preserve"> </w:t>
      </w:r>
      <w:r w:rsidR="00AE4F0F" w:rsidRPr="000A5E5D">
        <w:rPr>
          <w:rFonts w:eastAsia="Times New Roman" w:cs="Times New Roman"/>
          <w:sz w:val="24"/>
          <w:szCs w:val="24"/>
        </w:rPr>
        <w:t>factors</w:t>
      </w:r>
      <w:r w:rsidR="00321CDE" w:rsidRPr="000A5E5D">
        <w:rPr>
          <w:rFonts w:eastAsia="Times New Roman" w:cs="Times New Roman"/>
          <w:sz w:val="24"/>
          <w:szCs w:val="24"/>
        </w:rPr>
        <w:t xml:space="preserve"> (F(1, 30) = .03, </w:t>
      </w:r>
      <w:r w:rsidR="00321CDE" w:rsidRPr="000A5E5D">
        <w:rPr>
          <w:rFonts w:eastAsia="Times New Roman" w:cs="Times New Roman"/>
          <w:i/>
          <w:sz w:val="24"/>
          <w:szCs w:val="24"/>
        </w:rPr>
        <w:t>p</w:t>
      </w:r>
      <w:r w:rsidR="00321CDE" w:rsidRPr="000A5E5D">
        <w:rPr>
          <w:rFonts w:eastAsia="Times New Roman" w:cs="Times New Roman"/>
          <w:sz w:val="24"/>
          <w:szCs w:val="24"/>
        </w:rPr>
        <w:t xml:space="preserve"> = .867, η</w:t>
      </w:r>
      <w:r w:rsidR="00321CDE" w:rsidRPr="000A5E5D">
        <w:rPr>
          <w:rFonts w:eastAsia="Times New Roman" w:cs="Times New Roman"/>
          <w:sz w:val="24"/>
          <w:szCs w:val="24"/>
          <w:vertAlign w:val="superscript"/>
        </w:rPr>
        <w:t>2</w:t>
      </w:r>
      <w:r w:rsidR="00321CDE" w:rsidRPr="000A5E5D">
        <w:rPr>
          <w:rFonts w:eastAsia="Times New Roman" w:cs="Times New Roman"/>
          <w:sz w:val="24"/>
          <w:szCs w:val="24"/>
          <w:vertAlign w:val="subscript"/>
        </w:rPr>
        <w:t>p</w:t>
      </w:r>
      <w:r w:rsidR="00321CDE" w:rsidRPr="000A5E5D">
        <w:rPr>
          <w:rFonts w:eastAsia="Times New Roman" w:cs="Times New Roman"/>
          <w:sz w:val="24"/>
          <w:szCs w:val="24"/>
        </w:rPr>
        <w:t xml:space="preserve"> &lt; .01), </w:t>
      </w:r>
      <w:r w:rsidR="00AE4F0F" w:rsidRPr="000A5E5D">
        <w:rPr>
          <w:rFonts w:eastAsia="Times New Roman" w:cs="Times New Roman"/>
          <w:sz w:val="24"/>
          <w:szCs w:val="24"/>
        </w:rPr>
        <w:t>or significant</w:t>
      </w:r>
      <w:r w:rsidR="00321CDE" w:rsidRPr="000A5E5D">
        <w:rPr>
          <w:rFonts w:eastAsia="Times New Roman" w:cs="Times New Roman"/>
          <w:sz w:val="24"/>
          <w:szCs w:val="24"/>
        </w:rPr>
        <w:t xml:space="preserve"> interaction between the two factors (F(1, 32) = .17, </w:t>
      </w:r>
      <w:r w:rsidR="00321CDE" w:rsidRPr="000A5E5D">
        <w:rPr>
          <w:rFonts w:eastAsia="Times New Roman" w:cs="Times New Roman"/>
          <w:i/>
          <w:sz w:val="24"/>
          <w:szCs w:val="24"/>
        </w:rPr>
        <w:t>p</w:t>
      </w:r>
      <w:r w:rsidR="00321CDE" w:rsidRPr="000A5E5D">
        <w:rPr>
          <w:rFonts w:eastAsia="Times New Roman" w:cs="Times New Roman"/>
          <w:sz w:val="24"/>
          <w:szCs w:val="24"/>
        </w:rPr>
        <w:t xml:space="preserve"> = .682, η</w:t>
      </w:r>
      <w:r w:rsidR="00321CDE" w:rsidRPr="000A5E5D">
        <w:rPr>
          <w:rFonts w:eastAsia="Times New Roman" w:cs="Times New Roman"/>
          <w:sz w:val="24"/>
          <w:szCs w:val="24"/>
          <w:vertAlign w:val="superscript"/>
        </w:rPr>
        <w:t>2</w:t>
      </w:r>
      <w:r w:rsidR="00321CDE" w:rsidRPr="000A5E5D">
        <w:rPr>
          <w:rFonts w:eastAsia="Times New Roman" w:cs="Times New Roman"/>
          <w:sz w:val="24"/>
          <w:szCs w:val="24"/>
          <w:vertAlign w:val="subscript"/>
        </w:rPr>
        <w:t>p</w:t>
      </w:r>
      <w:r w:rsidR="00321CDE" w:rsidRPr="000A5E5D">
        <w:rPr>
          <w:rFonts w:eastAsia="Times New Roman" w:cs="Times New Roman"/>
          <w:sz w:val="24"/>
          <w:szCs w:val="24"/>
        </w:rPr>
        <w:t xml:space="preserve"> &lt; .01).</w:t>
      </w:r>
      <w:r w:rsidR="00A60709" w:rsidRPr="000A5E5D">
        <w:rPr>
          <w:rFonts w:eastAsia="Times New Roman" w:cs="Times New Roman"/>
          <w:sz w:val="24"/>
          <w:szCs w:val="24"/>
        </w:rPr>
        <w:t xml:space="preserve"> </w:t>
      </w:r>
      <w:r w:rsidR="00A60709" w:rsidRPr="000A5E5D">
        <w:rPr>
          <w:rFonts w:eastAsia="Calibri" w:cs="Times New Roman"/>
          <w:sz w:val="24"/>
          <w:szCs w:val="24"/>
          <w:lang w:val="en-US"/>
        </w:rPr>
        <w:t>Bayesian analyses revealed moderate evidence</w:t>
      </w:r>
      <w:r w:rsidR="0076142A" w:rsidRPr="000A5E5D">
        <w:rPr>
          <w:rFonts w:eastAsia="Calibri" w:cs="Times New Roman"/>
          <w:sz w:val="24"/>
          <w:szCs w:val="24"/>
          <w:lang w:val="en-US"/>
        </w:rPr>
        <w:t>s</w:t>
      </w:r>
      <w:r w:rsidR="00A60709" w:rsidRPr="000A5E5D">
        <w:rPr>
          <w:rFonts w:eastAsia="Calibri" w:cs="Times New Roman"/>
          <w:sz w:val="24"/>
          <w:szCs w:val="24"/>
          <w:lang w:val="en-US"/>
        </w:rPr>
        <w:t xml:space="preserve"> in favor of </w:t>
      </w:r>
      <w:r w:rsidR="00DA7A0B" w:rsidRPr="000A5E5D">
        <w:rPr>
          <w:rFonts w:eastAsia="Calibri" w:cs="Times New Roman"/>
          <w:sz w:val="24"/>
          <w:szCs w:val="24"/>
          <w:lang w:val="en-US"/>
        </w:rPr>
        <w:t>H0</w:t>
      </w:r>
      <w:r w:rsidR="00A60709" w:rsidRPr="000A5E5D">
        <w:rPr>
          <w:rFonts w:eastAsia="Calibri" w:cs="Times New Roman"/>
          <w:sz w:val="24"/>
          <w:szCs w:val="24"/>
          <w:lang w:val="en-US"/>
        </w:rPr>
        <w:t xml:space="preserve"> for the </w:t>
      </w:r>
      <w:r w:rsidR="00A60709" w:rsidRPr="000A5E5D">
        <w:rPr>
          <w:rFonts w:eastAsia="Calibri" w:cs="Times New Roman"/>
          <w:i/>
          <w:iCs/>
          <w:sz w:val="24"/>
          <w:szCs w:val="24"/>
          <w:lang w:val="en-US"/>
        </w:rPr>
        <w:t>lighting</w:t>
      </w:r>
      <w:r w:rsidR="00A60709" w:rsidRPr="000A5E5D">
        <w:rPr>
          <w:rFonts w:eastAsia="Calibri" w:cs="Times New Roman"/>
          <w:sz w:val="24"/>
          <w:szCs w:val="24"/>
          <w:lang w:val="en-US"/>
        </w:rPr>
        <w:t xml:space="preserve"> (BF</w:t>
      </w:r>
      <w:r w:rsidR="00347527" w:rsidRPr="000A5E5D">
        <w:rPr>
          <w:rFonts w:eastAsia="Calibri" w:cs="Times New Roman"/>
          <w:sz w:val="24"/>
          <w:szCs w:val="24"/>
          <w:vertAlign w:val="subscript"/>
          <w:lang w:val="en-US"/>
        </w:rPr>
        <w:t>10</w:t>
      </w:r>
      <w:r w:rsidR="00A60709" w:rsidRPr="000A5E5D">
        <w:rPr>
          <w:rFonts w:eastAsia="Calibri" w:cs="Times New Roman"/>
          <w:sz w:val="24"/>
          <w:szCs w:val="24"/>
          <w:lang w:val="en-US"/>
        </w:rPr>
        <w:t xml:space="preserve"> = 0.</w:t>
      </w:r>
      <w:r w:rsidR="00347527" w:rsidRPr="000A5E5D">
        <w:rPr>
          <w:rFonts w:eastAsia="Calibri" w:cs="Times New Roman"/>
          <w:sz w:val="24"/>
          <w:szCs w:val="24"/>
          <w:lang w:val="en-US"/>
        </w:rPr>
        <w:t>319</w:t>
      </w:r>
      <w:r w:rsidR="00A60709" w:rsidRPr="000A5E5D">
        <w:rPr>
          <w:rFonts w:eastAsia="Calibri" w:cs="Times New Roman"/>
          <w:sz w:val="24"/>
          <w:szCs w:val="24"/>
          <w:lang w:val="en-US"/>
        </w:rPr>
        <w:t xml:space="preserve">) and the </w:t>
      </w:r>
      <w:r w:rsidR="00A60709" w:rsidRPr="000A5E5D">
        <w:rPr>
          <w:rFonts w:eastAsia="Calibri" w:cs="Times New Roman"/>
          <w:i/>
          <w:iCs/>
          <w:sz w:val="24"/>
          <w:szCs w:val="24"/>
          <w:lang w:val="en-US"/>
        </w:rPr>
        <w:t>group</w:t>
      </w:r>
      <w:r w:rsidR="00A60709" w:rsidRPr="000A5E5D">
        <w:rPr>
          <w:rFonts w:eastAsia="Calibri" w:cs="Times New Roman"/>
          <w:sz w:val="24"/>
          <w:szCs w:val="24"/>
          <w:lang w:val="en-US"/>
        </w:rPr>
        <w:t xml:space="preserve"> factors (BF</w:t>
      </w:r>
      <w:r w:rsidR="00347527" w:rsidRPr="000A5E5D">
        <w:rPr>
          <w:rFonts w:eastAsia="Calibri" w:cs="Times New Roman"/>
          <w:sz w:val="24"/>
          <w:szCs w:val="24"/>
          <w:vertAlign w:val="subscript"/>
          <w:lang w:val="en-US"/>
        </w:rPr>
        <w:t>10</w:t>
      </w:r>
      <w:r w:rsidR="00A60709" w:rsidRPr="000A5E5D">
        <w:rPr>
          <w:rFonts w:eastAsia="Calibri" w:cs="Times New Roman"/>
          <w:sz w:val="24"/>
          <w:szCs w:val="24"/>
          <w:lang w:val="en-US"/>
        </w:rPr>
        <w:t xml:space="preserve"> = 0.</w:t>
      </w:r>
      <w:r w:rsidR="00347527" w:rsidRPr="000A5E5D">
        <w:rPr>
          <w:rFonts w:eastAsia="Calibri" w:cs="Times New Roman"/>
          <w:sz w:val="24"/>
          <w:szCs w:val="24"/>
          <w:lang w:val="en-US"/>
        </w:rPr>
        <w:t>324</w:t>
      </w:r>
      <w:r w:rsidR="00A60709" w:rsidRPr="000A5E5D">
        <w:rPr>
          <w:rFonts w:eastAsia="Calibri" w:cs="Times New Roman"/>
          <w:sz w:val="24"/>
          <w:szCs w:val="24"/>
          <w:lang w:val="en-US"/>
        </w:rPr>
        <w:t xml:space="preserve">) and </w:t>
      </w:r>
      <w:r w:rsidR="00347527" w:rsidRPr="000A5E5D">
        <w:rPr>
          <w:rFonts w:eastAsia="Calibri" w:cs="Times New Roman"/>
          <w:sz w:val="24"/>
          <w:szCs w:val="24"/>
          <w:lang w:val="en-US"/>
        </w:rPr>
        <w:t>anecdotal</w:t>
      </w:r>
      <w:r w:rsidR="00A60709" w:rsidRPr="000A5E5D">
        <w:rPr>
          <w:rFonts w:eastAsia="Calibri" w:cs="Times New Roman"/>
          <w:sz w:val="24"/>
          <w:szCs w:val="24"/>
          <w:lang w:val="en-US"/>
        </w:rPr>
        <w:t xml:space="preserve"> evidence </w:t>
      </w:r>
      <w:r w:rsidR="00347527" w:rsidRPr="000A5E5D">
        <w:rPr>
          <w:rFonts w:eastAsia="Calibri" w:cs="Times New Roman"/>
          <w:sz w:val="24"/>
          <w:szCs w:val="24"/>
          <w:lang w:val="en-US"/>
        </w:rPr>
        <w:t>regarding</w:t>
      </w:r>
      <w:r w:rsidR="00A60709" w:rsidRPr="000A5E5D">
        <w:rPr>
          <w:rFonts w:eastAsia="Calibri" w:cs="Times New Roman"/>
          <w:sz w:val="24"/>
          <w:szCs w:val="24"/>
          <w:lang w:val="en-US"/>
        </w:rPr>
        <w:t xml:space="preserve"> their interaction (BF</w:t>
      </w:r>
      <w:r w:rsidR="00347527" w:rsidRPr="000A5E5D">
        <w:rPr>
          <w:rFonts w:eastAsia="Calibri" w:cs="Times New Roman"/>
          <w:sz w:val="24"/>
          <w:szCs w:val="24"/>
          <w:vertAlign w:val="subscript"/>
          <w:lang w:val="en-US"/>
        </w:rPr>
        <w:t>10</w:t>
      </w:r>
      <w:r w:rsidR="00A60709" w:rsidRPr="000A5E5D">
        <w:rPr>
          <w:rFonts w:eastAsia="Calibri" w:cs="Times New Roman"/>
          <w:sz w:val="24"/>
          <w:szCs w:val="24"/>
          <w:lang w:val="en-US"/>
        </w:rPr>
        <w:t xml:space="preserve"> = 0.</w:t>
      </w:r>
      <w:r w:rsidR="00347527" w:rsidRPr="000A5E5D">
        <w:rPr>
          <w:rFonts w:eastAsia="Calibri" w:cs="Times New Roman"/>
          <w:sz w:val="24"/>
          <w:szCs w:val="24"/>
          <w:lang w:val="en-US"/>
        </w:rPr>
        <w:t>413</w:t>
      </w:r>
      <w:r w:rsidR="00A60709" w:rsidRPr="000A5E5D">
        <w:rPr>
          <w:rFonts w:eastAsia="Calibri" w:cs="Times New Roman"/>
          <w:sz w:val="24"/>
          <w:szCs w:val="24"/>
          <w:lang w:val="en-US"/>
        </w:rPr>
        <w:t>).</w:t>
      </w:r>
    </w:p>
    <w:p w14:paraId="6130799B" w14:textId="77777777" w:rsidR="00A426D7" w:rsidRPr="000A5E5D" w:rsidRDefault="00321CDE" w:rsidP="00A426D7">
      <w:pPr>
        <w:spacing w:line="480" w:lineRule="auto"/>
        <w:rPr>
          <w:rFonts w:eastAsia="Times New Roman" w:cs="Times New Roman"/>
          <w:sz w:val="24"/>
          <w:szCs w:val="24"/>
        </w:rPr>
      </w:pPr>
      <w:r w:rsidRPr="000A5E5D">
        <w:rPr>
          <w:rFonts w:eastAsia="Times New Roman" w:cs="Times New Roman"/>
          <w:sz w:val="24"/>
          <w:szCs w:val="24"/>
        </w:rPr>
        <w:t xml:space="preserve">This suggests that no significant deviation error and no significant difference between CRPS and control participants’ performances was evidenced in </w:t>
      </w:r>
      <w:r w:rsidR="0071318B" w:rsidRPr="000A5E5D">
        <w:rPr>
          <w:rFonts w:eastAsia="Times New Roman" w:cs="Times New Roman"/>
          <w:sz w:val="24"/>
          <w:szCs w:val="24"/>
        </w:rPr>
        <w:t xml:space="preserve">the </w:t>
      </w:r>
      <w:r w:rsidRPr="000A5E5D">
        <w:rPr>
          <w:rFonts w:eastAsia="Times New Roman" w:cs="Times New Roman"/>
          <w:sz w:val="24"/>
          <w:szCs w:val="24"/>
        </w:rPr>
        <w:t>V-SAT.</w:t>
      </w:r>
    </w:p>
    <w:p w14:paraId="39ED6E6A" w14:textId="77777777" w:rsidR="00A426D7" w:rsidRPr="000A5E5D" w:rsidRDefault="00A426D7" w:rsidP="00A426D7">
      <w:pPr>
        <w:spacing w:line="480" w:lineRule="auto"/>
        <w:rPr>
          <w:rFonts w:eastAsia="Times New Roman" w:cs="Times New Roman"/>
          <w:sz w:val="24"/>
          <w:szCs w:val="24"/>
        </w:rPr>
      </w:pPr>
    </w:p>
    <w:p w14:paraId="3D0891BA" w14:textId="5D9F307C" w:rsidR="00A426D7" w:rsidRPr="000A5E5D" w:rsidRDefault="00A426D7" w:rsidP="00A426D7">
      <w:pPr>
        <w:spacing w:line="480" w:lineRule="auto"/>
        <w:ind w:firstLine="0"/>
        <w:rPr>
          <w:b/>
          <w:sz w:val="24"/>
          <w:szCs w:val="24"/>
        </w:rPr>
      </w:pPr>
      <w:r w:rsidRPr="000A5E5D">
        <w:rPr>
          <w:rFonts w:eastAsia="Times New Roman" w:cs="Times New Roman"/>
          <w:b/>
          <w:sz w:val="24"/>
          <w:szCs w:val="24"/>
        </w:rPr>
        <w:t xml:space="preserve">3.2. </w:t>
      </w:r>
      <w:r w:rsidR="00321CDE" w:rsidRPr="000A5E5D">
        <w:rPr>
          <w:b/>
          <w:sz w:val="24"/>
          <w:szCs w:val="24"/>
        </w:rPr>
        <w:t>Proprioceptive straight-ahead task (P-SAT)</w:t>
      </w:r>
    </w:p>
    <w:p w14:paraId="2E745AAE" w14:textId="1F7131AF" w:rsidR="0050069A" w:rsidRPr="000A5E5D" w:rsidRDefault="0050069A" w:rsidP="009D5695">
      <w:pPr>
        <w:spacing w:line="480" w:lineRule="auto"/>
        <w:rPr>
          <w:rFonts w:eastAsia="Calibri" w:cs="Times New Roman"/>
          <w:sz w:val="24"/>
          <w:szCs w:val="24"/>
          <w:lang w:val="en-US"/>
        </w:rPr>
      </w:pPr>
      <w:r w:rsidRPr="000A5E5D">
        <w:rPr>
          <w:rFonts w:eastAsia="Times New Roman" w:cs="Times New Roman"/>
          <w:sz w:val="24"/>
          <w:szCs w:val="24"/>
          <w:lang w:val="en-US"/>
        </w:rPr>
        <w:t>The t-tests</w:t>
      </w:r>
      <w:r w:rsidR="002132D6" w:rsidRPr="000A5E5D">
        <w:rPr>
          <w:rFonts w:eastAsia="Times New Roman" w:cs="Times New Roman"/>
          <w:sz w:val="24"/>
          <w:szCs w:val="24"/>
          <w:lang w:val="en-US"/>
        </w:rPr>
        <w:t xml:space="preserve"> </w:t>
      </w:r>
      <w:r w:rsidRPr="000A5E5D">
        <w:rPr>
          <w:rFonts w:eastAsia="Times New Roman" w:cs="Times New Roman"/>
          <w:sz w:val="24"/>
          <w:szCs w:val="24"/>
          <w:lang w:val="en-US"/>
        </w:rPr>
        <w:t xml:space="preserve">performed on </w:t>
      </w:r>
      <w:r w:rsidR="00455E11" w:rsidRPr="000A5E5D">
        <w:rPr>
          <w:rFonts w:eastAsia="Times New Roman" w:cs="Times New Roman"/>
          <w:sz w:val="24"/>
          <w:szCs w:val="24"/>
          <w:lang w:val="en-US"/>
        </w:rPr>
        <w:t>P-SAT</w:t>
      </w:r>
      <w:r w:rsidR="002132D6" w:rsidRPr="000A5E5D">
        <w:rPr>
          <w:rFonts w:eastAsia="Times New Roman" w:cs="Times New Roman"/>
          <w:sz w:val="24"/>
          <w:szCs w:val="24"/>
          <w:lang w:val="en-US"/>
        </w:rPr>
        <w:t xml:space="preserve"> </w:t>
      </w:r>
      <w:r w:rsidR="005972DA" w:rsidRPr="000A5E5D">
        <w:rPr>
          <w:rFonts w:eastAsia="Times New Roman" w:cs="Times New Roman"/>
          <w:sz w:val="24"/>
          <w:szCs w:val="24"/>
          <w:lang w:val="en-US"/>
        </w:rPr>
        <w:t xml:space="preserve">data </w:t>
      </w:r>
      <w:r w:rsidRPr="000A5E5D">
        <w:rPr>
          <w:rFonts w:eastAsia="Times New Roman" w:cs="Times New Roman"/>
          <w:sz w:val="24"/>
          <w:szCs w:val="24"/>
          <w:lang w:val="en-US"/>
        </w:rPr>
        <w:t xml:space="preserve">coded according to the side of space </w:t>
      </w:r>
      <w:r w:rsidR="005972DA" w:rsidRPr="000A5E5D">
        <w:rPr>
          <w:rFonts w:eastAsia="Times New Roman" w:cs="Times New Roman"/>
          <w:sz w:val="24"/>
          <w:szCs w:val="24"/>
          <w:lang w:val="en-US"/>
        </w:rPr>
        <w:t xml:space="preserve">(upper part of Fig. 5) </w:t>
      </w:r>
      <w:r w:rsidRPr="000A5E5D">
        <w:rPr>
          <w:rFonts w:eastAsia="Times New Roman" w:cs="Times New Roman"/>
          <w:sz w:val="24"/>
          <w:szCs w:val="24"/>
          <w:lang w:val="en-US"/>
        </w:rPr>
        <w:t>did not reve</w:t>
      </w:r>
      <w:r w:rsidR="00EC7522" w:rsidRPr="000A5E5D">
        <w:rPr>
          <w:rFonts w:eastAsia="Times New Roman" w:cs="Times New Roman"/>
          <w:sz w:val="24"/>
          <w:szCs w:val="24"/>
          <w:lang w:val="en-US"/>
        </w:rPr>
        <w:t>al any</w:t>
      </w:r>
      <w:r w:rsidRPr="000A5E5D">
        <w:rPr>
          <w:rFonts w:eastAsia="Times New Roman" w:cs="Times New Roman"/>
          <w:sz w:val="24"/>
          <w:szCs w:val="24"/>
          <w:lang w:val="en-US"/>
        </w:rPr>
        <w:t xml:space="preserve"> significant difference from 0 </w:t>
      </w:r>
      <w:r w:rsidR="002132D6" w:rsidRPr="000A5E5D">
        <w:rPr>
          <w:rFonts w:eastAsia="Times New Roman" w:cs="Times New Roman"/>
          <w:sz w:val="24"/>
          <w:szCs w:val="24"/>
          <w:lang w:val="en-US"/>
        </w:rPr>
        <w:t xml:space="preserve">(CRPS: all </w:t>
      </w:r>
      <w:proofErr w:type="spellStart"/>
      <w:r w:rsidR="003502EB" w:rsidRPr="000A5E5D">
        <w:rPr>
          <w:rFonts w:eastAsia="Times New Roman" w:cs="Times New Roman"/>
          <w:sz w:val="24"/>
          <w:szCs w:val="24"/>
          <w:lang w:val="en-US"/>
        </w:rPr>
        <w:t>ǀ</w:t>
      </w:r>
      <w:r w:rsidR="002132D6" w:rsidRPr="000A5E5D">
        <w:rPr>
          <w:rFonts w:eastAsia="Times New Roman" w:cs="Times New Roman"/>
          <w:sz w:val="24"/>
          <w:szCs w:val="24"/>
          <w:lang w:val="en-US"/>
        </w:rPr>
        <w:t>t</w:t>
      </w:r>
      <w:proofErr w:type="spellEnd"/>
      <w:r w:rsidR="002132D6" w:rsidRPr="000A5E5D">
        <w:rPr>
          <w:rFonts w:eastAsia="Times New Roman" w:cs="Times New Roman"/>
          <w:sz w:val="24"/>
          <w:szCs w:val="24"/>
          <w:lang w:val="en-US"/>
        </w:rPr>
        <w:t>(16)</w:t>
      </w:r>
      <w:r w:rsidR="003502EB" w:rsidRPr="000A5E5D">
        <w:rPr>
          <w:rFonts w:eastAsia="Times New Roman" w:cs="Times New Roman"/>
          <w:sz w:val="24"/>
          <w:szCs w:val="24"/>
          <w:lang w:val="en-US"/>
        </w:rPr>
        <w:t>ǀ</w:t>
      </w:r>
      <w:r w:rsidR="002132D6" w:rsidRPr="000A5E5D">
        <w:rPr>
          <w:rFonts w:eastAsia="Times New Roman" w:cs="Times New Roman"/>
          <w:sz w:val="24"/>
          <w:szCs w:val="24"/>
          <w:lang w:val="en-US"/>
        </w:rPr>
        <w:t xml:space="preserve"> ≤ 1.52, </w:t>
      </w:r>
      <w:r w:rsidR="002132D6" w:rsidRPr="000A5E5D">
        <w:rPr>
          <w:rFonts w:eastAsia="Times New Roman" w:cs="Times New Roman"/>
          <w:i/>
          <w:sz w:val="24"/>
          <w:szCs w:val="24"/>
          <w:lang w:val="en-US"/>
        </w:rPr>
        <w:t>p</w:t>
      </w:r>
      <w:r w:rsidR="002132D6" w:rsidRPr="000A5E5D">
        <w:rPr>
          <w:rFonts w:eastAsia="Times New Roman" w:cs="Times New Roman"/>
          <w:sz w:val="24"/>
          <w:szCs w:val="24"/>
          <w:lang w:val="en-US"/>
        </w:rPr>
        <w:t xml:space="preserve"> ≥ .147, d </w:t>
      </w:r>
      <w:r w:rsidR="00EC7522" w:rsidRPr="000A5E5D">
        <w:rPr>
          <w:rFonts w:eastAsia="Times New Roman" w:cs="Times New Roman"/>
          <w:sz w:val="24"/>
          <w:szCs w:val="24"/>
          <w:lang w:val="en-US"/>
        </w:rPr>
        <w:t>≤</w:t>
      </w:r>
      <w:r w:rsidR="002132D6" w:rsidRPr="000A5E5D">
        <w:rPr>
          <w:rFonts w:eastAsia="Times New Roman" w:cs="Times New Roman"/>
          <w:sz w:val="24"/>
          <w:szCs w:val="24"/>
          <w:lang w:val="en-US"/>
        </w:rPr>
        <w:t xml:space="preserve"> .38; Controls: all </w:t>
      </w:r>
      <w:proofErr w:type="spellStart"/>
      <w:r w:rsidR="003502EB" w:rsidRPr="000A5E5D">
        <w:rPr>
          <w:rFonts w:eastAsia="Times New Roman" w:cs="Times New Roman"/>
          <w:sz w:val="24"/>
          <w:szCs w:val="24"/>
          <w:lang w:val="en-US"/>
        </w:rPr>
        <w:t>ǀ</w:t>
      </w:r>
      <w:r w:rsidR="002132D6" w:rsidRPr="000A5E5D">
        <w:rPr>
          <w:rFonts w:eastAsia="Times New Roman" w:cs="Times New Roman"/>
          <w:sz w:val="24"/>
          <w:szCs w:val="24"/>
          <w:lang w:val="en-US"/>
        </w:rPr>
        <w:t>t</w:t>
      </w:r>
      <w:proofErr w:type="spellEnd"/>
      <w:r w:rsidR="002132D6" w:rsidRPr="000A5E5D">
        <w:rPr>
          <w:rFonts w:eastAsia="Times New Roman" w:cs="Times New Roman"/>
          <w:sz w:val="24"/>
          <w:szCs w:val="24"/>
          <w:lang w:val="en-US"/>
        </w:rPr>
        <w:t>(16)</w:t>
      </w:r>
      <w:r w:rsidR="003502EB" w:rsidRPr="000A5E5D">
        <w:rPr>
          <w:rFonts w:eastAsia="Times New Roman" w:cs="Times New Roman"/>
          <w:sz w:val="24"/>
          <w:szCs w:val="24"/>
          <w:lang w:val="en-US"/>
        </w:rPr>
        <w:t>ǀ</w:t>
      </w:r>
      <w:r w:rsidR="002132D6" w:rsidRPr="000A5E5D">
        <w:rPr>
          <w:rFonts w:eastAsia="Times New Roman" w:cs="Times New Roman"/>
          <w:sz w:val="24"/>
          <w:szCs w:val="24"/>
          <w:lang w:val="en-US"/>
        </w:rPr>
        <w:t xml:space="preserve"> ≤ .39, </w:t>
      </w:r>
      <w:r w:rsidR="002132D6" w:rsidRPr="000A5E5D">
        <w:rPr>
          <w:rFonts w:eastAsia="Times New Roman" w:cs="Times New Roman"/>
          <w:i/>
          <w:sz w:val="24"/>
          <w:szCs w:val="24"/>
          <w:lang w:val="en-US"/>
        </w:rPr>
        <w:t>p</w:t>
      </w:r>
      <w:r w:rsidR="002132D6" w:rsidRPr="000A5E5D">
        <w:rPr>
          <w:rFonts w:eastAsia="Times New Roman" w:cs="Times New Roman"/>
          <w:sz w:val="24"/>
          <w:szCs w:val="24"/>
          <w:lang w:val="en-US"/>
        </w:rPr>
        <w:t xml:space="preserve"> ≥ .701, d </w:t>
      </w:r>
      <w:r w:rsidR="00AA280D" w:rsidRPr="000A5E5D">
        <w:rPr>
          <w:rFonts w:eastAsia="Times New Roman" w:cs="Times New Roman"/>
          <w:sz w:val="24"/>
          <w:szCs w:val="24"/>
          <w:lang w:val="en-US"/>
        </w:rPr>
        <w:t>≤</w:t>
      </w:r>
      <w:r w:rsidR="002132D6" w:rsidRPr="000A5E5D">
        <w:rPr>
          <w:rFonts w:eastAsia="Times New Roman" w:cs="Times New Roman"/>
          <w:sz w:val="24"/>
          <w:szCs w:val="24"/>
          <w:lang w:val="en-US"/>
        </w:rPr>
        <w:t xml:space="preserve"> .10; Fig. 5)</w:t>
      </w:r>
      <w:r w:rsidRPr="000A5E5D">
        <w:rPr>
          <w:rFonts w:eastAsia="Times New Roman" w:cs="Times New Roman"/>
          <w:sz w:val="24"/>
          <w:szCs w:val="24"/>
          <w:lang w:val="en-US"/>
        </w:rPr>
        <w:t>.</w:t>
      </w:r>
      <w:r w:rsidR="008B02C2" w:rsidRPr="000A5E5D">
        <w:rPr>
          <w:rFonts w:eastAsia="Calibri" w:cs="Times New Roman"/>
          <w:sz w:val="24"/>
          <w:szCs w:val="24"/>
          <w:lang w:val="en-US"/>
        </w:rPr>
        <w:t xml:space="preserve"> The ANOVA did not show any significant effect of the </w:t>
      </w:r>
      <w:r w:rsidR="002E2802" w:rsidRPr="000A5E5D">
        <w:rPr>
          <w:rFonts w:eastAsia="Calibri" w:cs="Times New Roman"/>
          <w:i/>
          <w:iCs/>
          <w:sz w:val="24"/>
          <w:szCs w:val="24"/>
          <w:lang w:val="en-US"/>
        </w:rPr>
        <w:t>pointing</w:t>
      </w:r>
      <w:r w:rsidR="008B02C2" w:rsidRPr="000A5E5D">
        <w:rPr>
          <w:rFonts w:eastAsia="Calibri" w:cs="Times New Roman"/>
          <w:i/>
          <w:iCs/>
          <w:sz w:val="24"/>
          <w:szCs w:val="24"/>
          <w:lang w:val="en-US"/>
        </w:rPr>
        <w:t xml:space="preserve"> hand</w:t>
      </w:r>
      <w:r w:rsidR="008B02C2" w:rsidRPr="000A5E5D">
        <w:rPr>
          <w:rFonts w:eastAsia="Calibri" w:cs="Times New Roman"/>
          <w:sz w:val="24"/>
          <w:szCs w:val="24"/>
          <w:lang w:val="en-US"/>
        </w:rPr>
        <w:t xml:space="preserve"> (F(1, 32) = 3.22, </w:t>
      </w:r>
      <w:r w:rsidR="008B02C2" w:rsidRPr="000A5E5D">
        <w:rPr>
          <w:rFonts w:eastAsia="Calibri" w:cs="Times New Roman"/>
          <w:i/>
          <w:iCs/>
          <w:sz w:val="24"/>
          <w:szCs w:val="24"/>
          <w:lang w:val="en-US"/>
        </w:rPr>
        <w:t>p</w:t>
      </w:r>
      <w:r w:rsidR="008B02C2" w:rsidRPr="000A5E5D">
        <w:rPr>
          <w:rFonts w:eastAsia="Calibri" w:cs="Times New Roman"/>
          <w:sz w:val="24"/>
          <w:szCs w:val="24"/>
          <w:lang w:val="en-US"/>
        </w:rPr>
        <w:t xml:space="preserve"> = .082, </w:t>
      </w:r>
      <w:r w:rsidR="008B02C2" w:rsidRPr="000A5E5D">
        <w:rPr>
          <w:rFonts w:eastAsia="Times New Roman" w:cs="Times New Roman"/>
          <w:sz w:val="24"/>
          <w:szCs w:val="24"/>
        </w:rPr>
        <w:t>η</w:t>
      </w:r>
      <w:r w:rsidR="008B02C2" w:rsidRPr="000A5E5D">
        <w:rPr>
          <w:rFonts w:eastAsia="Times New Roman" w:cs="Times New Roman"/>
          <w:sz w:val="24"/>
          <w:szCs w:val="24"/>
          <w:vertAlign w:val="superscript"/>
        </w:rPr>
        <w:t>2</w:t>
      </w:r>
      <w:r w:rsidR="008B02C2" w:rsidRPr="000A5E5D">
        <w:rPr>
          <w:rFonts w:eastAsia="Times New Roman" w:cs="Times New Roman"/>
          <w:sz w:val="24"/>
          <w:szCs w:val="24"/>
          <w:vertAlign w:val="subscript"/>
        </w:rPr>
        <w:t>p</w:t>
      </w:r>
      <w:r w:rsidR="008B02C2" w:rsidRPr="000A5E5D">
        <w:rPr>
          <w:rFonts w:eastAsia="Calibri" w:cs="Times New Roman"/>
          <w:sz w:val="24"/>
          <w:szCs w:val="24"/>
          <w:lang w:val="en-US"/>
        </w:rPr>
        <w:t xml:space="preserve"> = .09)</w:t>
      </w:r>
      <w:r w:rsidR="00AA280D" w:rsidRPr="000A5E5D">
        <w:rPr>
          <w:rFonts w:eastAsia="Calibri" w:cs="Times New Roman"/>
          <w:sz w:val="24"/>
          <w:szCs w:val="24"/>
          <w:lang w:val="en-US"/>
        </w:rPr>
        <w:t xml:space="preserve">, </w:t>
      </w:r>
      <w:r w:rsidR="008B02C2" w:rsidRPr="000A5E5D">
        <w:rPr>
          <w:rFonts w:eastAsia="Calibri" w:cs="Times New Roman"/>
          <w:sz w:val="24"/>
          <w:szCs w:val="24"/>
          <w:lang w:val="en-US"/>
        </w:rPr>
        <w:t xml:space="preserve">the </w:t>
      </w:r>
      <w:r w:rsidR="008B02C2" w:rsidRPr="000A5E5D">
        <w:rPr>
          <w:rFonts w:eastAsia="Calibri" w:cs="Times New Roman"/>
          <w:i/>
          <w:iCs/>
          <w:sz w:val="24"/>
          <w:szCs w:val="24"/>
          <w:lang w:val="en-US"/>
        </w:rPr>
        <w:t>group</w:t>
      </w:r>
      <w:r w:rsidR="008B02C2" w:rsidRPr="000A5E5D">
        <w:rPr>
          <w:rFonts w:eastAsia="Calibri" w:cs="Times New Roman"/>
          <w:sz w:val="24"/>
          <w:szCs w:val="24"/>
          <w:lang w:val="en-US"/>
        </w:rPr>
        <w:t xml:space="preserve"> factor</w:t>
      </w:r>
      <w:r w:rsidR="008A4BC0" w:rsidRPr="000A5E5D">
        <w:rPr>
          <w:rFonts w:eastAsia="Calibri" w:cs="Times New Roman"/>
          <w:sz w:val="24"/>
          <w:szCs w:val="24"/>
          <w:lang w:val="en-US"/>
        </w:rPr>
        <w:t xml:space="preserve"> </w:t>
      </w:r>
      <w:r w:rsidR="008B02C2" w:rsidRPr="000A5E5D">
        <w:rPr>
          <w:rFonts w:eastAsia="Calibri" w:cs="Times New Roman"/>
          <w:sz w:val="24"/>
          <w:szCs w:val="24"/>
          <w:lang w:val="en-US"/>
        </w:rPr>
        <w:t>(F(1, 32) = .</w:t>
      </w:r>
      <w:r w:rsidR="00A9437D" w:rsidRPr="000A5E5D">
        <w:rPr>
          <w:rFonts w:eastAsia="Calibri" w:cs="Times New Roman"/>
          <w:sz w:val="24"/>
          <w:szCs w:val="24"/>
          <w:lang w:val="en-US"/>
        </w:rPr>
        <w:t>0</w:t>
      </w:r>
      <w:r w:rsidR="008B02C2" w:rsidRPr="000A5E5D">
        <w:rPr>
          <w:rFonts w:eastAsia="Calibri" w:cs="Times New Roman"/>
          <w:sz w:val="24"/>
          <w:szCs w:val="24"/>
          <w:lang w:val="en-US"/>
        </w:rPr>
        <w:t xml:space="preserve">51, </w:t>
      </w:r>
      <w:r w:rsidR="008B02C2" w:rsidRPr="000A5E5D">
        <w:rPr>
          <w:rFonts w:eastAsia="Calibri" w:cs="Times New Roman"/>
          <w:i/>
          <w:iCs/>
          <w:sz w:val="24"/>
          <w:szCs w:val="24"/>
          <w:lang w:val="en-US"/>
        </w:rPr>
        <w:t>p</w:t>
      </w:r>
      <w:r w:rsidR="008B02C2" w:rsidRPr="000A5E5D">
        <w:rPr>
          <w:rFonts w:eastAsia="Calibri" w:cs="Times New Roman"/>
          <w:sz w:val="24"/>
          <w:szCs w:val="24"/>
          <w:lang w:val="en-US"/>
        </w:rPr>
        <w:t xml:space="preserve"> = .822, </w:t>
      </w:r>
      <w:r w:rsidR="008B02C2" w:rsidRPr="000A5E5D">
        <w:rPr>
          <w:rFonts w:eastAsia="Times New Roman" w:cs="Times New Roman"/>
          <w:sz w:val="24"/>
          <w:szCs w:val="24"/>
        </w:rPr>
        <w:t>η</w:t>
      </w:r>
      <w:r w:rsidR="008B02C2" w:rsidRPr="000A5E5D">
        <w:rPr>
          <w:rFonts w:eastAsia="Times New Roman" w:cs="Times New Roman"/>
          <w:sz w:val="24"/>
          <w:szCs w:val="24"/>
          <w:vertAlign w:val="superscript"/>
        </w:rPr>
        <w:t>2</w:t>
      </w:r>
      <w:r w:rsidR="008B02C2" w:rsidRPr="000A5E5D">
        <w:rPr>
          <w:rFonts w:eastAsia="Times New Roman" w:cs="Times New Roman"/>
          <w:sz w:val="24"/>
          <w:szCs w:val="24"/>
          <w:vertAlign w:val="subscript"/>
        </w:rPr>
        <w:t>p</w:t>
      </w:r>
      <w:r w:rsidR="008B02C2" w:rsidRPr="000A5E5D">
        <w:rPr>
          <w:rFonts w:eastAsia="Calibri" w:cs="Times New Roman"/>
          <w:sz w:val="24"/>
          <w:szCs w:val="24"/>
          <w:lang w:val="en-US"/>
        </w:rPr>
        <w:t xml:space="preserve"> &lt;.01) or </w:t>
      </w:r>
      <w:r w:rsidR="00AE4F0F" w:rsidRPr="000A5E5D">
        <w:rPr>
          <w:rFonts w:eastAsia="Calibri" w:cs="Times New Roman"/>
          <w:sz w:val="24"/>
          <w:szCs w:val="24"/>
          <w:lang w:val="en-US"/>
        </w:rPr>
        <w:t>significant</w:t>
      </w:r>
      <w:r w:rsidR="008B02C2" w:rsidRPr="000A5E5D">
        <w:rPr>
          <w:rFonts w:eastAsia="Calibri" w:cs="Times New Roman"/>
          <w:sz w:val="24"/>
          <w:szCs w:val="24"/>
          <w:lang w:val="en-US"/>
        </w:rPr>
        <w:t xml:space="preserve"> interaction between the two factors (F(1, 32) = 1.</w:t>
      </w:r>
      <w:r w:rsidR="00347527" w:rsidRPr="000A5E5D">
        <w:rPr>
          <w:rFonts w:eastAsia="Calibri" w:cs="Times New Roman"/>
          <w:sz w:val="24"/>
          <w:szCs w:val="24"/>
          <w:lang w:val="en-US"/>
        </w:rPr>
        <w:t>55</w:t>
      </w:r>
      <w:r w:rsidR="008B02C2" w:rsidRPr="000A5E5D">
        <w:rPr>
          <w:rFonts w:eastAsia="Calibri" w:cs="Times New Roman"/>
          <w:sz w:val="24"/>
          <w:szCs w:val="24"/>
          <w:lang w:val="en-US"/>
        </w:rPr>
        <w:t xml:space="preserve">, </w:t>
      </w:r>
      <w:r w:rsidR="008B02C2" w:rsidRPr="000A5E5D">
        <w:rPr>
          <w:rFonts w:eastAsia="Calibri" w:cs="Times New Roman"/>
          <w:i/>
          <w:iCs/>
          <w:sz w:val="24"/>
          <w:szCs w:val="24"/>
          <w:lang w:val="en-US"/>
        </w:rPr>
        <w:t>p</w:t>
      </w:r>
      <w:r w:rsidR="008B02C2" w:rsidRPr="000A5E5D">
        <w:rPr>
          <w:rFonts w:eastAsia="Calibri" w:cs="Times New Roman"/>
          <w:sz w:val="24"/>
          <w:szCs w:val="24"/>
          <w:lang w:val="en-US"/>
        </w:rPr>
        <w:t xml:space="preserve"> = .</w:t>
      </w:r>
      <w:r w:rsidR="00347527" w:rsidRPr="000A5E5D">
        <w:rPr>
          <w:rFonts w:eastAsia="Calibri" w:cs="Times New Roman"/>
          <w:sz w:val="24"/>
          <w:szCs w:val="24"/>
          <w:lang w:val="en-US"/>
        </w:rPr>
        <w:t>222</w:t>
      </w:r>
      <w:r w:rsidR="008B02C2" w:rsidRPr="000A5E5D">
        <w:rPr>
          <w:rFonts w:eastAsia="Calibri" w:cs="Times New Roman"/>
          <w:sz w:val="24"/>
          <w:szCs w:val="24"/>
          <w:lang w:val="en-US"/>
        </w:rPr>
        <w:t xml:space="preserve">, </w:t>
      </w:r>
      <w:r w:rsidR="008B02C2" w:rsidRPr="000A5E5D">
        <w:rPr>
          <w:rFonts w:eastAsia="Times New Roman" w:cs="Times New Roman"/>
          <w:sz w:val="24"/>
          <w:szCs w:val="24"/>
        </w:rPr>
        <w:t>η</w:t>
      </w:r>
      <w:r w:rsidR="008B02C2" w:rsidRPr="000A5E5D">
        <w:rPr>
          <w:rFonts w:eastAsia="Times New Roman" w:cs="Times New Roman"/>
          <w:sz w:val="24"/>
          <w:szCs w:val="24"/>
          <w:vertAlign w:val="superscript"/>
        </w:rPr>
        <w:t>2</w:t>
      </w:r>
      <w:r w:rsidR="008B02C2" w:rsidRPr="000A5E5D">
        <w:rPr>
          <w:rFonts w:eastAsia="Times New Roman" w:cs="Times New Roman"/>
          <w:sz w:val="24"/>
          <w:szCs w:val="24"/>
          <w:vertAlign w:val="subscript"/>
        </w:rPr>
        <w:t>p</w:t>
      </w:r>
      <w:r w:rsidR="008B02C2" w:rsidRPr="000A5E5D">
        <w:rPr>
          <w:rFonts w:eastAsia="Calibri" w:cs="Times New Roman"/>
          <w:sz w:val="24"/>
          <w:szCs w:val="24"/>
          <w:lang w:val="en-US"/>
        </w:rPr>
        <w:t xml:space="preserve"> = .03).</w:t>
      </w:r>
      <w:r w:rsidR="00A8399A" w:rsidRPr="000A5E5D">
        <w:rPr>
          <w:rFonts w:eastAsia="Calibri" w:cs="Times New Roman"/>
          <w:sz w:val="24"/>
          <w:szCs w:val="24"/>
          <w:lang w:val="en-US"/>
        </w:rPr>
        <w:t xml:space="preserve"> Bayesian analyses revealed </w:t>
      </w:r>
      <w:r w:rsidR="00503CB9" w:rsidRPr="000A5E5D">
        <w:rPr>
          <w:rFonts w:eastAsia="Calibri" w:cs="Times New Roman"/>
          <w:sz w:val="24"/>
          <w:szCs w:val="24"/>
          <w:lang w:val="en-US"/>
        </w:rPr>
        <w:t>anecdotal</w:t>
      </w:r>
      <w:r w:rsidR="00A8399A" w:rsidRPr="000A5E5D">
        <w:rPr>
          <w:rFonts w:eastAsia="Calibri" w:cs="Times New Roman"/>
          <w:sz w:val="24"/>
          <w:szCs w:val="24"/>
          <w:lang w:val="en-US"/>
        </w:rPr>
        <w:t xml:space="preserve"> evidence</w:t>
      </w:r>
      <w:r w:rsidR="0076142A" w:rsidRPr="000A5E5D">
        <w:rPr>
          <w:rFonts w:eastAsia="Calibri" w:cs="Times New Roman"/>
          <w:sz w:val="24"/>
          <w:szCs w:val="24"/>
          <w:lang w:val="en-US"/>
        </w:rPr>
        <w:t>s</w:t>
      </w:r>
      <w:r w:rsidR="00A8399A" w:rsidRPr="000A5E5D">
        <w:rPr>
          <w:rFonts w:eastAsia="Calibri" w:cs="Times New Roman"/>
          <w:sz w:val="24"/>
          <w:szCs w:val="24"/>
          <w:lang w:val="en-US"/>
        </w:rPr>
        <w:t xml:space="preserve"> in favor of </w:t>
      </w:r>
      <w:r w:rsidR="00DA7A0B" w:rsidRPr="000A5E5D">
        <w:rPr>
          <w:rFonts w:eastAsia="Calibri" w:cs="Times New Roman"/>
          <w:sz w:val="24"/>
          <w:szCs w:val="24"/>
          <w:lang w:val="en-US"/>
        </w:rPr>
        <w:t>H0</w:t>
      </w:r>
      <w:r w:rsidR="00A8399A" w:rsidRPr="000A5E5D">
        <w:rPr>
          <w:rFonts w:eastAsia="Calibri" w:cs="Times New Roman"/>
          <w:sz w:val="24"/>
          <w:szCs w:val="24"/>
          <w:lang w:val="en-US"/>
        </w:rPr>
        <w:t xml:space="preserve"> for</w:t>
      </w:r>
      <w:r w:rsidR="00503CB9" w:rsidRPr="000A5E5D">
        <w:rPr>
          <w:rFonts w:eastAsia="Calibri" w:cs="Times New Roman"/>
          <w:sz w:val="24"/>
          <w:szCs w:val="24"/>
          <w:lang w:val="en-US"/>
        </w:rPr>
        <w:t xml:space="preserve"> the</w:t>
      </w:r>
      <w:r w:rsidR="00A8399A" w:rsidRPr="000A5E5D">
        <w:rPr>
          <w:rFonts w:eastAsia="Calibri" w:cs="Times New Roman"/>
          <w:sz w:val="24"/>
          <w:szCs w:val="24"/>
          <w:lang w:val="en-US"/>
        </w:rPr>
        <w:t xml:space="preserve"> </w:t>
      </w:r>
      <w:r w:rsidR="00A8399A" w:rsidRPr="000A5E5D">
        <w:rPr>
          <w:rFonts w:eastAsia="Calibri" w:cs="Times New Roman"/>
          <w:i/>
          <w:iCs/>
          <w:sz w:val="24"/>
          <w:szCs w:val="24"/>
          <w:lang w:val="en-US"/>
        </w:rPr>
        <w:t>group</w:t>
      </w:r>
      <w:r w:rsidR="00A8399A" w:rsidRPr="000A5E5D">
        <w:rPr>
          <w:rFonts w:eastAsia="Calibri" w:cs="Times New Roman"/>
          <w:sz w:val="24"/>
          <w:szCs w:val="24"/>
          <w:lang w:val="en-US"/>
        </w:rPr>
        <w:t xml:space="preserve"> (BF</w:t>
      </w:r>
      <w:r w:rsidR="00347527" w:rsidRPr="000A5E5D">
        <w:rPr>
          <w:rFonts w:eastAsia="Calibri" w:cs="Times New Roman"/>
          <w:sz w:val="24"/>
          <w:szCs w:val="24"/>
          <w:vertAlign w:val="subscript"/>
          <w:lang w:val="en-US"/>
        </w:rPr>
        <w:t>10</w:t>
      </w:r>
      <w:r w:rsidR="00A8399A" w:rsidRPr="000A5E5D">
        <w:rPr>
          <w:rFonts w:eastAsia="Calibri" w:cs="Times New Roman"/>
          <w:sz w:val="24"/>
          <w:szCs w:val="24"/>
          <w:lang w:val="en-US"/>
        </w:rPr>
        <w:t xml:space="preserve"> = 0.</w:t>
      </w:r>
      <w:r w:rsidR="00347527" w:rsidRPr="000A5E5D">
        <w:rPr>
          <w:rFonts w:eastAsia="Calibri" w:cs="Times New Roman"/>
          <w:sz w:val="24"/>
          <w:szCs w:val="24"/>
          <w:lang w:val="en-US"/>
        </w:rPr>
        <w:t>341</w:t>
      </w:r>
      <w:r w:rsidR="00A8399A" w:rsidRPr="000A5E5D">
        <w:rPr>
          <w:rFonts w:eastAsia="Calibri" w:cs="Times New Roman"/>
          <w:sz w:val="24"/>
          <w:szCs w:val="24"/>
          <w:lang w:val="en-US"/>
        </w:rPr>
        <w:t xml:space="preserve">) and </w:t>
      </w:r>
      <w:r w:rsidR="00503CB9" w:rsidRPr="000A5E5D">
        <w:rPr>
          <w:rFonts w:eastAsia="Calibri" w:cs="Times New Roman"/>
          <w:sz w:val="24"/>
          <w:szCs w:val="24"/>
          <w:lang w:val="en-US"/>
        </w:rPr>
        <w:t xml:space="preserve">the </w:t>
      </w:r>
      <w:r w:rsidR="00503CB9" w:rsidRPr="000A5E5D">
        <w:rPr>
          <w:rFonts w:eastAsia="Calibri" w:cs="Times New Roman"/>
          <w:i/>
          <w:iCs/>
          <w:sz w:val="24"/>
          <w:szCs w:val="24"/>
          <w:lang w:val="en-US"/>
        </w:rPr>
        <w:t>pointing hand</w:t>
      </w:r>
      <w:r w:rsidR="00503CB9" w:rsidRPr="000A5E5D">
        <w:rPr>
          <w:rFonts w:eastAsia="Calibri" w:cs="Times New Roman"/>
          <w:sz w:val="24"/>
          <w:szCs w:val="24"/>
          <w:lang w:val="en-US"/>
        </w:rPr>
        <w:t xml:space="preserve"> factors (BF</w:t>
      </w:r>
      <w:r w:rsidR="00503CB9" w:rsidRPr="000A5E5D">
        <w:rPr>
          <w:rFonts w:eastAsia="Calibri" w:cs="Times New Roman"/>
          <w:sz w:val="24"/>
          <w:szCs w:val="24"/>
          <w:vertAlign w:val="subscript"/>
          <w:lang w:val="en-US"/>
        </w:rPr>
        <w:t>10</w:t>
      </w:r>
      <w:r w:rsidR="00503CB9" w:rsidRPr="000A5E5D">
        <w:rPr>
          <w:rFonts w:eastAsia="Calibri" w:cs="Times New Roman"/>
          <w:sz w:val="24"/>
          <w:szCs w:val="24"/>
          <w:lang w:val="en-US"/>
        </w:rPr>
        <w:t xml:space="preserve"> = 0.969), and for their interaction as well</w:t>
      </w:r>
      <w:r w:rsidR="00A8399A" w:rsidRPr="000A5E5D">
        <w:rPr>
          <w:rFonts w:eastAsia="Calibri" w:cs="Times New Roman"/>
          <w:sz w:val="24"/>
          <w:szCs w:val="24"/>
          <w:lang w:val="en-US"/>
        </w:rPr>
        <w:t xml:space="preserve"> (BF</w:t>
      </w:r>
      <w:r w:rsidR="00503CB9" w:rsidRPr="000A5E5D">
        <w:rPr>
          <w:rFonts w:eastAsia="Calibri" w:cs="Times New Roman"/>
          <w:sz w:val="24"/>
          <w:szCs w:val="24"/>
          <w:vertAlign w:val="subscript"/>
          <w:lang w:val="en-US"/>
        </w:rPr>
        <w:t>10</w:t>
      </w:r>
      <w:r w:rsidR="00A8399A" w:rsidRPr="000A5E5D">
        <w:rPr>
          <w:rFonts w:eastAsia="Calibri" w:cs="Times New Roman"/>
          <w:sz w:val="24"/>
          <w:szCs w:val="24"/>
          <w:lang w:val="en-US"/>
        </w:rPr>
        <w:t xml:space="preserve"> = 0.</w:t>
      </w:r>
      <w:r w:rsidR="00503CB9" w:rsidRPr="000A5E5D">
        <w:rPr>
          <w:rFonts w:eastAsia="Calibri" w:cs="Times New Roman"/>
          <w:sz w:val="24"/>
          <w:szCs w:val="24"/>
          <w:lang w:val="en-US"/>
        </w:rPr>
        <w:t>601</w:t>
      </w:r>
      <w:r w:rsidR="00A8399A" w:rsidRPr="000A5E5D">
        <w:rPr>
          <w:rFonts w:eastAsia="Calibri" w:cs="Times New Roman"/>
          <w:sz w:val="24"/>
          <w:szCs w:val="24"/>
          <w:lang w:val="en-US"/>
        </w:rPr>
        <w:t>).</w:t>
      </w:r>
    </w:p>
    <w:p w14:paraId="51557DB5" w14:textId="07A92511" w:rsidR="0050069A" w:rsidRPr="000A5E5D" w:rsidRDefault="00857D79" w:rsidP="009D5695">
      <w:pPr>
        <w:spacing w:line="480" w:lineRule="auto"/>
        <w:rPr>
          <w:rFonts w:eastAsia="Times New Roman" w:cs="Times New Roman"/>
          <w:sz w:val="24"/>
          <w:szCs w:val="24"/>
        </w:rPr>
      </w:pPr>
      <w:r w:rsidRPr="000A5E5D">
        <w:rPr>
          <w:rFonts w:eastAsia="Calibri" w:cs="Times New Roman"/>
          <w:sz w:val="24"/>
          <w:szCs w:val="24"/>
          <w:lang w:val="en-US"/>
        </w:rPr>
        <w:t>Similarly, the t-tests performed on data coded according to the side of CRPS</w:t>
      </w:r>
      <w:r w:rsidR="005972DA" w:rsidRPr="000A5E5D">
        <w:rPr>
          <w:rFonts w:eastAsia="Calibri" w:cs="Times New Roman"/>
          <w:sz w:val="24"/>
          <w:szCs w:val="24"/>
          <w:lang w:val="en-US"/>
        </w:rPr>
        <w:t xml:space="preserve"> (lower part of Fig. 5)</w:t>
      </w:r>
      <w:r w:rsidRPr="000A5E5D">
        <w:rPr>
          <w:rFonts w:eastAsia="Calibri" w:cs="Times New Roman"/>
          <w:sz w:val="24"/>
          <w:szCs w:val="24"/>
          <w:lang w:val="en-US"/>
        </w:rPr>
        <w:t xml:space="preserve"> were not significant </w:t>
      </w:r>
      <w:r w:rsidRPr="000A5E5D">
        <w:rPr>
          <w:rFonts w:eastAsia="Times New Roman" w:cs="Times New Roman"/>
          <w:sz w:val="24"/>
          <w:szCs w:val="24"/>
        </w:rPr>
        <w:t xml:space="preserve">(CRPS: all </w:t>
      </w:r>
      <w:r w:rsidR="003502EB" w:rsidRPr="000A5E5D">
        <w:rPr>
          <w:rFonts w:eastAsia="Times New Roman" w:cs="Times New Roman"/>
          <w:sz w:val="24"/>
          <w:szCs w:val="24"/>
          <w:lang w:val="en-US"/>
        </w:rPr>
        <w:t>ǀ</w:t>
      </w:r>
      <w:r w:rsidRPr="000A5E5D">
        <w:rPr>
          <w:rFonts w:eastAsia="Times New Roman" w:cs="Times New Roman"/>
          <w:sz w:val="24"/>
          <w:szCs w:val="24"/>
        </w:rPr>
        <w:t>t(16)</w:t>
      </w:r>
      <w:r w:rsidR="003502EB" w:rsidRPr="000A5E5D">
        <w:rPr>
          <w:rFonts w:eastAsia="Times New Roman" w:cs="Times New Roman"/>
          <w:sz w:val="24"/>
          <w:szCs w:val="24"/>
          <w:lang w:val="en-US"/>
        </w:rPr>
        <w:t>ǀ</w:t>
      </w:r>
      <w:r w:rsidRPr="000A5E5D">
        <w:rPr>
          <w:rFonts w:eastAsia="Times New Roman" w:cs="Times New Roman"/>
          <w:sz w:val="24"/>
          <w:szCs w:val="24"/>
        </w:rPr>
        <w:t xml:space="preserve"> ≤ 1.08, </w:t>
      </w:r>
      <w:r w:rsidRPr="000A5E5D">
        <w:rPr>
          <w:rFonts w:eastAsia="Times New Roman" w:cs="Times New Roman"/>
          <w:i/>
          <w:sz w:val="24"/>
          <w:szCs w:val="24"/>
          <w:lang w:val="en-US"/>
        </w:rPr>
        <w:t>p</w:t>
      </w:r>
      <w:r w:rsidRPr="000A5E5D">
        <w:rPr>
          <w:rFonts w:eastAsia="Times New Roman" w:cs="Times New Roman"/>
          <w:sz w:val="24"/>
          <w:szCs w:val="24"/>
        </w:rPr>
        <w:t xml:space="preserve"> ≥ .295, d </w:t>
      </w:r>
      <w:r w:rsidR="003F22A5" w:rsidRPr="000A5E5D">
        <w:rPr>
          <w:rFonts w:eastAsia="Times New Roman" w:cs="Times New Roman"/>
          <w:sz w:val="24"/>
          <w:szCs w:val="24"/>
          <w:lang w:val="en-US"/>
        </w:rPr>
        <w:t>≤</w:t>
      </w:r>
      <w:r w:rsidRPr="000A5E5D">
        <w:rPr>
          <w:rFonts w:eastAsia="Times New Roman" w:cs="Times New Roman"/>
          <w:sz w:val="24"/>
          <w:szCs w:val="24"/>
        </w:rPr>
        <w:t xml:space="preserve"> .26; Controls: all </w:t>
      </w:r>
      <w:r w:rsidR="003502EB" w:rsidRPr="000A5E5D">
        <w:rPr>
          <w:rFonts w:eastAsia="Times New Roman" w:cs="Times New Roman"/>
          <w:sz w:val="24"/>
          <w:szCs w:val="24"/>
          <w:lang w:val="en-US"/>
        </w:rPr>
        <w:t>ǀ</w:t>
      </w:r>
      <w:r w:rsidRPr="000A5E5D">
        <w:rPr>
          <w:rFonts w:eastAsia="Times New Roman" w:cs="Times New Roman"/>
          <w:sz w:val="24"/>
          <w:szCs w:val="24"/>
        </w:rPr>
        <w:t>t(16)</w:t>
      </w:r>
      <w:r w:rsidR="003502EB" w:rsidRPr="000A5E5D">
        <w:rPr>
          <w:rFonts w:eastAsia="Times New Roman" w:cs="Times New Roman"/>
          <w:sz w:val="24"/>
          <w:szCs w:val="24"/>
          <w:lang w:val="en-US"/>
        </w:rPr>
        <w:t>ǀ</w:t>
      </w:r>
      <w:r w:rsidRPr="000A5E5D">
        <w:rPr>
          <w:rFonts w:eastAsia="Times New Roman" w:cs="Times New Roman"/>
          <w:sz w:val="24"/>
          <w:szCs w:val="24"/>
        </w:rPr>
        <w:t xml:space="preserve"> ≤ 1.45, </w:t>
      </w:r>
      <w:r w:rsidRPr="000A5E5D">
        <w:rPr>
          <w:rFonts w:eastAsia="Times New Roman" w:cs="Times New Roman"/>
          <w:i/>
          <w:sz w:val="24"/>
          <w:szCs w:val="24"/>
          <w:lang w:val="en-US"/>
        </w:rPr>
        <w:t>p</w:t>
      </w:r>
      <w:r w:rsidRPr="000A5E5D">
        <w:rPr>
          <w:rFonts w:eastAsia="Times New Roman" w:cs="Times New Roman"/>
          <w:sz w:val="24"/>
          <w:szCs w:val="24"/>
        </w:rPr>
        <w:t xml:space="preserve"> ≥ .165, d </w:t>
      </w:r>
      <w:r w:rsidR="003F22A5" w:rsidRPr="000A5E5D">
        <w:rPr>
          <w:rFonts w:eastAsia="Times New Roman" w:cs="Times New Roman"/>
          <w:sz w:val="24"/>
          <w:szCs w:val="24"/>
          <w:lang w:val="en-US"/>
        </w:rPr>
        <w:t>≤</w:t>
      </w:r>
      <w:r w:rsidRPr="000A5E5D">
        <w:rPr>
          <w:rFonts w:eastAsia="Times New Roman" w:cs="Times New Roman"/>
          <w:sz w:val="24"/>
          <w:szCs w:val="24"/>
        </w:rPr>
        <w:t xml:space="preserve"> .35; Fig. </w:t>
      </w:r>
      <w:r w:rsidR="003F22A5" w:rsidRPr="000A5E5D">
        <w:rPr>
          <w:rFonts w:eastAsia="Times New Roman" w:cs="Times New Roman"/>
          <w:sz w:val="24"/>
          <w:szCs w:val="24"/>
        </w:rPr>
        <w:t>5</w:t>
      </w:r>
      <w:r w:rsidRPr="000A5E5D">
        <w:rPr>
          <w:rFonts w:eastAsia="Times New Roman" w:cs="Times New Roman"/>
          <w:sz w:val="24"/>
          <w:szCs w:val="24"/>
        </w:rPr>
        <w:t xml:space="preserve">), and the ANOVA did not show any significant effect of the </w:t>
      </w:r>
      <w:r w:rsidR="002E2802" w:rsidRPr="000A5E5D">
        <w:rPr>
          <w:rFonts w:eastAsia="Times New Roman" w:cs="Times New Roman"/>
          <w:i/>
          <w:sz w:val="24"/>
          <w:szCs w:val="24"/>
        </w:rPr>
        <w:lastRenderedPageBreak/>
        <w:t>pointing</w:t>
      </w:r>
      <w:r w:rsidRPr="000A5E5D">
        <w:rPr>
          <w:rFonts w:eastAsia="Times New Roman" w:cs="Times New Roman"/>
          <w:i/>
          <w:sz w:val="24"/>
          <w:szCs w:val="24"/>
        </w:rPr>
        <w:t xml:space="preserve"> hand</w:t>
      </w:r>
      <w:r w:rsidRPr="000A5E5D">
        <w:rPr>
          <w:rFonts w:eastAsia="Times New Roman" w:cs="Times New Roman"/>
          <w:sz w:val="24"/>
          <w:szCs w:val="24"/>
        </w:rPr>
        <w:t xml:space="preserve"> (F(1, 32) = .34, </w:t>
      </w:r>
      <w:r w:rsidRPr="000A5E5D">
        <w:rPr>
          <w:rFonts w:eastAsia="Times New Roman" w:cs="Times New Roman"/>
          <w:i/>
          <w:sz w:val="24"/>
          <w:szCs w:val="24"/>
        </w:rPr>
        <w:t>p</w:t>
      </w:r>
      <w:r w:rsidRPr="000A5E5D">
        <w:rPr>
          <w:rFonts w:eastAsia="Times New Roman" w:cs="Times New Roman"/>
          <w:sz w:val="24"/>
          <w:szCs w:val="24"/>
        </w:rPr>
        <w:t xml:space="preserve"> = .562, η</w:t>
      </w:r>
      <w:r w:rsidRPr="000A5E5D">
        <w:rPr>
          <w:rFonts w:eastAsia="Times New Roman" w:cs="Times New Roman"/>
          <w:sz w:val="24"/>
          <w:szCs w:val="24"/>
          <w:vertAlign w:val="superscript"/>
        </w:rPr>
        <w:t>2</w:t>
      </w:r>
      <w:r w:rsidRPr="000A5E5D">
        <w:rPr>
          <w:rFonts w:eastAsia="Times New Roman" w:cs="Times New Roman"/>
          <w:sz w:val="24"/>
          <w:szCs w:val="24"/>
          <w:vertAlign w:val="subscript"/>
        </w:rPr>
        <w:t>p</w:t>
      </w:r>
      <w:r w:rsidR="00AE4F0F" w:rsidRPr="000A5E5D">
        <w:rPr>
          <w:rFonts w:eastAsia="Times New Roman" w:cs="Times New Roman"/>
          <w:sz w:val="24"/>
          <w:szCs w:val="24"/>
        </w:rPr>
        <w:t xml:space="preserve"> = .01)</w:t>
      </w:r>
      <w:r w:rsidR="000D06A1" w:rsidRPr="000A5E5D">
        <w:rPr>
          <w:rFonts w:eastAsia="Times New Roman" w:cs="Times New Roman"/>
          <w:sz w:val="24"/>
          <w:szCs w:val="24"/>
        </w:rPr>
        <w:t xml:space="preserve">, </w:t>
      </w:r>
      <w:r w:rsidRPr="000A5E5D">
        <w:rPr>
          <w:rFonts w:eastAsia="Times New Roman" w:cs="Times New Roman"/>
          <w:sz w:val="24"/>
          <w:szCs w:val="24"/>
        </w:rPr>
        <w:t xml:space="preserve">the </w:t>
      </w:r>
      <w:r w:rsidRPr="000A5E5D">
        <w:rPr>
          <w:rFonts w:eastAsia="Times New Roman" w:cs="Times New Roman"/>
          <w:i/>
          <w:sz w:val="24"/>
          <w:szCs w:val="24"/>
        </w:rPr>
        <w:t xml:space="preserve">group </w:t>
      </w:r>
      <w:r w:rsidRPr="000A5E5D">
        <w:rPr>
          <w:rFonts w:eastAsia="Times New Roman" w:cs="Times New Roman"/>
          <w:sz w:val="24"/>
          <w:szCs w:val="24"/>
        </w:rPr>
        <w:t xml:space="preserve">factor (F(1, 32) = 2.26, </w:t>
      </w:r>
      <w:r w:rsidRPr="000A5E5D">
        <w:rPr>
          <w:rFonts w:eastAsia="Times New Roman" w:cs="Times New Roman"/>
          <w:i/>
          <w:sz w:val="24"/>
          <w:szCs w:val="24"/>
        </w:rPr>
        <w:t>p</w:t>
      </w:r>
      <w:r w:rsidRPr="000A5E5D">
        <w:rPr>
          <w:rFonts w:eastAsia="Times New Roman" w:cs="Times New Roman"/>
          <w:sz w:val="24"/>
          <w:szCs w:val="24"/>
        </w:rPr>
        <w:t xml:space="preserve"> = .142, η</w:t>
      </w:r>
      <w:r w:rsidRPr="000A5E5D">
        <w:rPr>
          <w:rFonts w:eastAsia="Times New Roman" w:cs="Times New Roman"/>
          <w:sz w:val="24"/>
          <w:szCs w:val="24"/>
          <w:vertAlign w:val="superscript"/>
        </w:rPr>
        <w:t>2</w:t>
      </w:r>
      <w:r w:rsidRPr="000A5E5D">
        <w:rPr>
          <w:rFonts w:eastAsia="Times New Roman" w:cs="Times New Roman"/>
          <w:sz w:val="24"/>
          <w:szCs w:val="24"/>
          <w:vertAlign w:val="subscript"/>
        </w:rPr>
        <w:t>p</w:t>
      </w:r>
      <w:r w:rsidRPr="000A5E5D">
        <w:rPr>
          <w:rFonts w:eastAsia="Times New Roman" w:cs="Times New Roman"/>
          <w:sz w:val="24"/>
          <w:szCs w:val="24"/>
        </w:rPr>
        <w:t xml:space="preserve"> = .07) or </w:t>
      </w:r>
      <w:r w:rsidR="00AE4F0F" w:rsidRPr="000A5E5D">
        <w:rPr>
          <w:rFonts w:eastAsia="Times New Roman" w:cs="Times New Roman"/>
          <w:sz w:val="24"/>
          <w:szCs w:val="24"/>
        </w:rPr>
        <w:t>significant</w:t>
      </w:r>
      <w:r w:rsidRPr="000A5E5D">
        <w:rPr>
          <w:rFonts w:eastAsia="Times New Roman" w:cs="Times New Roman"/>
          <w:sz w:val="24"/>
          <w:szCs w:val="24"/>
        </w:rPr>
        <w:t xml:space="preserve"> interaction between the two factors (F(1, 32) = 1.05, </w:t>
      </w:r>
      <w:r w:rsidRPr="000A5E5D">
        <w:rPr>
          <w:rFonts w:eastAsia="Times New Roman" w:cs="Times New Roman"/>
          <w:i/>
          <w:sz w:val="24"/>
          <w:szCs w:val="24"/>
        </w:rPr>
        <w:t>p</w:t>
      </w:r>
      <w:r w:rsidRPr="000A5E5D">
        <w:rPr>
          <w:rFonts w:eastAsia="Times New Roman" w:cs="Times New Roman"/>
          <w:sz w:val="24"/>
          <w:szCs w:val="24"/>
        </w:rPr>
        <w:t xml:space="preserve"> = .313, η</w:t>
      </w:r>
      <w:r w:rsidRPr="000A5E5D">
        <w:rPr>
          <w:rFonts w:eastAsia="Times New Roman" w:cs="Times New Roman"/>
          <w:sz w:val="24"/>
          <w:szCs w:val="24"/>
          <w:vertAlign w:val="superscript"/>
        </w:rPr>
        <w:t>2</w:t>
      </w:r>
      <w:r w:rsidRPr="000A5E5D">
        <w:rPr>
          <w:rFonts w:eastAsia="Times New Roman" w:cs="Times New Roman"/>
          <w:sz w:val="24"/>
          <w:szCs w:val="24"/>
          <w:vertAlign w:val="subscript"/>
        </w:rPr>
        <w:t>p</w:t>
      </w:r>
      <w:r w:rsidRPr="000A5E5D">
        <w:rPr>
          <w:rFonts w:eastAsia="Times New Roman" w:cs="Times New Roman"/>
          <w:sz w:val="24"/>
          <w:szCs w:val="24"/>
        </w:rPr>
        <w:t xml:space="preserve"> = .03).</w:t>
      </w:r>
      <w:r w:rsidR="009D4993" w:rsidRPr="000A5E5D">
        <w:rPr>
          <w:rFonts w:eastAsia="Times New Roman" w:cs="Times New Roman"/>
          <w:sz w:val="24"/>
          <w:szCs w:val="24"/>
        </w:rPr>
        <w:t xml:space="preserve"> </w:t>
      </w:r>
      <w:r w:rsidR="009D4993" w:rsidRPr="000A5E5D">
        <w:rPr>
          <w:rFonts w:eastAsia="Calibri" w:cs="Times New Roman"/>
          <w:sz w:val="24"/>
          <w:szCs w:val="24"/>
          <w:lang w:val="en-US"/>
        </w:rPr>
        <w:t xml:space="preserve">Bayesian analyses revealed moderate evidence in favor of </w:t>
      </w:r>
      <w:r w:rsidR="00DA7A0B" w:rsidRPr="000A5E5D">
        <w:rPr>
          <w:rFonts w:eastAsia="Calibri" w:cs="Times New Roman"/>
          <w:sz w:val="24"/>
          <w:szCs w:val="24"/>
          <w:lang w:val="en-US"/>
        </w:rPr>
        <w:t>H0</w:t>
      </w:r>
      <w:r w:rsidR="009D4993" w:rsidRPr="000A5E5D">
        <w:rPr>
          <w:rFonts w:eastAsia="Calibri" w:cs="Times New Roman"/>
          <w:sz w:val="24"/>
          <w:szCs w:val="24"/>
          <w:lang w:val="en-US"/>
        </w:rPr>
        <w:t xml:space="preserve"> for </w:t>
      </w:r>
      <w:r w:rsidR="009D4993" w:rsidRPr="000A5E5D">
        <w:rPr>
          <w:rFonts w:eastAsia="Calibri" w:cs="Times New Roman"/>
          <w:i/>
          <w:iCs/>
          <w:sz w:val="24"/>
          <w:szCs w:val="24"/>
          <w:lang w:val="en-US"/>
        </w:rPr>
        <w:t>pointing hand</w:t>
      </w:r>
      <w:r w:rsidR="009D4993" w:rsidRPr="000A5E5D">
        <w:rPr>
          <w:rFonts w:eastAsia="Calibri" w:cs="Times New Roman"/>
          <w:sz w:val="24"/>
          <w:szCs w:val="24"/>
          <w:lang w:val="en-US"/>
        </w:rPr>
        <w:t xml:space="preserve"> (BF</w:t>
      </w:r>
      <w:r w:rsidR="00503CB9" w:rsidRPr="000A5E5D">
        <w:rPr>
          <w:rFonts w:eastAsia="Calibri" w:cs="Times New Roman"/>
          <w:sz w:val="24"/>
          <w:szCs w:val="24"/>
          <w:vertAlign w:val="subscript"/>
          <w:lang w:val="en-US"/>
        </w:rPr>
        <w:t>10</w:t>
      </w:r>
      <w:r w:rsidR="009D4993" w:rsidRPr="000A5E5D">
        <w:rPr>
          <w:rFonts w:eastAsia="Calibri" w:cs="Times New Roman"/>
          <w:sz w:val="24"/>
          <w:szCs w:val="24"/>
          <w:lang w:val="en-US"/>
        </w:rPr>
        <w:t xml:space="preserve"> = 0.</w:t>
      </w:r>
      <w:r w:rsidR="00503CB9" w:rsidRPr="000A5E5D">
        <w:rPr>
          <w:rFonts w:eastAsia="Calibri" w:cs="Times New Roman"/>
          <w:sz w:val="24"/>
          <w:szCs w:val="24"/>
          <w:lang w:val="en-US"/>
        </w:rPr>
        <w:t>284</w:t>
      </w:r>
      <w:r w:rsidR="009D4993" w:rsidRPr="000A5E5D">
        <w:rPr>
          <w:rFonts w:eastAsia="Calibri" w:cs="Times New Roman"/>
          <w:sz w:val="24"/>
          <w:szCs w:val="24"/>
          <w:lang w:val="en-US"/>
        </w:rPr>
        <w:t xml:space="preserve">), but anecdotal evidence for the </w:t>
      </w:r>
      <w:r w:rsidR="009D4993" w:rsidRPr="000A5E5D">
        <w:rPr>
          <w:rFonts w:eastAsia="Calibri" w:cs="Times New Roman"/>
          <w:i/>
          <w:iCs/>
          <w:sz w:val="24"/>
          <w:szCs w:val="24"/>
          <w:lang w:val="en-US"/>
        </w:rPr>
        <w:t>group</w:t>
      </w:r>
      <w:r w:rsidR="009D4993" w:rsidRPr="000A5E5D">
        <w:rPr>
          <w:rFonts w:eastAsia="Calibri" w:cs="Times New Roman"/>
          <w:sz w:val="24"/>
          <w:szCs w:val="24"/>
          <w:lang w:val="en-US"/>
        </w:rPr>
        <w:t xml:space="preserve"> factor (BF</w:t>
      </w:r>
      <w:r w:rsidR="002545BC" w:rsidRPr="000A5E5D">
        <w:rPr>
          <w:rFonts w:eastAsia="Calibri" w:cs="Times New Roman"/>
          <w:sz w:val="24"/>
          <w:szCs w:val="24"/>
          <w:vertAlign w:val="subscript"/>
          <w:lang w:val="en-US"/>
        </w:rPr>
        <w:t>10</w:t>
      </w:r>
      <w:r w:rsidR="009D4993" w:rsidRPr="000A5E5D">
        <w:rPr>
          <w:rFonts w:eastAsia="Calibri" w:cs="Times New Roman"/>
          <w:sz w:val="24"/>
          <w:szCs w:val="24"/>
          <w:lang w:val="en-US"/>
        </w:rPr>
        <w:t xml:space="preserve"> = 0.</w:t>
      </w:r>
      <w:r w:rsidR="002545BC" w:rsidRPr="000A5E5D">
        <w:rPr>
          <w:rFonts w:eastAsia="Calibri" w:cs="Times New Roman"/>
          <w:sz w:val="24"/>
          <w:szCs w:val="24"/>
          <w:lang w:val="en-US"/>
        </w:rPr>
        <w:t>736</w:t>
      </w:r>
      <w:r w:rsidR="009D4993" w:rsidRPr="000A5E5D">
        <w:rPr>
          <w:rFonts w:eastAsia="Calibri" w:cs="Times New Roman"/>
          <w:sz w:val="24"/>
          <w:szCs w:val="24"/>
          <w:lang w:val="en-US"/>
        </w:rPr>
        <w:t>)</w:t>
      </w:r>
      <w:r w:rsidR="00503CB9" w:rsidRPr="000A5E5D">
        <w:rPr>
          <w:rFonts w:eastAsia="Calibri" w:cs="Times New Roman"/>
          <w:sz w:val="24"/>
          <w:szCs w:val="24"/>
          <w:lang w:val="en-US"/>
        </w:rPr>
        <w:t xml:space="preserve"> and the interaction with </w:t>
      </w:r>
      <w:r w:rsidR="00503CB9" w:rsidRPr="000A5E5D">
        <w:rPr>
          <w:rFonts w:eastAsia="Calibri" w:cs="Times New Roman"/>
          <w:i/>
          <w:iCs/>
          <w:sz w:val="24"/>
          <w:szCs w:val="24"/>
          <w:lang w:val="en-US"/>
        </w:rPr>
        <w:t>group</w:t>
      </w:r>
      <w:r w:rsidR="00503CB9" w:rsidRPr="000A5E5D">
        <w:rPr>
          <w:rFonts w:eastAsia="Calibri" w:cs="Times New Roman"/>
          <w:sz w:val="24"/>
          <w:szCs w:val="24"/>
          <w:lang w:val="en-US"/>
        </w:rPr>
        <w:t xml:space="preserve"> (BF</w:t>
      </w:r>
      <w:r w:rsidR="002545BC" w:rsidRPr="000A5E5D">
        <w:rPr>
          <w:rFonts w:eastAsia="Calibri" w:cs="Times New Roman"/>
          <w:sz w:val="24"/>
          <w:szCs w:val="24"/>
          <w:vertAlign w:val="subscript"/>
          <w:lang w:val="en-US"/>
        </w:rPr>
        <w:t>10</w:t>
      </w:r>
      <w:r w:rsidR="00503CB9" w:rsidRPr="000A5E5D">
        <w:rPr>
          <w:rFonts w:eastAsia="Calibri" w:cs="Times New Roman"/>
          <w:sz w:val="24"/>
          <w:szCs w:val="24"/>
          <w:lang w:val="en-US"/>
        </w:rPr>
        <w:t xml:space="preserve"> = 0.</w:t>
      </w:r>
      <w:r w:rsidR="002545BC" w:rsidRPr="000A5E5D">
        <w:rPr>
          <w:rFonts w:eastAsia="Calibri" w:cs="Times New Roman"/>
          <w:sz w:val="24"/>
          <w:szCs w:val="24"/>
          <w:lang w:val="en-US"/>
        </w:rPr>
        <w:t>500</w:t>
      </w:r>
      <w:r w:rsidR="00503CB9" w:rsidRPr="000A5E5D">
        <w:rPr>
          <w:rFonts w:eastAsia="Calibri" w:cs="Times New Roman"/>
          <w:sz w:val="24"/>
          <w:szCs w:val="24"/>
          <w:lang w:val="en-US"/>
        </w:rPr>
        <w:t>)</w:t>
      </w:r>
      <w:r w:rsidR="009D4993" w:rsidRPr="000A5E5D">
        <w:rPr>
          <w:rFonts w:eastAsia="Calibri" w:cs="Times New Roman"/>
          <w:sz w:val="24"/>
          <w:szCs w:val="24"/>
          <w:lang w:val="en-US"/>
        </w:rPr>
        <w:t>.</w:t>
      </w:r>
    </w:p>
    <w:p w14:paraId="301B29AD" w14:textId="300107DD" w:rsidR="00A426D7" w:rsidRPr="000A5E5D" w:rsidRDefault="00857D79" w:rsidP="00A426D7">
      <w:pPr>
        <w:spacing w:line="480" w:lineRule="auto"/>
        <w:rPr>
          <w:rFonts w:eastAsia="Times New Roman" w:cs="Times New Roman"/>
          <w:sz w:val="24"/>
          <w:szCs w:val="24"/>
        </w:rPr>
      </w:pPr>
      <w:r w:rsidRPr="000A5E5D">
        <w:rPr>
          <w:rFonts w:eastAsia="Times New Roman" w:cs="Times New Roman"/>
          <w:sz w:val="24"/>
          <w:szCs w:val="24"/>
        </w:rPr>
        <w:t xml:space="preserve">As for </w:t>
      </w:r>
      <w:r w:rsidR="000D06A1" w:rsidRPr="000A5E5D">
        <w:rPr>
          <w:rFonts w:eastAsia="Times New Roman" w:cs="Times New Roman"/>
          <w:sz w:val="24"/>
          <w:szCs w:val="24"/>
        </w:rPr>
        <w:t xml:space="preserve">the </w:t>
      </w:r>
      <w:r w:rsidRPr="000A5E5D">
        <w:rPr>
          <w:rFonts w:eastAsia="Times New Roman" w:cs="Times New Roman"/>
          <w:sz w:val="24"/>
          <w:szCs w:val="24"/>
        </w:rPr>
        <w:t>V-SAT, analyses of</w:t>
      </w:r>
      <w:r w:rsidR="000D06A1" w:rsidRPr="000A5E5D">
        <w:rPr>
          <w:rFonts w:eastAsia="Times New Roman" w:cs="Times New Roman"/>
          <w:sz w:val="24"/>
          <w:szCs w:val="24"/>
        </w:rPr>
        <w:t xml:space="preserve"> the</w:t>
      </w:r>
      <w:r w:rsidRPr="000A5E5D">
        <w:rPr>
          <w:rFonts w:eastAsia="Times New Roman" w:cs="Times New Roman"/>
          <w:sz w:val="24"/>
          <w:szCs w:val="24"/>
        </w:rPr>
        <w:t xml:space="preserve"> P-SAT did </w:t>
      </w:r>
      <w:r w:rsidR="008A6374" w:rsidRPr="000A5E5D">
        <w:rPr>
          <w:rFonts w:eastAsia="Times New Roman" w:cs="Times New Roman"/>
          <w:sz w:val="24"/>
          <w:szCs w:val="24"/>
        </w:rPr>
        <w:t xml:space="preserve">neither </w:t>
      </w:r>
      <w:r w:rsidRPr="000A5E5D">
        <w:rPr>
          <w:rFonts w:eastAsia="Times New Roman" w:cs="Times New Roman"/>
          <w:sz w:val="24"/>
          <w:szCs w:val="24"/>
        </w:rPr>
        <w:t xml:space="preserve">reveal any significant deviation errors in the two groups of participants, nor significant differences between them. </w:t>
      </w:r>
    </w:p>
    <w:p w14:paraId="3297659B" w14:textId="77777777" w:rsidR="00A426D7" w:rsidRPr="000A5E5D" w:rsidRDefault="00A426D7" w:rsidP="00A426D7">
      <w:pPr>
        <w:spacing w:line="480" w:lineRule="auto"/>
        <w:rPr>
          <w:rFonts w:eastAsia="Times New Roman" w:cs="Times New Roman"/>
          <w:sz w:val="24"/>
          <w:szCs w:val="24"/>
        </w:rPr>
      </w:pPr>
    </w:p>
    <w:p w14:paraId="6E09B277" w14:textId="7AC59BDD" w:rsidR="00857D79" w:rsidRPr="000A5E5D" w:rsidRDefault="00A426D7" w:rsidP="00A426D7">
      <w:pPr>
        <w:spacing w:line="480" w:lineRule="auto"/>
        <w:ind w:firstLine="0"/>
        <w:rPr>
          <w:rFonts w:eastAsia="Times New Roman" w:cs="Times New Roman"/>
          <w:b/>
          <w:sz w:val="24"/>
          <w:szCs w:val="24"/>
          <w:lang w:val="en-US"/>
        </w:rPr>
      </w:pPr>
      <w:r w:rsidRPr="000A5E5D">
        <w:rPr>
          <w:rFonts w:eastAsia="Times New Roman" w:cs="Times New Roman"/>
          <w:b/>
          <w:sz w:val="24"/>
          <w:szCs w:val="24"/>
        </w:rPr>
        <w:t xml:space="preserve">3.3. </w:t>
      </w:r>
      <w:r w:rsidR="00E10482" w:rsidRPr="000A5E5D">
        <w:rPr>
          <w:b/>
          <w:sz w:val="24"/>
          <w:szCs w:val="24"/>
        </w:rPr>
        <w:t>Visuo-p</w:t>
      </w:r>
      <w:r w:rsidR="00857D79" w:rsidRPr="000A5E5D">
        <w:rPr>
          <w:b/>
          <w:sz w:val="24"/>
          <w:szCs w:val="24"/>
        </w:rPr>
        <w:t xml:space="preserve">roprioceptive </w:t>
      </w:r>
      <w:r w:rsidR="00E10482" w:rsidRPr="000A5E5D">
        <w:rPr>
          <w:b/>
          <w:sz w:val="24"/>
          <w:szCs w:val="24"/>
        </w:rPr>
        <w:t>pointing</w:t>
      </w:r>
      <w:r w:rsidR="00857D79" w:rsidRPr="000A5E5D">
        <w:rPr>
          <w:b/>
          <w:sz w:val="24"/>
          <w:szCs w:val="24"/>
        </w:rPr>
        <w:t xml:space="preserve"> task (</w:t>
      </w:r>
      <w:r w:rsidR="00E10482" w:rsidRPr="000A5E5D">
        <w:rPr>
          <w:b/>
          <w:sz w:val="24"/>
          <w:szCs w:val="24"/>
        </w:rPr>
        <w:t>VP-P</w:t>
      </w:r>
      <w:r w:rsidR="00857D79" w:rsidRPr="000A5E5D">
        <w:rPr>
          <w:b/>
          <w:sz w:val="24"/>
          <w:szCs w:val="24"/>
        </w:rPr>
        <w:t>T)</w:t>
      </w:r>
    </w:p>
    <w:p w14:paraId="44875D37" w14:textId="4E78E1DF" w:rsidR="002E2802" w:rsidRPr="000A5E5D" w:rsidRDefault="00E10482" w:rsidP="009D5695">
      <w:pPr>
        <w:spacing w:line="480" w:lineRule="auto"/>
        <w:rPr>
          <w:rFonts w:eastAsia="Times New Roman" w:cs="Times New Roman"/>
          <w:sz w:val="24"/>
          <w:szCs w:val="24"/>
          <w:lang w:val="en-US"/>
        </w:rPr>
      </w:pPr>
      <w:r w:rsidRPr="000A5E5D">
        <w:rPr>
          <w:rFonts w:eastAsia="Times New Roman" w:cs="Times New Roman"/>
          <w:sz w:val="24"/>
          <w:szCs w:val="24"/>
          <w:lang w:val="en-US"/>
        </w:rPr>
        <w:t>None of the t-tests revealed deviation errors significantly different from 0 when VP-PT data were coded according to the side of space</w:t>
      </w:r>
      <w:r w:rsidR="002132D6" w:rsidRPr="000A5E5D">
        <w:rPr>
          <w:rFonts w:eastAsia="Times New Roman" w:cs="Times New Roman"/>
          <w:sz w:val="24"/>
          <w:szCs w:val="24"/>
          <w:lang w:val="en-US"/>
        </w:rPr>
        <w:t xml:space="preserve"> (</w:t>
      </w:r>
      <w:r w:rsidR="002E2802" w:rsidRPr="000A5E5D">
        <w:rPr>
          <w:rFonts w:eastAsia="Times New Roman" w:cs="Times New Roman"/>
          <w:sz w:val="24"/>
          <w:szCs w:val="24"/>
          <w:lang w:val="en-US"/>
        </w:rPr>
        <w:t xml:space="preserve">upper part of Fig. 6; </w:t>
      </w:r>
      <w:r w:rsidR="002132D6" w:rsidRPr="000A5E5D">
        <w:rPr>
          <w:rFonts w:eastAsia="Times New Roman" w:cs="Times New Roman"/>
          <w:sz w:val="24"/>
          <w:szCs w:val="24"/>
          <w:lang w:val="en-US"/>
        </w:rPr>
        <w:t xml:space="preserve">CRPS: all </w:t>
      </w:r>
      <w:proofErr w:type="spellStart"/>
      <w:r w:rsidR="00E1630E" w:rsidRPr="000A5E5D">
        <w:rPr>
          <w:rFonts w:eastAsia="Times New Roman" w:cs="Times New Roman"/>
          <w:sz w:val="24"/>
          <w:szCs w:val="24"/>
          <w:lang w:val="en-US"/>
        </w:rPr>
        <w:t>ǀ</w:t>
      </w:r>
      <w:r w:rsidR="002132D6" w:rsidRPr="000A5E5D">
        <w:rPr>
          <w:rFonts w:eastAsia="Times New Roman" w:cs="Times New Roman"/>
          <w:sz w:val="24"/>
          <w:szCs w:val="24"/>
          <w:lang w:val="en-US"/>
        </w:rPr>
        <w:t>t</w:t>
      </w:r>
      <w:proofErr w:type="spellEnd"/>
      <w:r w:rsidR="002132D6" w:rsidRPr="000A5E5D">
        <w:rPr>
          <w:rFonts w:eastAsia="Times New Roman" w:cs="Times New Roman"/>
          <w:sz w:val="24"/>
          <w:szCs w:val="24"/>
          <w:lang w:val="en-US"/>
        </w:rPr>
        <w:t>(15)</w:t>
      </w:r>
      <w:r w:rsidR="00E1630E" w:rsidRPr="000A5E5D">
        <w:rPr>
          <w:rFonts w:eastAsia="Times New Roman" w:cs="Times New Roman"/>
          <w:sz w:val="24"/>
          <w:szCs w:val="24"/>
          <w:lang w:val="en-US"/>
        </w:rPr>
        <w:t>ǀ</w:t>
      </w:r>
      <w:r w:rsidR="002132D6" w:rsidRPr="000A5E5D">
        <w:rPr>
          <w:rFonts w:eastAsia="Times New Roman" w:cs="Times New Roman"/>
          <w:sz w:val="24"/>
          <w:szCs w:val="24"/>
          <w:lang w:val="en-US"/>
        </w:rPr>
        <w:t xml:space="preserve"> ≤ 1.01, </w:t>
      </w:r>
      <w:r w:rsidR="002132D6" w:rsidRPr="000A5E5D">
        <w:rPr>
          <w:rFonts w:eastAsia="Times New Roman" w:cs="Times New Roman"/>
          <w:i/>
          <w:sz w:val="24"/>
          <w:szCs w:val="24"/>
          <w:lang w:val="en-US"/>
        </w:rPr>
        <w:t>p</w:t>
      </w:r>
      <w:r w:rsidR="002132D6" w:rsidRPr="000A5E5D">
        <w:rPr>
          <w:rFonts w:eastAsia="Times New Roman" w:cs="Times New Roman"/>
          <w:sz w:val="24"/>
          <w:szCs w:val="24"/>
          <w:lang w:val="en-US"/>
        </w:rPr>
        <w:t xml:space="preserve"> ≥ .329, d </w:t>
      </w:r>
      <w:r w:rsidR="007201FF" w:rsidRPr="000A5E5D">
        <w:rPr>
          <w:rFonts w:eastAsia="Times New Roman" w:cs="Times New Roman"/>
          <w:sz w:val="24"/>
          <w:szCs w:val="24"/>
          <w:lang w:val="en-US"/>
        </w:rPr>
        <w:t>≤</w:t>
      </w:r>
      <w:r w:rsidR="002132D6" w:rsidRPr="000A5E5D">
        <w:rPr>
          <w:rFonts w:eastAsia="Times New Roman" w:cs="Times New Roman"/>
          <w:sz w:val="24"/>
          <w:szCs w:val="24"/>
          <w:lang w:val="en-US"/>
        </w:rPr>
        <w:t xml:space="preserve"> .26; Controls: all </w:t>
      </w:r>
      <w:proofErr w:type="spellStart"/>
      <w:r w:rsidR="00E1630E" w:rsidRPr="000A5E5D">
        <w:rPr>
          <w:rFonts w:eastAsia="Times New Roman" w:cs="Times New Roman"/>
          <w:sz w:val="24"/>
          <w:szCs w:val="24"/>
          <w:lang w:val="en-US"/>
        </w:rPr>
        <w:t>ǀ</w:t>
      </w:r>
      <w:r w:rsidR="002132D6" w:rsidRPr="000A5E5D">
        <w:rPr>
          <w:rFonts w:eastAsia="Times New Roman" w:cs="Times New Roman"/>
          <w:sz w:val="24"/>
          <w:szCs w:val="24"/>
          <w:lang w:val="en-US"/>
        </w:rPr>
        <w:t>t</w:t>
      </w:r>
      <w:proofErr w:type="spellEnd"/>
      <w:r w:rsidR="002132D6" w:rsidRPr="000A5E5D">
        <w:rPr>
          <w:rFonts w:eastAsia="Times New Roman" w:cs="Times New Roman"/>
          <w:sz w:val="24"/>
          <w:szCs w:val="24"/>
          <w:lang w:val="en-US"/>
        </w:rPr>
        <w:t>(15)</w:t>
      </w:r>
      <w:r w:rsidR="00E1630E" w:rsidRPr="000A5E5D">
        <w:rPr>
          <w:rFonts w:eastAsia="Times New Roman" w:cs="Times New Roman"/>
          <w:sz w:val="24"/>
          <w:szCs w:val="24"/>
          <w:lang w:val="en-US"/>
        </w:rPr>
        <w:t>ǀ</w:t>
      </w:r>
      <w:r w:rsidR="002132D6" w:rsidRPr="000A5E5D">
        <w:rPr>
          <w:rFonts w:eastAsia="Times New Roman" w:cs="Times New Roman"/>
          <w:sz w:val="24"/>
          <w:szCs w:val="24"/>
          <w:lang w:val="en-US"/>
        </w:rPr>
        <w:t xml:space="preserve"> ≤ 1.85, </w:t>
      </w:r>
      <w:r w:rsidR="002132D6" w:rsidRPr="000A5E5D">
        <w:rPr>
          <w:rFonts w:eastAsia="Times New Roman" w:cs="Times New Roman"/>
          <w:i/>
          <w:sz w:val="24"/>
          <w:szCs w:val="24"/>
          <w:lang w:val="en-US"/>
        </w:rPr>
        <w:t>p</w:t>
      </w:r>
      <w:r w:rsidR="002132D6" w:rsidRPr="000A5E5D">
        <w:rPr>
          <w:rFonts w:eastAsia="Times New Roman" w:cs="Times New Roman"/>
          <w:sz w:val="24"/>
          <w:szCs w:val="24"/>
          <w:lang w:val="en-US"/>
        </w:rPr>
        <w:t xml:space="preserve"> ≥ .084, d </w:t>
      </w:r>
      <w:r w:rsidR="007201FF" w:rsidRPr="000A5E5D">
        <w:rPr>
          <w:rFonts w:eastAsia="Times New Roman" w:cs="Times New Roman"/>
          <w:sz w:val="24"/>
          <w:szCs w:val="24"/>
          <w:lang w:val="en-US"/>
        </w:rPr>
        <w:t xml:space="preserve">≤ </w:t>
      </w:r>
      <w:r w:rsidR="002132D6" w:rsidRPr="000A5E5D">
        <w:rPr>
          <w:rFonts w:eastAsia="Times New Roman" w:cs="Times New Roman"/>
          <w:sz w:val="24"/>
          <w:szCs w:val="24"/>
          <w:lang w:val="en-US"/>
        </w:rPr>
        <w:t xml:space="preserve">.48). </w:t>
      </w:r>
      <w:r w:rsidR="002E2802" w:rsidRPr="000A5E5D">
        <w:rPr>
          <w:rFonts w:eastAsia="Calibri" w:cs="Times New Roman"/>
          <w:sz w:val="24"/>
          <w:szCs w:val="24"/>
          <w:lang w:val="en-US"/>
        </w:rPr>
        <w:t xml:space="preserve">The ANOVA did not reveal any significant effect of the </w:t>
      </w:r>
      <w:r w:rsidR="002E2802" w:rsidRPr="000A5E5D">
        <w:rPr>
          <w:rFonts w:eastAsia="Calibri" w:cs="Times New Roman"/>
          <w:i/>
          <w:iCs/>
          <w:sz w:val="24"/>
          <w:szCs w:val="24"/>
          <w:lang w:val="en-US"/>
        </w:rPr>
        <w:t>pointing hand</w:t>
      </w:r>
      <w:r w:rsidR="002E2802" w:rsidRPr="000A5E5D">
        <w:rPr>
          <w:rFonts w:eastAsia="Calibri" w:cs="Times New Roman"/>
          <w:sz w:val="24"/>
          <w:szCs w:val="24"/>
          <w:lang w:val="en-US"/>
        </w:rPr>
        <w:t xml:space="preserve"> (F(1, 30) = .31, </w:t>
      </w:r>
      <w:r w:rsidR="002E2802" w:rsidRPr="000A5E5D">
        <w:rPr>
          <w:rFonts w:eastAsia="Calibri" w:cs="Times New Roman"/>
          <w:i/>
          <w:iCs/>
          <w:sz w:val="24"/>
          <w:szCs w:val="24"/>
          <w:lang w:val="en-US"/>
        </w:rPr>
        <w:t>p</w:t>
      </w:r>
      <w:r w:rsidR="002E2802" w:rsidRPr="000A5E5D">
        <w:rPr>
          <w:rFonts w:eastAsia="Calibri" w:cs="Times New Roman"/>
          <w:sz w:val="24"/>
          <w:szCs w:val="24"/>
          <w:lang w:val="en-US"/>
        </w:rPr>
        <w:t xml:space="preserve"> = .581, </w:t>
      </w:r>
      <w:r w:rsidR="002E2802" w:rsidRPr="000A5E5D">
        <w:rPr>
          <w:rFonts w:eastAsia="Times New Roman" w:cs="Times New Roman"/>
          <w:sz w:val="24"/>
          <w:szCs w:val="24"/>
        </w:rPr>
        <w:t>η</w:t>
      </w:r>
      <w:r w:rsidR="002E2802" w:rsidRPr="000A5E5D">
        <w:rPr>
          <w:rFonts w:eastAsia="Times New Roman" w:cs="Times New Roman"/>
          <w:sz w:val="24"/>
          <w:szCs w:val="24"/>
          <w:vertAlign w:val="superscript"/>
        </w:rPr>
        <w:t>2</w:t>
      </w:r>
      <w:r w:rsidR="002E2802" w:rsidRPr="000A5E5D">
        <w:rPr>
          <w:rFonts w:eastAsia="Times New Roman" w:cs="Times New Roman"/>
          <w:sz w:val="24"/>
          <w:szCs w:val="24"/>
          <w:vertAlign w:val="subscript"/>
        </w:rPr>
        <w:t>p</w:t>
      </w:r>
      <w:r w:rsidR="002E2802" w:rsidRPr="000A5E5D">
        <w:rPr>
          <w:rFonts w:eastAsia="Calibri" w:cs="Times New Roman"/>
          <w:sz w:val="24"/>
          <w:szCs w:val="24"/>
          <w:lang w:val="en-US"/>
        </w:rPr>
        <w:t xml:space="preserve"> = .01), the </w:t>
      </w:r>
      <w:r w:rsidR="002E2802" w:rsidRPr="000A5E5D">
        <w:rPr>
          <w:rFonts w:eastAsia="Calibri" w:cs="Times New Roman"/>
          <w:i/>
          <w:iCs/>
          <w:sz w:val="24"/>
          <w:szCs w:val="24"/>
          <w:lang w:val="en-US"/>
        </w:rPr>
        <w:t>target location</w:t>
      </w:r>
      <w:r w:rsidR="002E2802" w:rsidRPr="000A5E5D">
        <w:rPr>
          <w:rFonts w:eastAsia="Calibri" w:cs="Times New Roman"/>
          <w:sz w:val="24"/>
          <w:szCs w:val="24"/>
          <w:lang w:val="en-US"/>
        </w:rPr>
        <w:t xml:space="preserve"> (F(1.09, 32.79) = .66, </w:t>
      </w:r>
      <w:r w:rsidR="002E2802" w:rsidRPr="000A5E5D">
        <w:rPr>
          <w:rFonts w:eastAsia="Calibri" w:cs="Times New Roman"/>
          <w:i/>
          <w:iCs/>
          <w:sz w:val="24"/>
          <w:szCs w:val="24"/>
          <w:lang w:val="en-US"/>
        </w:rPr>
        <w:t>p</w:t>
      </w:r>
      <w:r w:rsidR="002E2802" w:rsidRPr="000A5E5D">
        <w:rPr>
          <w:rFonts w:eastAsia="Calibri" w:cs="Times New Roman"/>
          <w:sz w:val="24"/>
          <w:szCs w:val="24"/>
          <w:lang w:val="en-US"/>
        </w:rPr>
        <w:t xml:space="preserve"> = .436, </w:t>
      </w:r>
      <w:r w:rsidR="002E2802" w:rsidRPr="000A5E5D">
        <w:rPr>
          <w:rFonts w:eastAsia="Times New Roman" w:cs="Times New Roman"/>
          <w:sz w:val="24"/>
          <w:szCs w:val="24"/>
        </w:rPr>
        <w:t>η</w:t>
      </w:r>
      <w:r w:rsidR="002E2802" w:rsidRPr="000A5E5D">
        <w:rPr>
          <w:rFonts w:eastAsia="Times New Roman" w:cs="Times New Roman"/>
          <w:sz w:val="24"/>
          <w:szCs w:val="24"/>
          <w:vertAlign w:val="superscript"/>
        </w:rPr>
        <w:t>2</w:t>
      </w:r>
      <w:r w:rsidR="002E2802" w:rsidRPr="000A5E5D">
        <w:rPr>
          <w:rFonts w:eastAsia="Times New Roman" w:cs="Times New Roman"/>
          <w:sz w:val="24"/>
          <w:szCs w:val="24"/>
          <w:vertAlign w:val="subscript"/>
        </w:rPr>
        <w:t>p</w:t>
      </w:r>
      <w:r w:rsidR="002E2802" w:rsidRPr="000A5E5D">
        <w:rPr>
          <w:rFonts w:eastAsia="Calibri" w:cs="Times New Roman"/>
          <w:sz w:val="24"/>
          <w:szCs w:val="24"/>
          <w:lang w:val="en-US"/>
        </w:rPr>
        <w:t xml:space="preserve"> = .02)</w:t>
      </w:r>
      <w:r w:rsidR="00810A29" w:rsidRPr="000A5E5D">
        <w:rPr>
          <w:rFonts w:eastAsia="Calibri" w:cs="Times New Roman"/>
          <w:sz w:val="24"/>
          <w:szCs w:val="24"/>
          <w:lang w:val="en-US"/>
        </w:rPr>
        <w:t xml:space="preserve">, </w:t>
      </w:r>
      <w:r w:rsidR="002E2802" w:rsidRPr="000A5E5D">
        <w:rPr>
          <w:rFonts w:eastAsia="Calibri" w:cs="Times New Roman"/>
          <w:sz w:val="24"/>
          <w:szCs w:val="24"/>
          <w:lang w:val="en-US"/>
        </w:rPr>
        <w:t xml:space="preserve">the </w:t>
      </w:r>
      <w:r w:rsidR="002E2802" w:rsidRPr="000A5E5D">
        <w:rPr>
          <w:rFonts w:eastAsia="Calibri" w:cs="Times New Roman"/>
          <w:i/>
          <w:iCs/>
          <w:sz w:val="24"/>
          <w:szCs w:val="24"/>
          <w:lang w:val="en-US"/>
        </w:rPr>
        <w:t>group</w:t>
      </w:r>
      <w:r w:rsidR="002E2802" w:rsidRPr="000A5E5D">
        <w:rPr>
          <w:rFonts w:eastAsia="Calibri" w:cs="Times New Roman"/>
          <w:sz w:val="24"/>
          <w:szCs w:val="24"/>
          <w:lang w:val="en-US"/>
        </w:rPr>
        <w:t xml:space="preserve"> factor (F(1, 30) = .06, </w:t>
      </w:r>
      <w:r w:rsidR="002E2802" w:rsidRPr="000A5E5D">
        <w:rPr>
          <w:rFonts w:eastAsia="Calibri" w:cs="Times New Roman"/>
          <w:i/>
          <w:iCs/>
          <w:sz w:val="24"/>
          <w:szCs w:val="24"/>
          <w:lang w:val="en-US"/>
        </w:rPr>
        <w:t>p</w:t>
      </w:r>
      <w:r w:rsidR="002E2802" w:rsidRPr="000A5E5D">
        <w:rPr>
          <w:rFonts w:eastAsia="Calibri" w:cs="Times New Roman"/>
          <w:sz w:val="24"/>
          <w:szCs w:val="24"/>
          <w:lang w:val="en-US"/>
        </w:rPr>
        <w:t xml:space="preserve"> = .800, </w:t>
      </w:r>
      <w:r w:rsidR="002E2802" w:rsidRPr="000A5E5D">
        <w:rPr>
          <w:rFonts w:eastAsia="Times New Roman" w:cs="Times New Roman"/>
          <w:sz w:val="24"/>
          <w:szCs w:val="24"/>
        </w:rPr>
        <w:t>η</w:t>
      </w:r>
      <w:r w:rsidR="002E2802" w:rsidRPr="000A5E5D">
        <w:rPr>
          <w:rFonts w:eastAsia="Times New Roman" w:cs="Times New Roman"/>
          <w:sz w:val="24"/>
          <w:szCs w:val="24"/>
          <w:vertAlign w:val="superscript"/>
        </w:rPr>
        <w:t>2</w:t>
      </w:r>
      <w:r w:rsidR="002E2802" w:rsidRPr="000A5E5D">
        <w:rPr>
          <w:rFonts w:eastAsia="Times New Roman" w:cs="Times New Roman"/>
          <w:sz w:val="24"/>
          <w:szCs w:val="24"/>
          <w:vertAlign w:val="subscript"/>
        </w:rPr>
        <w:t>p</w:t>
      </w:r>
      <w:r w:rsidR="002E2802" w:rsidRPr="000A5E5D">
        <w:rPr>
          <w:rFonts w:eastAsia="Calibri" w:cs="Times New Roman"/>
          <w:sz w:val="24"/>
          <w:szCs w:val="24"/>
          <w:lang w:val="en-US"/>
        </w:rPr>
        <w:t xml:space="preserve"> = .00), or any significant interaction between these factors (all F(2, 60) ≤ 2.90, </w:t>
      </w:r>
      <w:r w:rsidR="002E2802" w:rsidRPr="000A5E5D">
        <w:rPr>
          <w:rFonts w:eastAsia="Calibri" w:cs="Times New Roman"/>
          <w:i/>
          <w:iCs/>
          <w:sz w:val="24"/>
          <w:szCs w:val="24"/>
          <w:lang w:val="en-US"/>
        </w:rPr>
        <w:t>p</w:t>
      </w:r>
      <w:r w:rsidR="002E2802" w:rsidRPr="000A5E5D">
        <w:rPr>
          <w:rFonts w:eastAsia="Calibri" w:cs="Times New Roman"/>
          <w:sz w:val="24"/>
          <w:szCs w:val="24"/>
          <w:lang w:val="en-US"/>
        </w:rPr>
        <w:t xml:space="preserve"> ≥ .063, </w:t>
      </w:r>
      <w:r w:rsidR="002E2802" w:rsidRPr="000A5E5D">
        <w:rPr>
          <w:rFonts w:eastAsia="Times New Roman" w:cs="Times New Roman"/>
          <w:sz w:val="24"/>
          <w:szCs w:val="24"/>
        </w:rPr>
        <w:t>η</w:t>
      </w:r>
      <w:r w:rsidR="002E2802" w:rsidRPr="000A5E5D">
        <w:rPr>
          <w:rFonts w:eastAsia="Times New Roman" w:cs="Times New Roman"/>
          <w:sz w:val="24"/>
          <w:szCs w:val="24"/>
          <w:vertAlign w:val="superscript"/>
        </w:rPr>
        <w:t>2</w:t>
      </w:r>
      <w:r w:rsidR="002E2802" w:rsidRPr="000A5E5D">
        <w:rPr>
          <w:rFonts w:eastAsia="Times New Roman" w:cs="Times New Roman"/>
          <w:sz w:val="24"/>
          <w:szCs w:val="24"/>
          <w:vertAlign w:val="subscript"/>
        </w:rPr>
        <w:t>p</w:t>
      </w:r>
      <w:r w:rsidR="002E2802" w:rsidRPr="000A5E5D">
        <w:rPr>
          <w:rFonts w:eastAsia="Calibri" w:cs="Times New Roman"/>
          <w:sz w:val="24"/>
          <w:szCs w:val="24"/>
          <w:lang w:val="en-US"/>
        </w:rPr>
        <w:t xml:space="preserve"> </w:t>
      </w:r>
      <w:r w:rsidR="00566314" w:rsidRPr="000A5E5D">
        <w:rPr>
          <w:rFonts w:eastAsia="Times New Roman" w:cs="Times New Roman"/>
          <w:sz w:val="24"/>
          <w:szCs w:val="24"/>
          <w:lang w:val="en-US"/>
        </w:rPr>
        <w:t>≤</w:t>
      </w:r>
      <w:r w:rsidR="002E2802" w:rsidRPr="000A5E5D">
        <w:rPr>
          <w:rFonts w:eastAsia="Calibri" w:cs="Times New Roman"/>
          <w:sz w:val="24"/>
          <w:szCs w:val="24"/>
          <w:lang w:val="en-US"/>
        </w:rPr>
        <w:t xml:space="preserve"> .09)</w:t>
      </w:r>
      <w:r w:rsidR="00314AA0" w:rsidRPr="000A5E5D">
        <w:rPr>
          <w:rFonts w:eastAsia="Calibri" w:cs="Times New Roman"/>
          <w:sz w:val="24"/>
          <w:szCs w:val="24"/>
          <w:lang w:val="en-US"/>
        </w:rPr>
        <w:t xml:space="preserve"> (Table 2)</w:t>
      </w:r>
      <w:r w:rsidR="002E2802" w:rsidRPr="000A5E5D">
        <w:rPr>
          <w:rFonts w:eastAsia="Calibri" w:cs="Times New Roman"/>
          <w:sz w:val="24"/>
          <w:szCs w:val="24"/>
          <w:lang w:val="en-US"/>
        </w:rPr>
        <w:t>.</w:t>
      </w:r>
      <w:r w:rsidR="009D4993" w:rsidRPr="000A5E5D">
        <w:rPr>
          <w:rFonts w:eastAsia="Calibri" w:cs="Times New Roman"/>
          <w:sz w:val="24"/>
          <w:szCs w:val="24"/>
          <w:lang w:val="en-US"/>
        </w:rPr>
        <w:t xml:space="preserve"> Bayesian analyses revealed </w:t>
      </w:r>
      <w:r w:rsidR="00A915DD" w:rsidRPr="000A5E5D">
        <w:rPr>
          <w:rFonts w:eastAsia="Calibri" w:cs="Times New Roman"/>
          <w:sz w:val="24"/>
          <w:szCs w:val="24"/>
          <w:lang w:val="en-US"/>
        </w:rPr>
        <w:t xml:space="preserve">moderate to </w:t>
      </w:r>
      <w:r w:rsidR="0076142A" w:rsidRPr="000A5E5D">
        <w:rPr>
          <w:rFonts w:eastAsia="Calibri" w:cs="Times New Roman"/>
          <w:sz w:val="24"/>
          <w:szCs w:val="24"/>
          <w:lang w:val="en-US"/>
        </w:rPr>
        <w:t>strong</w:t>
      </w:r>
      <w:r w:rsidR="009D4993" w:rsidRPr="000A5E5D">
        <w:rPr>
          <w:rFonts w:eastAsia="Calibri" w:cs="Times New Roman"/>
          <w:sz w:val="24"/>
          <w:szCs w:val="24"/>
          <w:lang w:val="en-US"/>
        </w:rPr>
        <w:t xml:space="preserve"> evidence</w:t>
      </w:r>
      <w:r w:rsidR="0076142A" w:rsidRPr="000A5E5D">
        <w:rPr>
          <w:rFonts w:eastAsia="Calibri" w:cs="Times New Roman"/>
          <w:sz w:val="24"/>
          <w:szCs w:val="24"/>
          <w:lang w:val="en-US"/>
        </w:rPr>
        <w:t>s</w:t>
      </w:r>
      <w:r w:rsidR="009D4993" w:rsidRPr="000A5E5D">
        <w:rPr>
          <w:rFonts w:eastAsia="Calibri" w:cs="Times New Roman"/>
          <w:sz w:val="24"/>
          <w:szCs w:val="24"/>
          <w:lang w:val="en-US"/>
        </w:rPr>
        <w:t xml:space="preserve"> in favor of </w:t>
      </w:r>
      <w:r w:rsidR="00DA7A0B" w:rsidRPr="000A5E5D">
        <w:rPr>
          <w:rFonts w:eastAsia="Calibri" w:cs="Times New Roman"/>
          <w:sz w:val="24"/>
          <w:szCs w:val="24"/>
          <w:lang w:val="en-US"/>
        </w:rPr>
        <w:t>H0</w:t>
      </w:r>
      <w:r w:rsidR="009D4993" w:rsidRPr="000A5E5D">
        <w:rPr>
          <w:rFonts w:eastAsia="Calibri" w:cs="Times New Roman"/>
          <w:sz w:val="24"/>
          <w:szCs w:val="24"/>
          <w:lang w:val="en-US"/>
        </w:rPr>
        <w:t xml:space="preserve"> for</w:t>
      </w:r>
      <w:r w:rsidR="0076142A" w:rsidRPr="000A5E5D">
        <w:rPr>
          <w:rFonts w:eastAsia="Calibri" w:cs="Times New Roman"/>
          <w:sz w:val="24"/>
          <w:szCs w:val="24"/>
          <w:lang w:val="en-US"/>
        </w:rPr>
        <w:t xml:space="preserve"> all factors and interactions</w:t>
      </w:r>
      <w:r w:rsidR="009D4993" w:rsidRPr="000A5E5D">
        <w:rPr>
          <w:rFonts w:eastAsia="Calibri" w:cs="Times New Roman"/>
          <w:sz w:val="24"/>
          <w:szCs w:val="24"/>
          <w:lang w:val="en-US"/>
        </w:rPr>
        <w:t xml:space="preserve"> (</w:t>
      </w:r>
      <w:r w:rsidR="0076142A" w:rsidRPr="000A5E5D">
        <w:rPr>
          <w:rFonts w:eastAsia="Calibri" w:cs="Times New Roman"/>
          <w:sz w:val="24"/>
          <w:szCs w:val="24"/>
          <w:lang w:val="en-US"/>
        </w:rPr>
        <w:t xml:space="preserve">all </w:t>
      </w:r>
      <w:r w:rsidR="009D4993" w:rsidRPr="000A5E5D">
        <w:rPr>
          <w:rFonts w:eastAsia="Calibri" w:cs="Times New Roman"/>
          <w:sz w:val="24"/>
          <w:szCs w:val="24"/>
          <w:lang w:val="en-US"/>
        </w:rPr>
        <w:t>BF</w:t>
      </w:r>
      <w:r w:rsidR="00B519DF" w:rsidRPr="000A5E5D">
        <w:rPr>
          <w:rFonts w:eastAsia="Calibri" w:cs="Times New Roman"/>
          <w:sz w:val="24"/>
          <w:szCs w:val="24"/>
          <w:vertAlign w:val="subscript"/>
          <w:lang w:val="en-US"/>
        </w:rPr>
        <w:t>10</w:t>
      </w:r>
      <w:r w:rsidR="009D4993" w:rsidRPr="000A5E5D">
        <w:rPr>
          <w:rFonts w:eastAsia="Calibri" w:cs="Times New Roman"/>
          <w:sz w:val="24"/>
          <w:szCs w:val="24"/>
          <w:lang w:val="en-US"/>
        </w:rPr>
        <w:t xml:space="preserve"> </w:t>
      </w:r>
      <w:r w:rsidR="0076142A" w:rsidRPr="000A5E5D">
        <w:rPr>
          <w:rFonts w:eastAsia="Calibri" w:cs="Times New Roman"/>
          <w:sz w:val="24"/>
          <w:szCs w:val="24"/>
          <w:lang w:val="en-US"/>
        </w:rPr>
        <w:t>≤</w:t>
      </w:r>
      <w:r w:rsidR="009D4993" w:rsidRPr="000A5E5D">
        <w:rPr>
          <w:rFonts w:eastAsia="Calibri" w:cs="Times New Roman"/>
          <w:sz w:val="24"/>
          <w:szCs w:val="24"/>
          <w:lang w:val="en-US"/>
        </w:rPr>
        <w:t xml:space="preserve"> 0.</w:t>
      </w:r>
      <w:r w:rsidR="00B519DF" w:rsidRPr="000A5E5D">
        <w:rPr>
          <w:rFonts w:eastAsia="Calibri" w:cs="Times New Roman"/>
          <w:sz w:val="24"/>
          <w:szCs w:val="24"/>
          <w:lang w:val="en-US"/>
        </w:rPr>
        <w:t>276</w:t>
      </w:r>
      <w:r w:rsidR="009D4993" w:rsidRPr="000A5E5D">
        <w:rPr>
          <w:rFonts w:eastAsia="Calibri" w:cs="Times New Roman"/>
          <w:sz w:val="24"/>
          <w:szCs w:val="24"/>
          <w:lang w:val="en-US"/>
        </w:rPr>
        <w:t>).</w:t>
      </w:r>
    </w:p>
    <w:p w14:paraId="17DB6894" w14:textId="470ACD2F" w:rsidR="00E10482" w:rsidRPr="000A5E5D" w:rsidRDefault="00E10482" w:rsidP="009D5695">
      <w:pPr>
        <w:spacing w:line="480" w:lineRule="auto"/>
        <w:rPr>
          <w:rFonts w:eastAsia="Times New Roman" w:cs="Times New Roman"/>
          <w:sz w:val="24"/>
          <w:szCs w:val="24"/>
        </w:rPr>
      </w:pPr>
      <w:r w:rsidRPr="000A5E5D">
        <w:rPr>
          <w:rFonts w:eastAsia="Times New Roman" w:cs="Times New Roman"/>
          <w:sz w:val="24"/>
          <w:szCs w:val="24"/>
          <w:lang w:val="en-US"/>
        </w:rPr>
        <w:t xml:space="preserve">On the contrary, </w:t>
      </w:r>
      <w:r w:rsidR="00402F79" w:rsidRPr="000A5E5D">
        <w:rPr>
          <w:rFonts w:eastAsia="Times New Roman" w:cs="Times New Roman"/>
          <w:sz w:val="24"/>
          <w:szCs w:val="24"/>
        </w:rPr>
        <w:t>several</w:t>
      </w:r>
      <w:r w:rsidRPr="000A5E5D">
        <w:rPr>
          <w:rFonts w:eastAsia="Times New Roman" w:cs="Times New Roman"/>
          <w:sz w:val="24"/>
          <w:szCs w:val="24"/>
        </w:rPr>
        <w:t xml:space="preserve"> t-tests were significant when data were coded according to side of CRPS</w:t>
      </w:r>
      <w:r w:rsidR="002E2802" w:rsidRPr="000A5E5D">
        <w:rPr>
          <w:rFonts w:eastAsia="Times New Roman" w:cs="Times New Roman"/>
          <w:sz w:val="24"/>
          <w:szCs w:val="24"/>
        </w:rPr>
        <w:t xml:space="preserve"> (lower part of Fig. 6)</w:t>
      </w:r>
      <w:r w:rsidRPr="000A5E5D">
        <w:rPr>
          <w:rFonts w:eastAsia="Times New Roman" w:cs="Times New Roman"/>
          <w:sz w:val="24"/>
          <w:szCs w:val="24"/>
        </w:rPr>
        <w:t xml:space="preserve">. In the control group, the only deviation errors significantly different from 0 where found when they pointed towards the </w:t>
      </w:r>
      <w:r w:rsidR="002E2802" w:rsidRPr="000A5E5D">
        <w:rPr>
          <w:rFonts w:eastAsia="Times New Roman" w:cs="Times New Roman"/>
          <w:sz w:val="24"/>
          <w:szCs w:val="24"/>
        </w:rPr>
        <w:t>target</w:t>
      </w:r>
      <w:r w:rsidRPr="000A5E5D">
        <w:rPr>
          <w:rFonts w:eastAsia="Times New Roman" w:cs="Times New Roman"/>
          <w:sz w:val="24"/>
          <w:szCs w:val="24"/>
        </w:rPr>
        <w:t xml:space="preserve"> presented straight ahead with the hand matched to the affected hand of the CRPS participants to whom they were paired (t(15) = 2.52, </w:t>
      </w:r>
      <w:r w:rsidRPr="000A5E5D">
        <w:rPr>
          <w:rFonts w:eastAsia="Times New Roman" w:cs="Times New Roman"/>
          <w:i/>
          <w:sz w:val="24"/>
          <w:szCs w:val="24"/>
        </w:rPr>
        <w:t>p</w:t>
      </w:r>
      <w:r w:rsidRPr="000A5E5D">
        <w:rPr>
          <w:rFonts w:eastAsia="Times New Roman" w:cs="Times New Roman"/>
          <w:sz w:val="24"/>
          <w:szCs w:val="24"/>
        </w:rPr>
        <w:t xml:space="preserve"> = .043, d = .65). All the other values were not significantly different from 0 (all </w:t>
      </w:r>
      <w:proofErr w:type="gramStart"/>
      <w:r w:rsidR="00E1630E" w:rsidRPr="000A5E5D">
        <w:rPr>
          <w:rFonts w:eastAsia="Times New Roman" w:cs="Times New Roman"/>
          <w:sz w:val="24"/>
          <w:szCs w:val="24"/>
          <w:lang w:val="en-US"/>
        </w:rPr>
        <w:t>ǀ</w:t>
      </w:r>
      <w:r w:rsidRPr="000A5E5D">
        <w:rPr>
          <w:rFonts w:eastAsia="Times New Roman" w:cs="Times New Roman"/>
          <w:sz w:val="24"/>
          <w:szCs w:val="24"/>
        </w:rPr>
        <w:t>t(</w:t>
      </w:r>
      <w:proofErr w:type="gramEnd"/>
      <w:r w:rsidRPr="000A5E5D">
        <w:rPr>
          <w:rFonts w:eastAsia="Times New Roman" w:cs="Times New Roman"/>
          <w:sz w:val="24"/>
          <w:szCs w:val="24"/>
        </w:rPr>
        <w:t>15)</w:t>
      </w:r>
      <w:r w:rsidR="00E1630E" w:rsidRPr="000A5E5D">
        <w:rPr>
          <w:rFonts w:eastAsia="Times New Roman" w:cs="Times New Roman"/>
          <w:sz w:val="24"/>
          <w:szCs w:val="24"/>
          <w:lang w:val="en-US"/>
        </w:rPr>
        <w:t>ǀ</w:t>
      </w:r>
      <w:r w:rsidRPr="000A5E5D">
        <w:rPr>
          <w:rFonts w:eastAsia="Times New Roman" w:cs="Times New Roman"/>
          <w:sz w:val="24"/>
          <w:szCs w:val="24"/>
        </w:rPr>
        <w:t xml:space="preserve"> ≤ 1.30, </w:t>
      </w:r>
      <w:r w:rsidRPr="000A5E5D">
        <w:rPr>
          <w:rFonts w:eastAsia="Times New Roman" w:cs="Times New Roman"/>
          <w:i/>
          <w:sz w:val="24"/>
          <w:szCs w:val="24"/>
        </w:rPr>
        <w:t>p</w:t>
      </w:r>
      <w:r w:rsidRPr="000A5E5D">
        <w:rPr>
          <w:rFonts w:eastAsia="Times New Roman" w:cs="Times New Roman"/>
          <w:sz w:val="24"/>
          <w:szCs w:val="24"/>
        </w:rPr>
        <w:t xml:space="preserve"> ≥ .212, d </w:t>
      </w:r>
      <w:r w:rsidR="009A0194" w:rsidRPr="000A5E5D">
        <w:rPr>
          <w:rFonts w:eastAsia="Times New Roman" w:cs="Times New Roman"/>
          <w:sz w:val="24"/>
          <w:szCs w:val="24"/>
          <w:lang w:val="en-US"/>
        </w:rPr>
        <w:t>≤</w:t>
      </w:r>
      <w:r w:rsidRPr="000A5E5D">
        <w:rPr>
          <w:rFonts w:eastAsia="Times New Roman" w:cs="Times New Roman"/>
          <w:sz w:val="24"/>
          <w:szCs w:val="24"/>
        </w:rPr>
        <w:t>.34). By contrast, more significant deviation errors were found in the CRPS group, but the</w:t>
      </w:r>
      <w:r w:rsidR="00402F79" w:rsidRPr="000A5E5D">
        <w:rPr>
          <w:rFonts w:eastAsia="Times New Roman" w:cs="Times New Roman"/>
          <w:sz w:val="24"/>
          <w:szCs w:val="24"/>
        </w:rPr>
        <w:t>ir</w:t>
      </w:r>
      <w:r w:rsidRPr="000A5E5D">
        <w:rPr>
          <w:rFonts w:eastAsia="Times New Roman" w:cs="Times New Roman"/>
          <w:sz w:val="24"/>
          <w:szCs w:val="24"/>
        </w:rPr>
        <w:t xml:space="preserve"> direction</w:t>
      </w:r>
      <w:r w:rsidR="00402F79" w:rsidRPr="000A5E5D">
        <w:rPr>
          <w:rFonts w:eastAsia="Times New Roman" w:cs="Times New Roman"/>
          <w:sz w:val="24"/>
          <w:szCs w:val="24"/>
        </w:rPr>
        <w:t xml:space="preserve"> </w:t>
      </w:r>
      <w:r w:rsidRPr="000A5E5D">
        <w:rPr>
          <w:rFonts w:eastAsia="Times New Roman" w:cs="Times New Roman"/>
          <w:sz w:val="24"/>
          <w:szCs w:val="24"/>
        </w:rPr>
        <w:t xml:space="preserve">depended on where the target was presented relative </w:t>
      </w:r>
      <w:r w:rsidR="008B0C2F" w:rsidRPr="000A5E5D">
        <w:rPr>
          <w:rFonts w:eastAsia="Times New Roman" w:cs="Times New Roman"/>
          <w:sz w:val="24"/>
          <w:szCs w:val="24"/>
        </w:rPr>
        <w:t xml:space="preserve">to </w:t>
      </w:r>
      <w:r w:rsidRPr="000A5E5D">
        <w:rPr>
          <w:rFonts w:eastAsia="Times New Roman" w:cs="Times New Roman"/>
          <w:sz w:val="24"/>
          <w:szCs w:val="24"/>
        </w:rPr>
        <w:t xml:space="preserve">their </w:t>
      </w:r>
      <w:r w:rsidRPr="000A5E5D">
        <w:rPr>
          <w:rFonts w:eastAsia="Times New Roman" w:cs="Times New Roman"/>
          <w:sz w:val="24"/>
          <w:szCs w:val="24"/>
        </w:rPr>
        <w:lastRenderedPageBreak/>
        <w:t xml:space="preserve">affected limb, and which limb they used to point to it. </w:t>
      </w:r>
      <w:r w:rsidR="00402F79" w:rsidRPr="000A5E5D">
        <w:rPr>
          <w:rFonts w:eastAsia="Times New Roman" w:cs="Times New Roman"/>
          <w:sz w:val="24"/>
          <w:szCs w:val="24"/>
        </w:rPr>
        <w:t>When</w:t>
      </w:r>
      <w:r w:rsidRPr="000A5E5D">
        <w:rPr>
          <w:rFonts w:eastAsia="Times New Roman" w:cs="Times New Roman"/>
          <w:sz w:val="24"/>
          <w:szCs w:val="24"/>
        </w:rPr>
        <w:t xml:space="preserve"> </w:t>
      </w:r>
      <w:r w:rsidR="00402F79" w:rsidRPr="000A5E5D">
        <w:rPr>
          <w:rFonts w:eastAsia="Times New Roman" w:cs="Times New Roman"/>
          <w:sz w:val="24"/>
          <w:szCs w:val="24"/>
        </w:rPr>
        <w:t xml:space="preserve">their </w:t>
      </w:r>
      <w:r w:rsidRPr="000A5E5D">
        <w:rPr>
          <w:rFonts w:eastAsia="Times New Roman" w:cs="Times New Roman"/>
          <w:sz w:val="24"/>
          <w:szCs w:val="24"/>
        </w:rPr>
        <w:t>unaffected hand</w:t>
      </w:r>
      <w:r w:rsidR="00402F79" w:rsidRPr="000A5E5D">
        <w:rPr>
          <w:rFonts w:eastAsia="Times New Roman" w:cs="Times New Roman"/>
          <w:sz w:val="24"/>
          <w:szCs w:val="24"/>
        </w:rPr>
        <w:t xml:space="preserve"> was used</w:t>
      </w:r>
      <w:r w:rsidRPr="000A5E5D">
        <w:rPr>
          <w:rFonts w:eastAsia="Times New Roman" w:cs="Times New Roman"/>
          <w:sz w:val="24"/>
          <w:szCs w:val="24"/>
        </w:rPr>
        <w:t xml:space="preserve">, performances </w:t>
      </w:r>
      <w:r w:rsidR="00402F79" w:rsidRPr="000A5E5D">
        <w:rPr>
          <w:rFonts w:eastAsia="Times New Roman" w:cs="Times New Roman"/>
          <w:sz w:val="24"/>
          <w:szCs w:val="24"/>
        </w:rPr>
        <w:t>were</w:t>
      </w:r>
      <w:r w:rsidRPr="000A5E5D">
        <w:rPr>
          <w:rFonts w:eastAsia="Times New Roman" w:cs="Times New Roman"/>
          <w:sz w:val="24"/>
          <w:szCs w:val="24"/>
        </w:rPr>
        <w:t xml:space="preserve"> significantly deviated </w:t>
      </w:r>
      <w:r w:rsidR="00402F79" w:rsidRPr="000A5E5D">
        <w:rPr>
          <w:rFonts w:eastAsia="Times New Roman" w:cs="Times New Roman"/>
          <w:sz w:val="24"/>
          <w:szCs w:val="24"/>
        </w:rPr>
        <w:t xml:space="preserve">towards the side of space corresponding to the affected hand </w:t>
      </w:r>
      <w:r w:rsidRPr="000A5E5D">
        <w:rPr>
          <w:rFonts w:eastAsia="Times New Roman" w:cs="Times New Roman"/>
          <w:sz w:val="24"/>
          <w:szCs w:val="24"/>
        </w:rPr>
        <w:t xml:space="preserve">when pointing towards the </w:t>
      </w:r>
      <w:r w:rsidR="002E2802" w:rsidRPr="000A5E5D">
        <w:rPr>
          <w:rFonts w:eastAsia="Times New Roman" w:cs="Times New Roman"/>
          <w:sz w:val="24"/>
          <w:szCs w:val="24"/>
        </w:rPr>
        <w:t>target</w:t>
      </w:r>
      <w:r w:rsidRPr="000A5E5D">
        <w:rPr>
          <w:rFonts w:eastAsia="Times New Roman" w:cs="Times New Roman"/>
          <w:sz w:val="24"/>
          <w:szCs w:val="24"/>
        </w:rPr>
        <w:t xml:space="preserve"> located </w:t>
      </w:r>
      <w:r w:rsidR="00402F79" w:rsidRPr="000A5E5D">
        <w:rPr>
          <w:rFonts w:eastAsia="Times New Roman" w:cs="Times New Roman"/>
          <w:sz w:val="24"/>
          <w:szCs w:val="24"/>
        </w:rPr>
        <w:t xml:space="preserve">straight ahead (t(15) = -2.68, </w:t>
      </w:r>
      <w:r w:rsidR="00402F79" w:rsidRPr="000A5E5D">
        <w:rPr>
          <w:rFonts w:eastAsia="Times New Roman" w:cs="Times New Roman"/>
          <w:i/>
          <w:sz w:val="24"/>
          <w:szCs w:val="24"/>
        </w:rPr>
        <w:t>p</w:t>
      </w:r>
      <w:r w:rsidR="00402F79" w:rsidRPr="000A5E5D">
        <w:rPr>
          <w:rFonts w:eastAsia="Times New Roman" w:cs="Times New Roman"/>
          <w:sz w:val="24"/>
          <w:szCs w:val="24"/>
        </w:rPr>
        <w:t xml:space="preserve"> = .017, d = .69) and in the side</w:t>
      </w:r>
      <w:r w:rsidRPr="000A5E5D">
        <w:rPr>
          <w:rFonts w:eastAsia="Times New Roman" w:cs="Times New Roman"/>
          <w:sz w:val="24"/>
          <w:szCs w:val="24"/>
        </w:rPr>
        <w:t xml:space="preserve"> contralateral </w:t>
      </w:r>
      <w:r w:rsidR="00402F79" w:rsidRPr="000A5E5D">
        <w:rPr>
          <w:rFonts w:eastAsia="Times New Roman" w:cs="Times New Roman"/>
          <w:sz w:val="24"/>
          <w:szCs w:val="24"/>
        </w:rPr>
        <w:t>to their affected limb</w:t>
      </w:r>
      <w:r w:rsidRPr="000A5E5D">
        <w:rPr>
          <w:rFonts w:eastAsia="Times New Roman" w:cs="Times New Roman"/>
          <w:sz w:val="24"/>
          <w:szCs w:val="24"/>
        </w:rPr>
        <w:t xml:space="preserve"> (t(15) = -2.24, </w:t>
      </w:r>
      <w:r w:rsidRPr="000A5E5D">
        <w:rPr>
          <w:rFonts w:eastAsia="Times New Roman" w:cs="Times New Roman"/>
          <w:i/>
          <w:sz w:val="24"/>
          <w:szCs w:val="24"/>
        </w:rPr>
        <w:t>p</w:t>
      </w:r>
      <w:r w:rsidRPr="000A5E5D">
        <w:rPr>
          <w:rFonts w:eastAsia="Times New Roman" w:cs="Times New Roman"/>
          <w:sz w:val="24"/>
          <w:szCs w:val="24"/>
        </w:rPr>
        <w:t xml:space="preserve"> = .041, d = .58). Pointing to the pen in the ipsilateral side with the unaffected hand was not significantly deviated (</w:t>
      </w:r>
      <w:proofErr w:type="gramStart"/>
      <w:r w:rsidRPr="000A5E5D">
        <w:rPr>
          <w:rFonts w:eastAsia="Times New Roman" w:cs="Times New Roman"/>
          <w:sz w:val="24"/>
          <w:szCs w:val="24"/>
        </w:rPr>
        <w:t>t(</w:t>
      </w:r>
      <w:proofErr w:type="gramEnd"/>
      <w:r w:rsidRPr="000A5E5D">
        <w:rPr>
          <w:rFonts w:eastAsia="Times New Roman" w:cs="Times New Roman"/>
          <w:sz w:val="24"/>
          <w:szCs w:val="24"/>
        </w:rPr>
        <w:t xml:space="preserve">15) = -.194, </w:t>
      </w:r>
      <w:r w:rsidRPr="000A5E5D">
        <w:rPr>
          <w:rFonts w:eastAsia="Times New Roman" w:cs="Times New Roman"/>
          <w:i/>
          <w:sz w:val="24"/>
          <w:szCs w:val="24"/>
        </w:rPr>
        <w:t>p</w:t>
      </w:r>
      <w:r w:rsidRPr="000A5E5D">
        <w:rPr>
          <w:rFonts w:eastAsia="Times New Roman" w:cs="Times New Roman"/>
          <w:sz w:val="24"/>
          <w:szCs w:val="24"/>
        </w:rPr>
        <w:t xml:space="preserve"> = .849, d = .05). </w:t>
      </w:r>
      <w:r w:rsidR="0016147F" w:rsidRPr="000A5E5D">
        <w:rPr>
          <w:rFonts w:eastAsia="Times New Roman" w:cs="Times New Roman"/>
          <w:sz w:val="24"/>
          <w:szCs w:val="24"/>
        </w:rPr>
        <w:t>W</w:t>
      </w:r>
      <w:r w:rsidRPr="000A5E5D">
        <w:rPr>
          <w:rFonts w:eastAsia="Times New Roman" w:cs="Times New Roman"/>
          <w:sz w:val="24"/>
          <w:szCs w:val="24"/>
        </w:rPr>
        <w:t>hen their affected hand</w:t>
      </w:r>
      <w:r w:rsidR="00402F79" w:rsidRPr="000A5E5D">
        <w:rPr>
          <w:rFonts w:eastAsia="Times New Roman" w:cs="Times New Roman"/>
          <w:sz w:val="24"/>
          <w:szCs w:val="24"/>
        </w:rPr>
        <w:t xml:space="preserve"> was used</w:t>
      </w:r>
      <w:r w:rsidR="002E2802" w:rsidRPr="000A5E5D">
        <w:rPr>
          <w:rFonts w:eastAsia="Times New Roman" w:cs="Times New Roman"/>
          <w:sz w:val="24"/>
          <w:szCs w:val="24"/>
        </w:rPr>
        <w:t xml:space="preserve"> for pointing</w:t>
      </w:r>
      <w:r w:rsidRPr="000A5E5D">
        <w:rPr>
          <w:rFonts w:eastAsia="Times New Roman" w:cs="Times New Roman"/>
          <w:sz w:val="24"/>
          <w:szCs w:val="24"/>
        </w:rPr>
        <w:t xml:space="preserve">, performances were significantly deviated </w:t>
      </w:r>
      <w:r w:rsidR="00402F79" w:rsidRPr="000A5E5D">
        <w:rPr>
          <w:rFonts w:eastAsia="Times New Roman" w:cs="Times New Roman"/>
          <w:sz w:val="24"/>
          <w:szCs w:val="24"/>
        </w:rPr>
        <w:t xml:space="preserve">towards the affected side </w:t>
      </w:r>
      <w:r w:rsidRPr="000A5E5D">
        <w:rPr>
          <w:rFonts w:eastAsia="Times New Roman" w:cs="Times New Roman"/>
          <w:sz w:val="24"/>
          <w:szCs w:val="24"/>
        </w:rPr>
        <w:t xml:space="preserve">when pointing to the </w:t>
      </w:r>
      <w:r w:rsidR="002E2802" w:rsidRPr="000A5E5D">
        <w:rPr>
          <w:rFonts w:eastAsia="Times New Roman" w:cs="Times New Roman"/>
          <w:sz w:val="24"/>
          <w:szCs w:val="24"/>
        </w:rPr>
        <w:t>target located</w:t>
      </w:r>
      <w:r w:rsidRPr="000A5E5D">
        <w:rPr>
          <w:rFonts w:eastAsia="Times New Roman" w:cs="Times New Roman"/>
          <w:sz w:val="24"/>
          <w:szCs w:val="24"/>
        </w:rPr>
        <w:t xml:space="preserve"> in </w:t>
      </w:r>
      <w:r w:rsidR="00402F79" w:rsidRPr="000A5E5D">
        <w:rPr>
          <w:rFonts w:eastAsia="Times New Roman" w:cs="Times New Roman"/>
          <w:sz w:val="24"/>
          <w:szCs w:val="24"/>
        </w:rPr>
        <w:t>the</w:t>
      </w:r>
      <w:r w:rsidRPr="000A5E5D">
        <w:rPr>
          <w:rFonts w:eastAsia="Times New Roman" w:cs="Times New Roman"/>
          <w:sz w:val="24"/>
          <w:szCs w:val="24"/>
        </w:rPr>
        <w:t xml:space="preserve"> side</w:t>
      </w:r>
      <w:r w:rsidR="00402F79" w:rsidRPr="000A5E5D">
        <w:rPr>
          <w:rFonts w:eastAsia="Times New Roman" w:cs="Times New Roman"/>
          <w:sz w:val="24"/>
          <w:szCs w:val="24"/>
        </w:rPr>
        <w:t xml:space="preserve"> contralateral </w:t>
      </w:r>
      <w:r w:rsidR="0016147F" w:rsidRPr="000A5E5D">
        <w:rPr>
          <w:rFonts w:eastAsia="Times New Roman" w:cs="Times New Roman"/>
          <w:sz w:val="24"/>
          <w:szCs w:val="24"/>
        </w:rPr>
        <w:t>to the affected part of the body</w:t>
      </w:r>
      <w:r w:rsidRPr="000A5E5D" w:rsidDel="00F914D3">
        <w:rPr>
          <w:rFonts w:eastAsia="Times New Roman" w:cs="Times New Roman"/>
          <w:sz w:val="24"/>
          <w:szCs w:val="24"/>
        </w:rPr>
        <w:t xml:space="preserve"> </w:t>
      </w:r>
      <w:r w:rsidRPr="000A5E5D">
        <w:rPr>
          <w:rFonts w:eastAsia="Times New Roman" w:cs="Times New Roman"/>
          <w:sz w:val="24"/>
          <w:szCs w:val="24"/>
        </w:rPr>
        <w:t xml:space="preserve">(t(15) = -2.07, </w:t>
      </w:r>
      <w:r w:rsidRPr="000A5E5D">
        <w:rPr>
          <w:rFonts w:eastAsia="Times New Roman" w:cs="Times New Roman"/>
          <w:i/>
          <w:sz w:val="24"/>
          <w:szCs w:val="24"/>
        </w:rPr>
        <w:t>p</w:t>
      </w:r>
      <w:r w:rsidRPr="000A5E5D">
        <w:rPr>
          <w:rFonts w:eastAsia="Times New Roman" w:cs="Times New Roman"/>
          <w:sz w:val="24"/>
          <w:szCs w:val="24"/>
        </w:rPr>
        <w:t xml:space="preserve"> = .056, d = .53) and </w:t>
      </w:r>
      <w:r w:rsidR="002E2802" w:rsidRPr="000A5E5D">
        <w:rPr>
          <w:rFonts w:eastAsia="Times New Roman" w:cs="Times New Roman"/>
          <w:sz w:val="24"/>
          <w:szCs w:val="24"/>
        </w:rPr>
        <w:t>deviated</w:t>
      </w:r>
      <w:r w:rsidR="0016147F" w:rsidRPr="000A5E5D">
        <w:rPr>
          <w:rFonts w:eastAsia="Times New Roman" w:cs="Times New Roman"/>
          <w:sz w:val="24"/>
          <w:szCs w:val="24"/>
        </w:rPr>
        <w:t xml:space="preserve"> towards the unaffected side when pointing to the </w:t>
      </w:r>
      <w:r w:rsidR="002E2802" w:rsidRPr="000A5E5D">
        <w:rPr>
          <w:rFonts w:eastAsia="Times New Roman" w:cs="Times New Roman"/>
          <w:sz w:val="24"/>
          <w:szCs w:val="24"/>
        </w:rPr>
        <w:t>target located</w:t>
      </w:r>
      <w:r w:rsidR="0016147F" w:rsidRPr="000A5E5D">
        <w:rPr>
          <w:rFonts w:eastAsia="Times New Roman" w:cs="Times New Roman"/>
          <w:sz w:val="24"/>
          <w:szCs w:val="24"/>
        </w:rPr>
        <w:t xml:space="preserve"> </w:t>
      </w:r>
      <w:r w:rsidRPr="000A5E5D">
        <w:rPr>
          <w:rFonts w:eastAsia="Times New Roman" w:cs="Times New Roman"/>
          <w:sz w:val="24"/>
          <w:szCs w:val="24"/>
        </w:rPr>
        <w:t>ipsilateral</w:t>
      </w:r>
      <w:r w:rsidR="0016147F" w:rsidRPr="000A5E5D">
        <w:rPr>
          <w:rFonts w:eastAsia="Times New Roman" w:cs="Times New Roman"/>
          <w:sz w:val="24"/>
          <w:szCs w:val="24"/>
        </w:rPr>
        <w:t xml:space="preserve">ly to the affected part </w:t>
      </w:r>
      <w:r w:rsidRPr="000A5E5D">
        <w:rPr>
          <w:rFonts w:eastAsia="Times New Roman" w:cs="Times New Roman"/>
          <w:sz w:val="24"/>
          <w:szCs w:val="24"/>
        </w:rPr>
        <w:t xml:space="preserve">of their body (t(15) = 2.77, </w:t>
      </w:r>
      <w:r w:rsidRPr="000A5E5D">
        <w:rPr>
          <w:rFonts w:eastAsia="Times New Roman" w:cs="Times New Roman"/>
          <w:i/>
          <w:sz w:val="24"/>
          <w:szCs w:val="24"/>
        </w:rPr>
        <w:t>p</w:t>
      </w:r>
      <w:r w:rsidR="0016147F" w:rsidRPr="000A5E5D">
        <w:rPr>
          <w:rFonts w:eastAsia="Times New Roman" w:cs="Times New Roman"/>
          <w:sz w:val="24"/>
          <w:szCs w:val="24"/>
        </w:rPr>
        <w:t xml:space="preserve"> = .014, d = .71</w:t>
      </w:r>
      <w:r w:rsidRPr="000A5E5D">
        <w:rPr>
          <w:rFonts w:eastAsia="Times New Roman" w:cs="Times New Roman"/>
          <w:sz w:val="24"/>
          <w:szCs w:val="24"/>
        </w:rPr>
        <w:t>)</w:t>
      </w:r>
      <w:r w:rsidR="0016147F" w:rsidRPr="000A5E5D">
        <w:rPr>
          <w:rFonts w:eastAsia="Times New Roman" w:cs="Times New Roman"/>
          <w:sz w:val="24"/>
          <w:szCs w:val="24"/>
        </w:rPr>
        <w:t xml:space="preserve">. Pointing to the </w:t>
      </w:r>
      <w:r w:rsidR="002E2802" w:rsidRPr="000A5E5D">
        <w:rPr>
          <w:rFonts w:eastAsia="Times New Roman" w:cs="Times New Roman"/>
          <w:sz w:val="24"/>
          <w:szCs w:val="24"/>
        </w:rPr>
        <w:t>target</w:t>
      </w:r>
      <w:r w:rsidR="0016147F" w:rsidRPr="000A5E5D">
        <w:rPr>
          <w:rFonts w:eastAsia="Times New Roman" w:cs="Times New Roman"/>
          <w:sz w:val="24"/>
          <w:szCs w:val="24"/>
        </w:rPr>
        <w:t xml:space="preserve"> </w:t>
      </w:r>
      <w:r w:rsidR="002E2802" w:rsidRPr="000A5E5D">
        <w:rPr>
          <w:rFonts w:eastAsia="Times New Roman" w:cs="Times New Roman"/>
          <w:sz w:val="24"/>
          <w:szCs w:val="24"/>
        </w:rPr>
        <w:t>located</w:t>
      </w:r>
      <w:r w:rsidR="0016147F" w:rsidRPr="000A5E5D">
        <w:rPr>
          <w:rFonts w:eastAsia="Times New Roman" w:cs="Times New Roman"/>
          <w:sz w:val="24"/>
          <w:szCs w:val="24"/>
        </w:rPr>
        <w:t xml:space="preserve"> straight ahead with their affected hand was not significantly deviated</w:t>
      </w:r>
      <w:r w:rsidRPr="000A5E5D">
        <w:rPr>
          <w:rFonts w:eastAsia="Times New Roman" w:cs="Times New Roman"/>
          <w:sz w:val="24"/>
          <w:szCs w:val="24"/>
        </w:rPr>
        <w:t xml:space="preserve"> (</w:t>
      </w:r>
      <w:proofErr w:type="gramStart"/>
      <w:r w:rsidRPr="000A5E5D">
        <w:rPr>
          <w:rFonts w:eastAsia="Times New Roman" w:cs="Times New Roman"/>
          <w:sz w:val="24"/>
          <w:szCs w:val="24"/>
        </w:rPr>
        <w:t>t(</w:t>
      </w:r>
      <w:proofErr w:type="gramEnd"/>
      <w:r w:rsidRPr="000A5E5D">
        <w:rPr>
          <w:rFonts w:eastAsia="Times New Roman" w:cs="Times New Roman"/>
          <w:sz w:val="24"/>
          <w:szCs w:val="24"/>
        </w:rPr>
        <w:t xml:space="preserve">15) = .85, </w:t>
      </w:r>
      <w:r w:rsidRPr="000A5E5D">
        <w:rPr>
          <w:rFonts w:eastAsia="Times New Roman" w:cs="Times New Roman"/>
          <w:i/>
          <w:sz w:val="24"/>
          <w:szCs w:val="24"/>
        </w:rPr>
        <w:t>p</w:t>
      </w:r>
      <w:r w:rsidR="0016147F" w:rsidRPr="000A5E5D">
        <w:rPr>
          <w:rFonts w:eastAsia="Times New Roman" w:cs="Times New Roman"/>
          <w:sz w:val="24"/>
          <w:szCs w:val="24"/>
        </w:rPr>
        <w:t xml:space="preserve"> = .408, d = .22)</w:t>
      </w:r>
      <w:r w:rsidRPr="000A5E5D">
        <w:rPr>
          <w:rFonts w:eastAsia="Times New Roman" w:cs="Times New Roman"/>
          <w:sz w:val="24"/>
          <w:szCs w:val="24"/>
        </w:rPr>
        <w:t>.</w:t>
      </w:r>
    </w:p>
    <w:p w14:paraId="3519D015" w14:textId="44A51052" w:rsidR="00A426D7" w:rsidRPr="000A5E5D" w:rsidRDefault="002E2802" w:rsidP="00A426D7">
      <w:pPr>
        <w:spacing w:after="160" w:line="480" w:lineRule="auto"/>
        <w:ind w:firstLine="708"/>
        <w:rPr>
          <w:rFonts w:eastAsia="Times New Roman" w:cs="Times New Roman"/>
          <w:sz w:val="24"/>
          <w:szCs w:val="24"/>
        </w:rPr>
      </w:pPr>
      <w:r w:rsidRPr="000A5E5D">
        <w:rPr>
          <w:rFonts w:eastAsia="Calibri" w:cs="Times New Roman"/>
          <w:sz w:val="24"/>
          <w:szCs w:val="24"/>
          <w:lang w:val="en-US"/>
        </w:rPr>
        <w:t>T</w:t>
      </w:r>
      <w:r w:rsidR="00AE4F0F" w:rsidRPr="000A5E5D">
        <w:rPr>
          <w:rFonts w:eastAsia="Times New Roman" w:cs="Times New Roman"/>
          <w:sz w:val="24"/>
          <w:szCs w:val="24"/>
        </w:rPr>
        <w:t xml:space="preserve">he ANOVA </w:t>
      </w:r>
      <w:r w:rsidR="00A17F29" w:rsidRPr="000A5E5D">
        <w:rPr>
          <w:rFonts w:eastAsia="Times New Roman" w:cs="Times New Roman"/>
          <w:sz w:val="24"/>
          <w:szCs w:val="24"/>
        </w:rPr>
        <w:t xml:space="preserve">performed on the VP-PT data </w:t>
      </w:r>
      <w:r w:rsidRPr="000A5E5D">
        <w:rPr>
          <w:rFonts w:eastAsia="Times New Roman" w:cs="Times New Roman"/>
          <w:sz w:val="24"/>
          <w:szCs w:val="24"/>
        </w:rPr>
        <w:t>of the body reference set</w:t>
      </w:r>
      <w:r w:rsidR="00AE4F0F" w:rsidRPr="000A5E5D">
        <w:rPr>
          <w:rFonts w:eastAsia="Times New Roman" w:cs="Times New Roman"/>
          <w:sz w:val="24"/>
          <w:szCs w:val="24"/>
        </w:rPr>
        <w:t xml:space="preserve"> revealed a significant main effect of </w:t>
      </w:r>
      <w:r w:rsidR="00AE4F0F" w:rsidRPr="000A5E5D">
        <w:rPr>
          <w:rFonts w:eastAsia="Times New Roman" w:cs="Times New Roman"/>
          <w:i/>
          <w:sz w:val="24"/>
          <w:szCs w:val="24"/>
        </w:rPr>
        <w:t>group</w:t>
      </w:r>
      <w:r w:rsidR="00AE4F0F" w:rsidRPr="000A5E5D">
        <w:rPr>
          <w:rFonts w:eastAsia="Times New Roman" w:cs="Times New Roman"/>
          <w:sz w:val="24"/>
          <w:szCs w:val="24"/>
        </w:rPr>
        <w:t xml:space="preserve"> (F(1,30) = 4.35, </w:t>
      </w:r>
      <w:r w:rsidR="00AE4F0F" w:rsidRPr="000A5E5D">
        <w:rPr>
          <w:rFonts w:eastAsia="Times New Roman" w:cs="Times New Roman"/>
          <w:i/>
          <w:sz w:val="24"/>
          <w:szCs w:val="24"/>
        </w:rPr>
        <w:t>p</w:t>
      </w:r>
      <w:r w:rsidR="00AE4F0F" w:rsidRPr="000A5E5D">
        <w:rPr>
          <w:rFonts w:eastAsia="Times New Roman" w:cs="Times New Roman"/>
          <w:sz w:val="24"/>
          <w:szCs w:val="24"/>
        </w:rPr>
        <w:t xml:space="preserve"> = .046, η</w:t>
      </w:r>
      <w:r w:rsidR="00AE4F0F" w:rsidRPr="000A5E5D">
        <w:rPr>
          <w:rFonts w:eastAsia="Times New Roman" w:cs="Times New Roman"/>
          <w:sz w:val="24"/>
          <w:szCs w:val="24"/>
          <w:vertAlign w:val="superscript"/>
        </w:rPr>
        <w:t>2</w:t>
      </w:r>
      <w:r w:rsidR="00AE4F0F" w:rsidRPr="000A5E5D">
        <w:rPr>
          <w:rFonts w:eastAsia="Times New Roman" w:cs="Times New Roman"/>
          <w:sz w:val="24"/>
          <w:szCs w:val="24"/>
          <w:vertAlign w:val="subscript"/>
        </w:rPr>
        <w:t>p</w:t>
      </w:r>
      <w:r w:rsidR="00AE4F0F" w:rsidRPr="000A5E5D">
        <w:rPr>
          <w:rFonts w:eastAsia="Times New Roman" w:cs="Times New Roman"/>
          <w:sz w:val="24"/>
          <w:szCs w:val="24"/>
        </w:rPr>
        <w:t xml:space="preserve"> = .12) that significantly interacted with the </w:t>
      </w:r>
      <w:r w:rsidRPr="000A5E5D">
        <w:rPr>
          <w:rFonts w:eastAsia="Times New Roman" w:cs="Times New Roman"/>
          <w:i/>
          <w:sz w:val="24"/>
          <w:szCs w:val="24"/>
        </w:rPr>
        <w:t>target location</w:t>
      </w:r>
      <w:r w:rsidR="00AE4F0F" w:rsidRPr="000A5E5D">
        <w:rPr>
          <w:rFonts w:eastAsia="Times New Roman" w:cs="Times New Roman"/>
          <w:i/>
          <w:sz w:val="24"/>
          <w:szCs w:val="24"/>
        </w:rPr>
        <w:t xml:space="preserve"> </w:t>
      </w:r>
      <w:r w:rsidR="00AE4F0F" w:rsidRPr="000A5E5D">
        <w:rPr>
          <w:rFonts w:eastAsia="Times New Roman" w:cs="Times New Roman"/>
          <w:sz w:val="24"/>
          <w:szCs w:val="24"/>
        </w:rPr>
        <w:t xml:space="preserve">factor (F(1.14,34.25) = 8.68, </w:t>
      </w:r>
      <w:r w:rsidR="00AE4F0F" w:rsidRPr="000A5E5D">
        <w:rPr>
          <w:rFonts w:eastAsia="Times New Roman" w:cs="Times New Roman"/>
          <w:i/>
          <w:sz w:val="24"/>
          <w:szCs w:val="24"/>
        </w:rPr>
        <w:t>p</w:t>
      </w:r>
      <w:r w:rsidR="00AE4F0F" w:rsidRPr="000A5E5D">
        <w:rPr>
          <w:rFonts w:eastAsia="Times New Roman" w:cs="Times New Roman"/>
          <w:sz w:val="24"/>
          <w:szCs w:val="24"/>
        </w:rPr>
        <w:t xml:space="preserve"> = .004, η</w:t>
      </w:r>
      <w:r w:rsidR="00AE4F0F" w:rsidRPr="000A5E5D">
        <w:rPr>
          <w:rFonts w:eastAsia="Times New Roman" w:cs="Times New Roman"/>
          <w:sz w:val="24"/>
          <w:szCs w:val="24"/>
          <w:vertAlign w:val="superscript"/>
        </w:rPr>
        <w:t>2</w:t>
      </w:r>
      <w:r w:rsidR="00AE4F0F" w:rsidRPr="000A5E5D">
        <w:rPr>
          <w:rFonts w:eastAsia="Times New Roman" w:cs="Times New Roman"/>
          <w:sz w:val="24"/>
          <w:szCs w:val="24"/>
          <w:vertAlign w:val="subscript"/>
        </w:rPr>
        <w:t>p</w:t>
      </w:r>
      <w:r w:rsidR="00AE4F0F" w:rsidRPr="000A5E5D">
        <w:rPr>
          <w:rFonts w:eastAsia="Times New Roman" w:cs="Times New Roman"/>
          <w:sz w:val="24"/>
          <w:szCs w:val="24"/>
        </w:rPr>
        <w:t xml:space="preserve"> = .22). Contrasts analyses showed that deviation errors were significantly different between CRPS and control participants when pointing to the </w:t>
      </w:r>
      <w:r w:rsidRPr="000A5E5D">
        <w:rPr>
          <w:rFonts w:eastAsia="Times New Roman" w:cs="Times New Roman"/>
          <w:sz w:val="24"/>
          <w:szCs w:val="24"/>
        </w:rPr>
        <w:t>target located</w:t>
      </w:r>
      <w:r w:rsidR="00AE4F0F" w:rsidRPr="000A5E5D">
        <w:rPr>
          <w:rFonts w:eastAsia="Times New Roman" w:cs="Times New Roman"/>
          <w:sz w:val="24"/>
          <w:szCs w:val="24"/>
        </w:rPr>
        <w:t xml:space="preserve"> straight ahead (F(1,30) = 7.87, </w:t>
      </w:r>
      <w:r w:rsidR="00AE4F0F" w:rsidRPr="000A5E5D">
        <w:rPr>
          <w:rFonts w:eastAsia="Times New Roman" w:cs="Times New Roman"/>
          <w:i/>
          <w:sz w:val="24"/>
          <w:szCs w:val="24"/>
        </w:rPr>
        <w:t>p</w:t>
      </w:r>
      <w:r w:rsidR="00AE4F0F" w:rsidRPr="000A5E5D">
        <w:rPr>
          <w:rFonts w:eastAsia="Times New Roman" w:cs="Times New Roman"/>
          <w:sz w:val="24"/>
          <w:szCs w:val="24"/>
        </w:rPr>
        <w:t xml:space="preserve"> = .009, η</w:t>
      </w:r>
      <w:r w:rsidR="00AE4F0F" w:rsidRPr="000A5E5D">
        <w:rPr>
          <w:rFonts w:eastAsia="Times New Roman" w:cs="Times New Roman"/>
          <w:sz w:val="24"/>
          <w:szCs w:val="24"/>
          <w:vertAlign w:val="superscript"/>
        </w:rPr>
        <w:t>2</w:t>
      </w:r>
      <w:r w:rsidR="00AE4F0F" w:rsidRPr="000A5E5D">
        <w:rPr>
          <w:rFonts w:eastAsia="Times New Roman" w:cs="Times New Roman"/>
          <w:sz w:val="24"/>
          <w:szCs w:val="24"/>
          <w:vertAlign w:val="subscript"/>
        </w:rPr>
        <w:t>p</w:t>
      </w:r>
      <w:r w:rsidR="00AE4F0F" w:rsidRPr="000A5E5D">
        <w:rPr>
          <w:rFonts w:eastAsia="Times New Roman" w:cs="Times New Roman"/>
          <w:sz w:val="24"/>
          <w:szCs w:val="24"/>
        </w:rPr>
        <w:t xml:space="preserve"> = .21) and in the side of space contralateral to the affected limb (F(1,30) = 8.82, </w:t>
      </w:r>
      <w:r w:rsidR="00AE4F0F" w:rsidRPr="000A5E5D">
        <w:rPr>
          <w:rFonts w:eastAsia="Times New Roman" w:cs="Times New Roman"/>
          <w:i/>
          <w:sz w:val="24"/>
          <w:szCs w:val="24"/>
        </w:rPr>
        <w:t>p</w:t>
      </w:r>
      <w:r w:rsidR="00AE4F0F" w:rsidRPr="000A5E5D">
        <w:rPr>
          <w:rFonts w:eastAsia="Times New Roman" w:cs="Times New Roman"/>
          <w:sz w:val="24"/>
          <w:szCs w:val="24"/>
        </w:rPr>
        <w:t xml:space="preserve"> = .006, η</w:t>
      </w:r>
      <w:r w:rsidR="00AE4F0F" w:rsidRPr="000A5E5D">
        <w:rPr>
          <w:rFonts w:eastAsia="Times New Roman" w:cs="Times New Roman"/>
          <w:sz w:val="24"/>
          <w:szCs w:val="24"/>
          <w:vertAlign w:val="superscript"/>
        </w:rPr>
        <w:t>2</w:t>
      </w:r>
      <w:r w:rsidR="00AE4F0F" w:rsidRPr="000A5E5D">
        <w:rPr>
          <w:rFonts w:eastAsia="Times New Roman" w:cs="Times New Roman"/>
          <w:sz w:val="24"/>
          <w:szCs w:val="24"/>
          <w:vertAlign w:val="subscript"/>
        </w:rPr>
        <w:t>p</w:t>
      </w:r>
      <w:r w:rsidR="00AE4F0F" w:rsidRPr="000A5E5D">
        <w:rPr>
          <w:rFonts w:eastAsia="Times New Roman" w:cs="Times New Roman"/>
          <w:sz w:val="24"/>
          <w:szCs w:val="24"/>
        </w:rPr>
        <w:t xml:space="preserve"> = .23)</w:t>
      </w:r>
      <w:r w:rsidR="00A17F29" w:rsidRPr="000A5E5D">
        <w:rPr>
          <w:rFonts w:eastAsia="Times New Roman" w:cs="Times New Roman"/>
          <w:sz w:val="24"/>
          <w:szCs w:val="24"/>
        </w:rPr>
        <w:t xml:space="preserve">, irrespective of which hand was used (the </w:t>
      </w:r>
      <w:r w:rsidR="00A17F29" w:rsidRPr="000A5E5D">
        <w:rPr>
          <w:rFonts w:eastAsia="Times New Roman" w:cs="Times New Roman"/>
          <w:i/>
          <w:sz w:val="24"/>
          <w:szCs w:val="24"/>
        </w:rPr>
        <w:t>group</w:t>
      </w:r>
      <w:r w:rsidR="00A17F29" w:rsidRPr="000A5E5D">
        <w:rPr>
          <w:rFonts w:eastAsia="Times New Roman" w:cs="Times New Roman"/>
          <w:sz w:val="24"/>
          <w:szCs w:val="24"/>
        </w:rPr>
        <w:t>*</w:t>
      </w:r>
      <w:r w:rsidR="00B519DF" w:rsidRPr="000A5E5D">
        <w:rPr>
          <w:rFonts w:eastAsia="Times New Roman" w:cs="Times New Roman"/>
          <w:i/>
          <w:sz w:val="24"/>
          <w:szCs w:val="24"/>
        </w:rPr>
        <w:t>target location</w:t>
      </w:r>
      <w:r w:rsidR="00A17F29" w:rsidRPr="000A5E5D">
        <w:rPr>
          <w:rFonts w:eastAsia="Times New Roman" w:cs="Times New Roman"/>
          <w:sz w:val="24"/>
          <w:szCs w:val="24"/>
        </w:rPr>
        <w:t>*</w:t>
      </w:r>
      <w:r w:rsidR="007B1E74" w:rsidRPr="000A5E5D">
        <w:rPr>
          <w:rFonts w:eastAsia="Times New Roman" w:cs="Times New Roman"/>
          <w:i/>
          <w:sz w:val="24"/>
          <w:szCs w:val="24"/>
        </w:rPr>
        <w:t>pointing</w:t>
      </w:r>
      <w:r w:rsidR="00A17F29" w:rsidRPr="000A5E5D">
        <w:rPr>
          <w:rFonts w:eastAsia="Times New Roman" w:cs="Times New Roman"/>
          <w:i/>
          <w:sz w:val="24"/>
          <w:szCs w:val="24"/>
        </w:rPr>
        <w:t xml:space="preserve"> hand</w:t>
      </w:r>
      <w:r w:rsidR="00A17F29" w:rsidRPr="000A5E5D">
        <w:rPr>
          <w:rFonts w:eastAsia="Times New Roman" w:cs="Times New Roman"/>
          <w:sz w:val="24"/>
          <w:szCs w:val="24"/>
        </w:rPr>
        <w:t xml:space="preserve"> interaction was not significant: F(2,60) = 2.31, </w:t>
      </w:r>
      <w:r w:rsidR="00A17F29" w:rsidRPr="000A5E5D">
        <w:rPr>
          <w:rFonts w:eastAsia="Times New Roman" w:cs="Times New Roman"/>
          <w:i/>
          <w:sz w:val="24"/>
          <w:szCs w:val="24"/>
        </w:rPr>
        <w:t>p</w:t>
      </w:r>
      <w:r w:rsidR="00A17F29" w:rsidRPr="000A5E5D">
        <w:rPr>
          <w:rFonts w:eastAsia="Times New Roman" w:cs="Times New Roman"/>
          <w:sz w:val="24"/>
          <w:szCs w:val="24"/>
        </w:rPr>
        <w:t xml:space="preserve"> = .108, η</w:t>
      </w:r>
      <w:r w:rsidR="00A17F29" w:rsidRPr="000A5E5D">
        <w:rPr>
          <w:rFonts w:eastAsia="Times New Roman" w:cs="Times New Roman"/>
          <w:sz w:val="24"/>
          <w:szCs w:val="24"/>
          <w:vertAlign w:val="superscript"/>
        </w:rPr>
        <w:t>2</w:t>
      </w:r>
      <w:r w:rsidR="00A17F29" w:rsidRPr="000A5E5D">
        <w:rPr>
          <w:rFonts w:eastAsia="Times New Roman" w:cs="Times New Roman"/>
          <w:sz w:val="24"/>
          <w:szCs w:val="24"/>
          <w:vertAlign w:val="subscript"/>
        </w:rPr>
        <w:t>p</w:t>
      </w:r>
      <w:r w:rsidR="00A17F29" w:rsidRPr="000A5E5D">
        <w:rPr>
          <w:rFonts w:eastAsia="Times New Roman" w:cs="Times New Roman"/>
          <w:sz w:val="24"/>
          <w:szCs w:val="24"/>
        </w:rPr>
        <w:t xml:space="preserve"> = .07)</w:t>
      </w:r>
      <w:r w:rsidR="00AE4F0F" w:rsidRPr="000A5E5D">
        <w:rPr>
          <w:rFonts w:eastAsia="Times New Roman" w:cs="Times New Roman"/>
          <w:sz w:val="24"/>
          <w:szCs w:val="24"/>
        </w:rPr>
        <w:t xml:space="preserve">. Deviations were not significantly different between the groups when pointing to the </w:t>
      </w:r>
      <w:r w:rsidRPr="000A5E5D">
        <w:rPr>
          <w:rFonts w:eastAsia="Times New Roman" w:cs="Times New Roman"/>
          <w:sz w:val="24"/>
          <w:szCs w:val="24"/>
        </w:rPr>
        <w:t>target</w:t>
      </w:r>
      <w:r w:rsidR="00AE4F0F" w:rsidRPr="000A5E5D">
        <w:rPr>
          <w:rFonts w:eastAsia="Times New Roman" w:cs="Times New Roman"/>
          <w:sz w:val="24"/>
          <w:szCs w:val="24"/>
        </w:rPr>
        <w:t xml:space="preserve"> ipsilateral to the affected limb (</w:t>
      </w:r>
      <w:proofErr w:type="gramStart"/>
      <w:r w:rsidR="00AE4F0F" w:rsidRPr="000A5E5D">
        <w:rPr>
          <w:rFonts w:eastAsia="Times New Roman" w:cs="Times New Roman"/>
          <w:sz w:val="24"/>
          <w:szCs w:val="24"/>
        </w:rPr>
        <w:t>F(</w:t>
      </w:r>
      <w:proofErr w:type="gramEnd"/>
      <w:r w:rsidR="00AE4F0F" w:rsidRPr="000A5E5D">
        <w:rPr>
          <w:rFonts w:eastAsia="Times New Roman" w:cs="Times New Roman"/>
          <w:sz w:val="24"/>
          <w:szCs w:val="24"/>
        </w:rPr>
        <w:t xml:space="preserve">1, 30) = 2.41, </w:t>
      </w:r>
      <w:r w:rsidR="00AE4F0F" w:rsidRPr="000A5E5D">
        <w:rPr>
          <w:rFonts w:eastAsia="Times New Roman" w:cs="Times New Roman"/>
          <w:i/>
          <w:sz w:val="24"/>
          <w:szCs w:val="24"/>
        </w:rPr>
        <w:t>p</w:t>
      </w:r>
      <w:r w:rsidR="00AE4F0F" w:rsidRPr="000A5E5D">
        <w:rPr>
          <w:rFonts w:eastAsia="Times New Roman" w:cs="Times New Roman"/>
          <w:sz w:val="24"/>
          <w:szCs w:val="24"/>
        </w:rPr>
        <w:t xml:space="preserve"> = .131, η</w:t>
      </w:r>
      <w:r w:rsidR="00AE4F0F" w:rsidRPr="000A5E5D">
        <w:rPr>
          <w:rFonts w:eastAsia="Times New Roman" w:cs="Times New Roman"/>
          <w:sz w:val="24"/>
          <w:szCs w:val="24"/>
          <w:vertAlign w:val="superscript"/>
        </w:rPr>
        <w:t>2</w:t>
      </w:r>
      <w:r w:rsidR="00AE4F0F" w:rsidRPr="000A5E5D">
        <w:rPr>
          <w:rFonts w:eastAsia="Times New Roman" w:cs="Times New Roman"/>
          <w:sz w:val="24"/>
          <w:szCs w:val="24"/>
          <w:vertAlign w:val="subscript"/>
        </w:rPr>
        <w:t>p</w:t>
      </w:r>
      <w:r w:rsidR="00AE4F0F" w:rsidRPr="000A5E5D">
        <w:rPr>
          <w:rFonts w:eastAsia="Times New Roman" w:cs="Times New Roman"/>
          <w:sz w:val="24"/>
          <w:szCs w:val="24"/>
        </w:rPr>
        <w:t xml:space="preserve"> = .07). The ANOVA also revealed significant main effects of the </w:t>
      </w:r>
      <w:r w:rsidR="00D769FF" w:rsidRPr="000A5E5D">
        <w:rPr>
          <w:rFonts w:eastAsia="Times New Roman" w:cs="Times New Roman"/>
          <w:i/>
          <w:sz w:val="24"/>
          <w:szCs w:val="24"/>
        </w:rPr>
        <w:t>pointing</w:t>
      </w:r>
      <w:r w:rsidR="00AE4F0F" w:rsidRPr="000A5E5D">
        <w:rPr>
          <w:rFonts w:eastAsia="Times New Roman" w:cs="Times New Roman"/>
          <w:i/>
          <w:sz w:val="24"/>
          <w:szCs w:val="24"/>
        </w:rPr>
        <w:t xml:space="preserve"> hand</w:t>
      </w:r>
      <w:r w:rsidR="00AE4F0F" w:rsidRPr="000A5E5D">
        <w:rPr>
          <w:rFonts w:eastAsia="Times New Roman" w:cs="Times New Roman"/>
          <w:sz w:val="24"/>
          <w:szCs w:val="24"/>
        </w:rPr>
        <w:t xml:space="preserve"> (F(1,30) = 4.31, </w:t>
      </w:r>
      <w:r w:rsidR="00AE4F0F" w:rsidRPr="000A5E5D">
        <w:rPr>
          <w:rFonts w:eastAsia="Times New Roman" w:cs="Times New Roman"/>
          <w:i/>
          <w:sz w:val="24"/>
          <w:szCs w:val="24"/>
          <w:lang w:val="en-US"/>
        </w:rPr>
        <w:t>p</w:t>
      </w:r>
      <w:r w:rsidR="00AE4F0F" w:rsidRPr="000A5E5D">
        <w:rPr>
          <w:rFonts w:eastAsia="Times New Roman" w:cs="Times New Roman"/>
          <w:sz w:val="24"/>
          <w:szCs w:val="24"/>
        </w:rPr>
        <w:t xml:space="preserve"> = .047, η</w:t>
      </w:r>
      <w:r w:rsidR="00AE4F0F" w:rsidRPr="000A5E5D">
        <w:rPr>
          <w:rFonts w:eastAsia="Times New Roman" w:cs="Times New Roman"/>
          <w:sz w:val="24"/>
          <w:szCs w:val="24"/>
          <w:vertAlign w:val="superscript"/>
        </w:rPr>
        <w:t>2</w:t>
      </w:r>
      <w:r w:rsidR="00AE4F0F" w:rsidRPr="000A5E5D">
        <w:rPr>
          <w:rFonts w:eastAsia="Times New Roman" w:cs="Times New Roman"/>
          <w:sz w:val="24"/>
          <w:szCs w:val="24"/>
          <w:vertAlign w:val="subscript"/>
        </w:rPr>
        <w:t>p</w:t>
      </w:r>
      <w:r w:rsidR="00AE4F0F" w:rsidRPr="000A5E5D">
        <w:rPr>
          <w:rFonts w:eastAsia="Times New Roman" w:cs="Times New Roman"/>
          <w:sz w:val="24"/>
          <w:szCs w:val="24"/>
        </w:rPr>
        <w:t xml:space="preserve"> = .12) and the </w:t>
      </w:r>
      <w:r w:rsidR="00D769FF" w:rsidRPr="000A5E5D">
        <w:rPr>
          <w:rFonts w:eastAsia="Times New Roman" w:cs="Times New Roman"/>
          <w:i/>
          <w:sz w:val="24"/>
          <w:szCs w:val="24"/>
        </w:rPr>
        <w:t>target location</w:t>
      </w:r>
      <w:r w:rsidR="00AE4F0F" w:rsidRPr="000A5E5D">
        <w:rPr>
          <w:rFonts w:eastAsia="Times New Roman" w:cs="Times New Roman"/>
          <w:sz w:val="24"/>
          <w:szCs w:val="24"/>
        </w:rPr>
        <w:t xml:space="preserve"> factors (F(1.14,34.24) = 4.45, </w:t>
      </w:r>
      <w:r w:rsidR="00AE4F0F" w:rsidRPr="000A5E5D">
        <w:rPr>
          <w:rFonts w:eastAsia="Times New Roman" w:cs="Times New Roman"/>
          <w:i/>
          <w:sz w:val="24"/>
          <w:szCs w:val="24"/>
          <w:lang w:val="en-US"/>
        </w:rPr>
        <w:t>p</w:t>
      </w:r>
      <w:r w:rsidR="00AE4F0F" w:rsidRPr="000A5E5D">
        <w:rPr>
          <w:rFonts w:eastAsia="Times New Roman" w:cs="Times New Roman"/>
          <w:sz w:val="24"/>
          <w:szCs w:val="24"/>
        </w:rPr>
        <w:t xml:space="preserve"> = .</w:t>
      </w:r>
      <w:r w:rsidR="0076142A" w:rsidRPr="000A5E5D">
        <w:rPr>
          <w:rFonts w:eastAsia="Times New Roman" w:cs="Times New Roman"/>
          <w:sz w:val="24"/>
          <w:szCs w:val="24"/>
        </w:rPr>
        <w:t>02</w:t>
      </w:r>
      <w:r w:rsidR="00AE4F0F" w:rsidRPr="000A5E5D">
        <w:rPr>
          <w:rFonts w:eastAsia="Times New Roman" w:cs="Times New Roman"/>
          <w:sz w:val="24"/>
          <w:szCs w:val="24"/>
        </w:rPr>
        <w:t>, η</w:t>
      </w:r>
      <w:r w:rsidR="00AE4F0F" w:rsidRPr="000A5E5D">
        <w:rPr>
          <w:rFonts w:eastAsia="Times New Roman" w:cs="Times New Roman"/>
          <w:sz w:val="24"/>
          <w:szCs w:val="24"/>
          <w:vertAlign w:val="superscript"/>
        </w:rPr>
        <w:t>2</w:t>
      </w:r>
      <w:r w:rsidR="00AE4F0F" w:rsidRPr="000A5E5D">
        <w:rPr>
          <w:rFonts w:eastAsia="Times New Roman" w:cs="Times New Roman"/>
          <w:sz w:val="24"/>
          <w:szCs w:val="24"/>
          <w:vertAlign w:val="subscript"/>
        </w:rPr>
        <w:t>p</w:t>
      </w:r>
      <w:r w:rsidR="00AE4F0F" w:rsidRPr="000A5E5D">
        <w:rPr>
          <w:rFonts w:eastAsia="Times New Roman" w:cs="Times New Roman"/>
          <w:sz w:val="24"/>
          <w:szCs w:val="24"/>
        </w:rPr>
        <w:t xml:space="preserve"> = .13) with a significant interaction between the two factors (F(2,60) = 6.24, </w:t>
      </w:r>
      <w:r w:rsidR="00AE4F0F" w:rsidRPr="000A5E5D">
        <w:rPr>
          <w:rFonts w:eastAsia="Times New Roman" w:cs="Times New Roman"/>
          <w:i/>
          <w:sz w:val="24"/>
          <w:szCs w:val="24"/>
        </w:rPr>
        <w:t>p</w:t>
      </w:r>
      <w:r w:rsidR="00AE4F0F" w:rsidRPr="000A5E5D">
        <w:rPr>
          <w:rFonts w:eastAsia="Times New Roman" w:cs="Times New Roman"/>
          <w:sz w:val="24"/>
          <w:szCs w:val="24"/>
        </w:rPr>
        <w:t xml:space="preserve"> = .003, η</w:t>
      </w:r>
      <w:r w:rsidR="00AE4F0F" w:rsidRPr="000A5E5D">
        <w:rPr>
          <w:rFonts w:eastAsia="Times New Roman" w:cs="Times New Roman"/>
          <w:sz w:val="24"/>
          <w:szCs w:val="24"/>
          <w:vertAlign w:val="superscript"/>
        </w:rPr>
        <w:t>2</w:t>
      </w:r>
      <w:r w:rsidR="00AE4F0F" w:rsidRPr="000A5E5D">
        <w:rPr>
          <w:rFonts w:eastAsia="Times New Roman" w:cs="Times New Roman"/>
          <w:sz w:val="24"/>
          <w:szCs w:val="24"/>
          <w:vertAlign w:val="subscript"/>
        </w:rPr>
        <w:t>p</w:t>
      </w:r>
      <w:r w:rsidR="00AE4F0F" w:rsidRPr="000A5E5D">
        <w:rPr>
          <w:rFonts w:eastAsia="Times New Roman" w:cs="Times New Roman"/>
          <w:sz w:val="24"/>
          <w:szCs w:val="24"/>
        </w:rPr>
        <w:t xml:space="preserve"> = .17), irrespective of the groups of participants. This interaction is explained by the fact that deviation errors were significantly different when pointing with the affected hand (or the </w:t>
      </w:r>
      <w:r w:rsidR="00AE4F0F" w:rsidRPr="000A5E5D">
        <w:rPr>
          <w:rFonts w:eastAsia="Times New Roman" w:cs="Times New Roman"/>
          <w:sz w:val="24"/>
          <w:szCs w:val="24"/>
        </w:rPr>
        <w:lastRenderedPageBreak/>
        <w:t xml:space="preserve">hand matched to the CRPS affected hand for control participants) towards the </w:t>
      </w:r>
      <w:r w:rsidR="00D769FF" w:rsidRPr="000A5E5D">
        <w:rPr>
          <w:rFonts w:eastAsia="Times New Roman" w:cs="Times New Roman"/>
          <w:sz w:val="24"/>
          <w:szCs w:val="24"/>
        </w:rPr>
        <w:t>target</w:t>
      </w:r>
      <w:r w:rsidR="00AE4F0F" w:rsidRPr="000A5E5D">
        <w:rPr>
          <w:rFonts w:eastAsia="Times New Roman" w:cs="Times New Roman"/>
          <w:sz w:val="24"/>
          <w:szCs w:val="24"/>
        </w:rPr>
        <w:t xml:space="preserve"> located straight ahead vs. contralateral </w:t>
      </w:r>
      <w:r w:rsidR="00D769FF" w:rsidRPr="000A5E5D">
        <w:rPr>
          <w:rFonts w:eastAsia="Times New Roman" w:cs="Times New Roman"/>
          <w:sz w:val="24"/>
          <w:szCs w:val="24"/>
        </w:rPr>
        <w:t>to the affected hand</w:t>
      </w:r>
      <w:r w:rsidR="00AE4F0F" w:rsidRPr="000A5E5D">
        <w:rPr>
          <w:rFonts w:eastAsia="Times New Roman" w:cs="Times New Roman"/>
          <w:sz w:val="24"/>
          <w:szCs w:val="24"/>
        </w:rPr>
        <w:t xml:space="preserve"> (F(1,30) = 8.03, </w:t>
      </w:r>
      <w:r w:rsidR="00AE4F0F" w:rsidRPr="000A5E5D">
        <w:rPr>
          <w:rFonts w:eastAsia="Times New Roman" w:cs="Times New Roman"/>
          <w:i/>
          <w:sz w:val="24"/>
          <w:szCs w:val="24"/>
        </w:rPr>
        <w:t>p</w:t>
      </w:r>
      <w:r w:rsidR="00AE4F0F" w:rsidRPr="000A5E5D">
        <w:rPr>
          <w:rFonts w:eastAsia="Times New Roman" w:cs="Times New Roman"/>
          <w:sz w:val="24"/>
          <w:szCs w:val="24"/>
        </w:rPr>
        <w:t xml:space="preserve"> = .008, η</w:t>
      </w:r>
      <w:r w:rsidR="00AE4F0F" w:rsidRPr="000A5E5D">
        <w:rPr>
          <w:rFonts w:eastAsia="Times New Roman" w:cs="Times New Roman"/>
          <w:sz w:val="24"/>
          <w:szCs w:val="24"/>
          <w:vertAlign w:val="superscript"/>
        </w:rPr>
        <w:t>2</w:t>
      </w:r>
      <w:r w:rsidR="00AE4F0F" w:rsidRPr="000A5E5D">
        <w:rPr>
          <w:rFonts w:eastAsia="Times New Roman" w:cs="Times New Roman"/>
          <w:sz w:val="24"/>
          <w:szCs w:val="24"/>
          <w:vertAlign w:val="subscript"/>
        </w:rPr>
        <w:t>p</w:t>
      </w:r>
      <w:r w:rsidR="00AE4F0F" w:rsidRPr="000A5E5D">
        <w:rPr>
          <w:rFonts w:eastAsia="Times New Roman" w:cs="Times New Roman"/>
          <w:sz w:val="24"/>
          <w:szCs w:val="24"/>
        </w:rPr>
        <w:t xml:space="preserve"> = .21), and towards the </w:t>
      </w:r>
      <w:r w:rsidR="00D769FF" w:rsidRPr="000A5E5D">
        <w:rPr>
          <w:rFonts w:eastAsia="Times New Roman" w:cs="Times New Roman"/>
          <w:sz w:val="24"/>
          <w:szCs w:val="24"/>
        </w:rPr>
        <w:t>ipsilateral vs.</w:t>
      </w:r>
      <w:r w:rsidR="00AE4F0F" w:rsidRPr="000A5E5D">
        <w:rPr>
          <w:rFonts w:eastAsia="Times New Roman" w:cs="Times New Roman"/>
          <w:sz w:val="24"/>
          <w:szCs w:val="24"/>
        </w:rPr>
        <w:t xml:space="preserve"> contralateral </w:t>
      </w:r>
      <w:r w:rsidR="00D769FF" w:rsidRPr="000A5E5D">
        <w:rPr>
          <w:rFonts w:eastAsia="Times New Roman" w:cs="Times New Roman"/>
          <w:sz w:val="24"/>
          <w:szCs w:val="24"/>
        </w:rPr>
        <w:t>target</w:t>
      </w:r>
      <w:r w:rsidR="00AE4F0F" w:rsidRPr="000A5E5D">
        <w:rPr>
          <w:rFonts w:eastAsia="Times New Roman" w:cs="Times New Roman"/>
          <w:sz w:val="24"/>
          <w:szCs w:val="24"/>
        </w:rPr>
        <w:t xml:space="preserve"> (F(1,30) = 8.03, </w:t>
      </w:r>
      <w:r w:rsidR="00AE4F0F" w:rsidRPr="000A5E5D">
        <w:rPr>
          <w:rFonts w:eastAsia="Times New Roman" w:cs="Times New Roman"/>
          <w:i/>
          <w:sz w:val="24"/>
          <w:szCs w:val="24"/>
        </w:rPr>
        <w:t>p</w:t>
      </w:r>
      <w:r w:rsidR="00AE4F0F" w:rsidRPr="000A5E5D">
        <w:rPr>
          <w:rFonts w:eastAsia="Times New Roman" w:cs="Times New Roman"/>
          <w:sz w:val="24"/>
          <w:szCs w:val="24"/>
        </w:rPr>
        <w:t xml:space="preserve"> = .008, η</w:t>
      </w:r>
      <w:r w:rsidR="00AE4F0F" w:rsidRPr="000A5E5D">
        <w:rPr>
          <w:rFonts w:eastAsia="Times New Roman" w:cs="Times New Roman"/>
          <w:sz w:val="24"/>
          <w:szCs w:val="24"/>
          <w:vertAlign w:val="superscript"/>
        </w:rPr>
        <w:t>2</w:t>
      </w:r>
      <w:r w:rsidR="00AE4F0F" w:rsidRPr="000A5E5D">
        <w:rPr>
          <w:rFonts w:eastAsia="Times New Roman" w:cs="Times New Roman"/>
          <w:sz w:val="24"/>
          <w:szCs w:val="24"/>
          <w:vertAlign w:val="subscript"/>
        </w:rPr>
        <w:t>p</w:t>
      </w:r>
      <w:r w:rsidR="00AE4F0F" w:rsidRPr="000A5E5D">
        <w:rPr>
          <w:rFonts w:eastAsia="Times New Roman" w:cs="Times New Roman"/>
          <w:sz w:val="24"/>
          <w:szCs w:val="24"/>
        </w:rPr>
        <w:t xml:space="preserve"> = .21).</w:t>
      </w:r>
      <w:r w:rsidR="00314AA0" w:rsidRPr="000A5E5D">
        <w:rPr>
          <w:rFonts w:eastAsia="Times New Roman" w:cs="Times New Roman"/>
          <w:sz w:val="24"/>
          <w:szCs w:val="24"/>
        </w:rPr>
        <w:t xml:space="preserve"> The other results were not significant (Table 2).</w:t>
      </w:r>
      <w:r w:rsidR="00AE4F0F" w:rsidRPr="000A5E5D">
        <w:rPr>
          <w:rFonts w:eastAsia="Times New Roman" w:cs="Times New Roman"/>
          <w:sz w:val="24"/>
          <w:szCs w:val="24"/>
        </w:rPr>
        <w:t xml:space="preserve"> </w:t>
      </w:r>
      <w:bookmarkStart w:id="17" w:name="_Toc19295271"/>
      <w:bookmarkStart w:id="18" w:name="_Toc33295956"/>
      <w:bookmarkStart w:id="19" w:name="_Toc33541111"/>
      <w:r w:rsidR="007B1E74" w:rsidRPr="000A5E5D">
        <w:rPr>
          <w:rFonts w:eastAsia="Times New Roman" w:cs="Times New Roman"/>
          <w:sz w:val="24"/>
          <w:szCs w:val="24"/>
        </w:rPr>
        <w:t xml:space="preserve">Frequentist analyses are </w:t>
      </w:r>
      <w:r w:rsidR="001449EA" w:rsidRPr="000A5E5D">
        <w:rPr>
          <w:rFonts w:eastAsia="Times New Roman" w:cs="Times New Roman"/>
          <w:sz w:val="24"/>
          <w:szCs w:val="24"/>
        </w:rPr>
        <w:t xml:space="preserve">corroborated </w:t>
      </w:r>
      <w:r w:rsidR="007B1E74" w:rsidRPr="000A5E5D">
        <w:rPr>
          <w:rFonts w:eastAsia="Times New Roman" w:cs="Times New Roman"/>
          <w:sz w:val="24"/>
          <w:szCs w:val="24"/>
        </w:rPr>
        <w:t xml:space="preserve">by </w:t>
      </w:r>
      <w:r w:rsidR="0076142A" w:rsidRPr="000A5E5D">
        <w:rPr>
          <w:rFonts w:eastAsia="Calibri" w:cs="Times New Roman"/>
          <w:sz w:val="24"/>
          <w:szCs w:val="24"/>
          <w:lang w:val="en-US"/>
        </w:rPr>
        <w:t xml:space="preserve">Bayesian analyses </w:t>
      </w:r>
      <w:r w:rsidR="007B1E74" w:rsidRPr="000A5E5D">
        <w:rPr>
          <w:rFonts w:eastAsia="Calibri" w:cs="Times New Roman"/>
          <w:sz w:val="24"/>
          <w:szCs w:val="24"/>
          <w:lang w:val="en-US"/>
        </w:rPr>
        <w:t xml:space="preserve">as </w:t>
      </w:r>
      <w:r w:rsidR="001449EA" w:rsidRPr="000A5E5D">
        <w:rPr>
          <w:rFonts w:eastAsia="Calibri" w:cs="Times New Roman"/>
          <w:sz w:val="24"/>
          <w:szCs w:val="24"/>
          <w:lang w:val="en-US"/>
        </w:rPr>
        <w:t>they</w:t>
      </w:r>
      <w:r w:rsidR="007B1E74" w:rsidRPr="000A5E5D">
        <w:rPr>
          <w:rFonts w:eastAsia="Calibri" w:cs="Times New Roman"/>
          <w:sz w:val="24"/>
          <w:szCs w:val="24"/>
          <w:lang w:val="en-US"/>
        </w:rPr>
        <w:t xml:space="preserve"> </w:t>
      </w:r>
      <w:r w:rsidR="0076142A" w:rsidRPr="000A5E5D">
        <w:rPr>
          <w:rFonts w:eastAsia="Calibri" w:cs="Times New Roman"/>
          <w:sz w:val="24"/>
          <w:szCs w:val="24"/>
          <w:lang w:val="en-US"/>
        </w:rPr>
        <w:t xml:space="preserve">revealed </w:t>
      </w:r>
      <w:r w:rsidR="007B1E74" w:rsidRPr="000A5E5D">
        <w:rPr>
          <w:rFonts w:eastAsia="Calibri" w:cs="Times New Roman"/>
          <w:sz w:val="24"/>
          <w:szCs w:val="24"/>
          <w:lang w:val="en-US"/>
        </w:rPr>
        <w:t>extreme evidence in favor of the alternative hypothes</w:t>
      </w:r>
      <w:r w:rsidR="0021170B" w:rsidRPr="000A5E5D">
        <w:rPr>
          <w:rFonts w:eastAsia="Calibri" w:cs="Times New Roman"/>
          <w:sz w:val="24"/>
          <w:szCs w:val="24"/>
          <w:lang w:val="en-US"/>
        </w:rPr>
        <w:t>e</w:t>
      </w:r>
      <w:r w:rsidR="007B1E74" w:rsidRPr="000A5E5D">
        <w:rPr>
          <w:rFonts w:eastAsia="Calibri" w:cs="Times New Roman"/>
          <w:sz w:val="24"/>
          <w:szCs w:val="24"/>
          <w:lang w:val="en-US"/>
        </w:rPr>
        <w:t xml:space="preserve">s supporting the contribution of the main effects of the </w:t>
      </w:r>
      <w:r w:rsidR="007B1E74" w:rsidRPr="000A5E5D">
        <w:rPr>
          <w:rFonts w:eastAsia="Calibri" w:cs="Times New Roman"/>
          <w:i/>
          <w:iCs/>
          <w:sz w:val="24"/>
          <w:szCs w:val="24"/>
          <w:lang w:val="en-US"/>
        </w:rPr>
        <w:t>group</w:t>
      </w:r>
      <w:r w:rsidR="007B1E74" w:rsidRPr="000A5E5D">
        <w:rPr>
          <w:rFonts w:eastAsia="Calibri" w:cs="Times New Roman"/>
          <w:sz w:val="24"/>
          <w:szCs w:val="24"/>
          <w:lang w:val="en-US"/>
        </w:rPr>
        <w:t xml:space="preserve">, </w:t>
      </w:r>
      <w:r w:rsidR="007B1E74" w:rsidRPr="000A5E5D">
        <w:rPr>
          <w:rFonts w:eastAsia="Calibri" w:cs="Times New Roman"/>
          <w:i/>
          <w:iCs/>
          <w:sz w:val="24"/>
          <w:szCs w:val="24"/>
          <w:lang w:val="en-US"/>
        </w:rPr>
        <w:t>pointing hand</w:t>
      </w:r>
      <w:r w:rsidR="007B1E74" w:rsidRPr="000A5E5D">
        <w:rPr>
          <w:rFonts w:eastAsia="Calibri" w:cs="Times New Roman"/>
          <w:sz w:val="24"/>
          <w:szCs w:val="24"/>
          <w:lang w:val="en-US"/>
        </w:rPr>
        <w:t xml:space="preserve"> and </w:t>
      </w:r>
      <w:r w:rsidR="007B1E74" w:rsidRPr="000A5E5D">
        <w:rPr>
          <w:rFonts w:eastAsia="Calibri" w:cs="Times New Roman"/>
          <w:i/>
          <w:iCs/>
          <w:sz w:val="24"/>
          <w:szCs w:val="24"/>
          <w:lang w:val="en-US"/>
        </w:rPr>
        <w:t>target location</w:t>
      </w:r>
      <w:r w:rsidR="007B1E74" w:rsidRPr="000A5E5D">
        <w:rPr>
          <w:rFonts w:eastAsia="Calibri" w:cs="Times New Roman"/>
          <w:sz w:val="24"/>
          <w:szCs w:val="24"/>
          <w:lang w:val="en-US"/>
        </w:rPr>
        <w:t xml:space="preserve"> factors and the interaction between </w:t>
      </w:r>
      <w:r w:rsidR="007B1E74" w:rsidRPr="000A5E5D">
        <w:rPr>
          <w:rFonts w:eastAsia="Calibri" w:cs="Times New Roman"/>
          <w:i/>
          <w:iCs/>
          <w:sz w:val="24"/>
          <w:szCs w:val="24"/>
          <w:lang w:val="en-US"/>
        </w:rPr>
        <w:t>group</w:t>
      </w:r>
      <w:r w:rsidR="007B1E74" w:rsidRPr="000A5E5D">
        <w:rPr>
          <w:rFonts w:eastAsia="Calibri" w:cs="Times New Roman"/>
          <w:sz w:val="24"/>
          <w:szCs w:val="24"/>
          <w:lang w:val="en-US"/>
        </w:rPr>
        <w:t xml:space="preserve"> and </w:t>
      </w:r>
      <w:r w:rsidR="007B1E74" w:rsidRPr="000A5E5D">
        <w:rPr>
          <w:rFonts w:eastAsia="Calibri" w:cs="Times New Roman"/>
          <w:i/>
          <w:iCs/>
          <w:sz w:val="24"/>
          <w:szCs w:val="24"/>
          <w:lang w:val="en-US"/>
        </w:rPr>
        <w:t>target location</w:t>
      </w:r>
      <w:r w:rsidR="0021170B" w:rsidRPr="000A5E5D">
        <w:rPr>
          <w:rFonts w:eastAsia="Calibri" w:cs="Times New Roman"/>
          <w:sz w:val="24"/>
          <w:szCs w:val="24"/>
          <w:lang w:val="en-US"/>
        </w:rPr>
        <w:t xml:space="preserve"> (BF</w:t>
      </w:r>
      <w:r w:rsidR="0021170B" w:rsidRPr="000A5E5D">
        <w:rPr>
          <w:rFonts w:eastAsia="Calibri" w:cs="Times New Roman"/>
          <w:sz w:val="24"/>
          <w:szCs w:val="24"/>
          <w:vertAlign w:val="subscript"/>
          <w:lang w:val="en-US"/>
        </w:rPr>
        <w:t>10</w:t>
      </w:r>
      <w:r w:rsidR="0021170B" w:rsidRPr="000A5E5D">
        <w:rPr>
          <w:rFonts w:eastAsia="Calibri" w:cs="Times New Roman"/>
          <w:sz w:val="24"/>
          <w:szCs w:val="24"/>
          <w:lang w:val="en-US"/>
        </w:rPr>
        <w:t xml:space="preserve"> = 1165.461). Adding the </w:t>
      </w:r>
      <w:r w:rsidR="0021170B" w:rsidRPr="000A5E5D">
        <w:rPr>
          <w:rFonts w:eastAsia="Calibri" w:cs="Times New Roman"/>
          <w:i/>
          <w:iCs/>
          <w:sz w:val="24"/>
          <w:szCs w:val="24"/>
          <w:lang w:val="en-US"/>
        </w:rPr>
        <w:t>pointing hand</w:t>
      </w:r>
      <w:r w:rsidR="0021170B" w:rsidRPr="000A5E5D">
        <w:rPr>
          <w:rFonts w:eastAsia="Calibri" w:cs="Times New Roman"/>
          <w:sz w:val="24"/>
          <w:szCs w:val="24"/>
          <w:lang w:val="en-US"/>
        </w:rPr>
        <w:t>*</w:t>
      </w:r>
      <w:r w:rsidR="0021170B" w:rsidRPr="000A5E5D">
        <w:rPr>
          <w:rFonts w:eastAsia="Calibri" w:cs="Times New Roman"/>
          <w:i/>
          <w:iCs/>
          <w:sz w:val="24"/>
          <w:szCs w:val="24"/>
          <w:lang w:val="en-US"/>
        </w:rPr>
        <w:t>target location</w:t>
      </w:r>
      <w:r w:rsidR="0021170B" w:rsidRPr="000A5E5D">
        <w:rPr>
          <w:rFonts w:eastAsia="Calibri" w:cs="Times New Roman"/>
          <w:sz w:val="24"/>
          <w:szCs w:val="24"/>
          <w:lang w:val="en-US"/>
        </w:rPr>
        <w:t xml:space="preserve"> interaction also revealed strong evidence in favor of these </w:t>
      </w:r>
      <w:r w:rsidR="00DA7A0B" w:rsidRPr="000A5E5D">
        <w:rPr>
          <w:rFonts w:eastAsia="Calibri" w:cs="Times New Roman"/>
          <w:sz w:val="24"/>
          <w:szCs w:val="24"/>
          <w:lang w:val="en-US"/>
        </w:rPr>
        <w:t xml:space="preserve">HA </w:t>
      </w:r>
      <w:r w:rsidR="0021170B" w:rsidRPr="000A5E5D">
        <w:rPr>
          <w:rFonts w:eastAsia="Calibri" w:cs="Times New Roman"/>
          <w:sz w:val="24"/>
          <w:szCs w:val="24"/>
          <w:lang w:val="en-US"/>
        </w:rPr>
        <w:t>(BF</w:t>
      </w:r>
      <w:r w:rsidR="0021170B" w:rsidRPr="000A5E5D">
        <w:rPr>
          <w:rFonts w:eastAsia="Calibri" w:cs="Times New Roman"/>
          <w:sz w:val="24"/>
          <w:szCs w:val="24"/>
          <w:vertAlign w:val="subscript"/>
          <w:lang w:val="en-US"/>
        </w:rPr>
        <w:t>10</w:t>
      </w:r>
      <w:r w:rsidR="0021170B" w:rsidRPr="000A5E5D">
        <w:rPr>
          <w:rFonts w:eastAsia="Calibri" w:cs="Times New Roman"/>
          <w:sz w:val="24"/>
          <w:szCs w:val="24"/>
          <w:lang w:val="en-US"/>
        </w:rPr>
        <w:t xml:space="preserve"> = 302.288). </w:t>
      </w:r>
    </w:p>
    <w:bookmarkEnd w:id="17"/>
    <w:bookmarkEnd w:id="18"/>
    <w:bookmarkEnd w:id="19"/>
    <w:p w14:paraId="09DA01E1" w14:textId="3D77B545" w:rsidR="00A426D7" w:rsidRPr="000A5E5D" w:rsidRDefault="00A426D7" w:rsidP="00A426D7">
      <w:pPr>
        <w:spacing w:line="480" w:lineRule="auto"/>
        <w:ind w:firstLine="0"/>
        <w:rPr>
          <w:rFonts w:eastAsia="Times New Roman"/>
          <w:sz w:val="28"/>
          <w:szCs w:val="28"/>
        </w:rPr>
      </w:pPr>
    </w:p>
    <w:p w14:paraId="3471DE93" w14:textId="1C00F49F" w:rsidR="00A426D7" w:rsidRPr="000A5E5D" w:rsidRDefault="00A426D7" w:rsidP="00A426D7">
      <w:pPr>
        <w:spacing w:line="480" w:lineRule="auto"/>
        <w:ind w:firstLine="0"/>
        <w:rPr>
          <w:rFonts w:eastAsia="Times New Roman"/>
          <w:b/>
          <w:sz w:val="24"/>
          <w:szCs w:val="24"/>
        </w:rPr>
      </w:pPr>
      <w:r w:rsidRPr="000A5E5D">
        <w:rPr>
          <w:rFonts w:eastAsia="Times New Roman"/>
          <w:b/>
          <w:sz w:val="24"/>
          <w:szCs w:val="24"/>
        </w:rPr>
        <w:t>4. DISCUSSION</w:t>
      </w:r>
    </w:p>
    <w:p w14:paraId="5F4DEB0B" w14:textId="51B16A89" w:rsidR="008F17E7" w:rsidRPr="000A5E5D" w:rsidRDefault="002132D6" w:rsidP="009D5695">
      <w:pPr>
        <w:spacing w:line="480" w:lineRule="auto"/>
        <w:rPr>
          <w:rFonts w:eastAsia="Times New Roman" w:cs="Times New Roman"/>
          <w:sz w:val="24"/>
          <w:szCs w:val="24"/>
        </w:rPr>
      </w:pPr>
      <w:r w:rsidRPr="000A5E5D">
        <w:rPr>
          <w:rFonts w:eastAsia="Times New Roman" w:cs="Times New Roman"/>
          <w:sz w:val="24"/>
          <w:szCs w:val="24"/>
        </w:rPr>
        <w:t>T</w:t>
      </w:r>
      <w:r w:rsidR="00BB0280" w:rsidRPr="000A5E5D">
        <w:rPr>
          <w:rFonts w:eastAsia="Times New Roman" w:cs="Times New Roman"/>
          <w:sz w:val="24"/>
          <w:szCs w:val="24"/>
        </w:rPr>
        <w:t>his</w:t>
      </w:r>
      <w:r w:rsidRPr="000A5E5D">
        <w:rPr>
          <w:rFonts w:eastAsia="Times New Roman" w:cs="Times New Roman"/>
          <w:sz w:val="24"/>
          <w:szCs w:val="24"/>
        </w:rPr>
        <w:t xml:space="preserve"> study was </w:t>
      </w:r>
      <w:r w:rsidR="00BB0280" w:rsidRPr="000A5E5D">
        <w:rPr>
          <w:rFonts w:eastAsia="Times New Roman" w:cs="Times New Roman"/>
          <w:sz w:val="24"/>
          <w:szCs w:val="24"/>
        </w:rPr>
        <w:t xml:space="preserve">aimed </w:t>
      </w:r>
      <w:r w:rsidRPr="000A5E5D">
        <w:rPr>
          <w:rFonts w:eastAsia="Times New Roman" w:cs="Times New Roman"/>
          <w:sz w:val="24"/>
          <w:szCs w:val="24"/>
        </w:rPr>
        <w:t xml:space="preserve">to evaluate </w:t>
      </w:r>
      <w:r w:rsidR="00534AD7" w:rsidRPr="000A5E5D">
        <w:rPr>
          <w:rFonts w:eastAsia="Times New Roman" w:cs="Times New Roman"/>
          <w:sz w:val="24"/>
          <w:szCs w:val="24"/>
        </w:rPr>
        <w:t xml:space="preserve">spatial cognition </w:t>
      </w:r>
      <w:r w:rsidRPr="000A5E5D">
        <w:rPr>
          <w:rFonts w:eastAsia="Times New Roman" w:cs="Times New Roman"/>
          <w:sz w:val="24"/>
          <w:szCs w:val="24"/>
        </w:rPr>
        <w:t>abilit</w:t>
      </w:r>
      <w:r w:rsidR="00534AD7" w:rsidRPr="000A5E5D">
        <w:rPr>
          <w:rFonts w:eastAsia="Times New Roman" w:cs="Times New Roman"/>
          <w:sz w:val="24"/>
          <w:szCs w:val="24"/>
        </w:rPr>
        <w:t>ies</w:t>
      </w:r>
      <w:r w:rsidRPr="000A5E5D">
        <w:rPr>
          <w:rFonts w:eastAsia="Times New Roman" w:cs="Times New Roman"/>
          <w:sz w:val="24"/>
          <w:szCs w:val="24"/>
        </w:rPr>
        <w:t xml:space="preserve"> of CRPS patients</w:t>
      </w:r>
      <w:r w:rsidR="00534AD7" w:rsidRPr="000A5E5D">
        <w:rPr>
          <w:rFonts w:eastAsia="Times New Roman" w:cs="Times New Roman"/>
          <w:sz w:val="24"/>
          <w:szCs w:val="24"/>
        </w:rPr>
        <w:t>, more precisely their ability to use th</w:t>
      </w:r>
      <w:r w:rsidR="00F60A90" w:rsidRPr="000A5E5D">
        <w:rPr>
          <w:rFonts w:eastAsia="Times New Roman" w:cs="Times New Roman"/>
          <w:sz w:val="24"/>
          <w:szCs w:val="24"/>
        </w:rPr>
        <w:t>e</w:t>
      </w:r>
      <w:r w:rsidR="00534AD7" w:rsidRPr="000A5E5D">
        <w:rPr>
          <w:rFonts w:eastAsia="Times New Roman" w:cs="Times New Roman"/>
          <w:sz w:val="24"/>
          <w:szCs w:val="24"/>
        </w:rPr>
        <w:t xml:space="preserve"> egocentric reference frame to locate external objects and their own body limbs. </w:t>
      </w:r>
      <w:r w:rsidR="00DE411F" w:rsidRPr="000A5E5D">
        <w:rPr>
          <w:rFonts w:eastAsia="Times New Roman" w:cs="Times New Roman"/>
          <w:sz w:val="24"/>
          <w:szCs w:val="24"/>
        </w:rPr>
        <w:t>P</w:t>
      </w:r>
      <w:r w:rsidR="00534AD7" w:rsidRPr="000A5E5D">
        <w:rPr>
          <w:rFonts w:eastAsia="Times New Roman" w:cs="Times New Roman"/>
          <w:sz w:val="24"/>
          <w:szCs w:val="24"/>
        </w:rPr>
        <w:t xml:space="preserve">atients with upper-limb </w:t>
      </w:r>
      <w:r w:rsidRPr="000A5E5D">
        <w:rPr>
          <w:rFonts w:eastAsia="Times New Roman" w:cs="Times New Roman"/>
          <w:sz w:val="24"/>
          <w:szCs w:val="24"/>
        </w:rPr>
        <w:t xml:space="preserve">CRPS and matched control participants were asked to locate a visual stimulus relative to their </w:t>
      </w:r>
      <w:r w:rsidR="00534AD7" w:rsidRPr="000A5E5D">
        <w:rPr>
          <w:rFonts w:eastAsia="Times New Roman" w:cs="Times New Roman"/>
          <w:sz w:val="24"/>
          <w:szCs w:val="24"/>
        </w:rPr>
        <w:t xml:space="preserve">own </w:t>
      </w:r>
      <w:r w:rsidRPr="000A5E5D">
        <w:rPr>
          <w:rFonts w:eastAsia="Times New Roman" w:cs="Times New Roman"/>
          <w:sz w:val="24"/>
          <w:szCs w:val="24"/>
        </w:rPr>
        <w:t>body midline (</w:t>
      </w:r>
      <w:r w:rsidR="00455E11" w:rsidRPr="000A5E5D">
        <w:rPr>
          <w:rFonts w:eastAsia="Times New Roman" w:cs="Times New Roman"/>
          <w:sz w:val="24"/>
          <w:szCs w:val="24"/>
        </w:rPr>
        <w:t>V-SAT</w:t>
      </w:r>
      <w:r w:rsidRPr="000A5E5D">
        <w:rPr>
          <w:rFonts w:eastAsia="Times New Roman" w:cs="Times New Roman"/>
          <w:sz w:val="24"/>
          <w:szCs w:val="24"/>
        </w:rPr>
        <w:t xml:space="preserve">), to </w:t>
      </w:r>
      <w:r w:rsidR="00534AD7" w:rsidRPr="000A5E5D">
        <w:rPr>
          <w:rFonts w:eastAsia="Times New Roman" w:cs="Times New Roman"/>
          <w:sz w:val="24"/>
          <w:szCs w:val="24"/>
        </w:rPr>
        <w:t xml:space="preserve">manually </w:t>
      </w:r>
      <w:r w:rsidRPr="000A5E5D">
        <w:rPr>
          <w:rFonts w:eastAsia="Times New Roman" w:cs="Times New Roman"/>
          <w:sz w:val="24"/>
          <w:szCs w:val="24"/>
        </w:rPr>
        <w:t>point to a spatial position corresponding to their body midline (</w:t>
      </w:r>
      <w:r w:rsidR="00455E11" w:rsidRPr="000A5E5D">
        <w:rPr>
          <w:rFonts w:eastAsia="Times New Roman" w:cs="Times New Roman"/>
          <w:sz w:val="24"/>
          <w:szCs w:val="24"/>
        </w:rPr>
        <w:t>P-SAT</w:t>
      </w:r>
      <w:r w:rsidRPr="000A5E5D">
        <w:rPr>
          <w:rFonts w:eastAsia="Times New Roman" w:cs="Times New Roman"/>
          <w:sz w:val="24"/>
          <w:szCs w:val="24"/>
        </w:rPr>
        <w:t>) and to reach and point with their hands to the position of a visual</w:t>
      </w:r>
      <w:r w:rsidR="00D769FF" w:rsidRPr="000A5E5D">
        <w:rPr>
          <w:rFonts w:eastAsia="Times New Roman" w:cs="Times New Roman"/>
          <w:sz w:val="24"/>
          <w:szCs w:val="24"/>
        </w:rPr>
        <w:t>ly-presented</w:t>
      </w:r>
      <w:r w:rsidRPr="000A5E5D">
        <w:rPr>
          <w:rFonts w:eastAsia="Times New Roman" w:cs="Times New Roman"/>
          <w:sz w:val="24"/>
          <w:szCs w:val="24"/>
        </w:rPr>
        <w:t xml:space="preserve"> </w:t>
      </w:r>
      <w:r w:rsidR="00D769FF" w:rsidRPr="000A5E5D">
        <w:rPr>
          <w:rFonts w:eastAsia="Times New Roman" w:cs="Times New Roman"/>
          <w:sz w:val="24"/>
          <w:szCs w:val="24"/>
        </w:rPr>
        <w:t xml:space="preserve">target </w:t>
      </w:r>
      <w:r w:rsidR="00534AD7" w:rsidRPr="000A5E5D">
        <w:rPr>
          <w:rFonts w:eastAsia="Times New Roman" w:cs="Times New Roman"/>
          <w:sz w:val="24"/>
          <w:szCs w:val="24"/>
        </w:rPr>
        <w:t xml:space="preserve">in their surrounding space </w:t>
      </w:r>
      <w:r w:rsidRPr="000A5E5D">
        <w:rPr>
          <w:rFonts w:eastAsia="Times New Roman" w:cs="Times New Roman"/>
          <w:sz w:val="24"/>
          <w:szCs w:val="24"/>
        </w:rPr>
        <w:t>(</w:t>
      </w:r>
      <w:r w:rsidR="00455E11" w:rsidRPr="000A5E5D">
        <w:rPr>
          <w:rFonts w:eastAsia="Times New Roman" w:cs="Times New Roman"/>
          <w:sz w:val="24"/>
          <w:szCs w:val="24"/>
        </w:rPr>
        <w:t>VP-PT</w:t>
      </w:r>
      <w:r w:rsidRPr="000A5E5D">
        <w:rPr>
          <w:rFonts w:eastAsia="Times New Roman" w:cs="Times New Roman"/>
          <w:sz w:val="24"/>
          <w:szCs w:val="24"/>
        </w:rPr>
        <w:t xml:space="preserve">). </w:t>
      </w:r>
    </w:p>
    <w:p w14:paraId="6D954E0D" w14:textId="4ACAC282" w:rsidR="002132D6" w:rsidRPr="000A5E5D" w:rsidRDefault="00DE411F" w:rsidP="009D5695">
      <w:pPr>
        <w:spacing w:line="480" w:lineRule="auto"/>
        <w:rPr>
          <w:rFonts w:eastAsia="Times New Roman" w:cs="Times New Roman"/>
          <w:sz w:val="24"/>
          <w:szCs w:val="24"/>
        </w:rPr>
      </w:pPr>
      <w:r w:rsidRPr="000A5E5D">
        <w:rPr>
          <w:rFonts w:eastAsia="Times New Roman" w:cs="Times New Roman"/>
          <w:sz w:val="24"/>
          <w:szCs w:val="24"/>
        </w:rPr>
        <w:t>W</w:t>
      </w:r>
      <w:r w:rsidR="002132D6" w:rsidRPr="000A5E5D">
        <w:rPr>
          <w:rFonts w:eastAsia="Times New Roman" w:cs="Times New Roman"/>
          <w:sz w:val="24"/>
          <w:szCs w:val="24"/>
        </w:rPr>
        <w:t xml:space="preserve">hile </w:t>
      </w:r>
      <w:r w:rsidR="0026675C" w:rsidRPr="000A5E5D">
        <w:rPr>
          <w:rFonts w:eastAsia="Times New Roman" w:cs="Times New Roman"/>
          <w:sz w:val="24"/>
          <w:szCs w:val="24"/>
        </w:rPr>
        <w:t xml:space="preserve">V-SAT and the P-SAT </w:t>
      </w:r>
      <w:r w:rsidR="00AE19C2" w:rsidRPr="00AE19C2">
        <w:rPr>
          <w:rFonts w:eastAsia="Times New Roman" w:cs="Times New Roman"/>
          <w:color w:val="FF0000"/>
          <w:sz w:val="24"/>
          <w:szCs w:val="24"/>
        </w:rPr>
        <w:t>did not show</w:t>
      </w:r>
      <w:r w:rsidR="0026675C" w:rsidRPr="00AE19C2">
        <w:rPr>
          <w:rFonts w:eastAsia="Times New Roman" w:cs="Times New Roman"/>
          <w:color w:val="FF0000"/>
          <w:sz w:val="24"/>
          <w:szCs w:val="24"/>
        </w:rPr>
        <w:t xml:space="preserve"> </w:t>
      </w:r>
      <w:r w:rsidR="0026675C" w:rsidRPr="000A5E5D">
        <w:rPr>
          <w:rFonts w:eastAsia="Times New Roman" w:cs="Times New Roman"/>
          <w:sz w:val="24"/>
          <w:szCs w:val="24"/>
        </w:rPr>
        <w:t>significant deviation</w:t>
      </w:r>
      <w:r w:rsidR="005B4655" w:rsidRPr="000A5E5D">
        <w:rPr>
          <w:rFonts w:eastAsia="Times New Roman" w:cs="Times New Roman"/>
          <w:sz w:val="24"/>
          <w:szCs w:val="24"/>
        </w:rPr>
        <w:t>s</w:t>
      </w:r>
      <w:r w:rsidR="0026675C" w:rsidRPr="000A5E5D">
        <w:rPr>
          <w:rFonts w:eastAsia="Times New Roman" w:cs="Times New Roman"/>
          <w:sz w:val="24"/>
          <w:szCs w:val="24"/>
        </w:rPr>
        <w:t xml:space="preserve"> in </w:t>
      </w:r>
      <w:r w:rsidR="002132D6" w:rsidRPr="000A5E5D">
        <w:rPr>
          <w:rFonts w:eastAsia="Times New Roman" w:cs="Times New Roman"/>
          <w:sz w:val="24"/>
          <w:szCs w:val="24"/>
        </w:rPr>
        <w:t xml:space="preserve">CRPS patients, they made more and significantly larger </w:t>
      </w:r>
      <w:r w:rsidR="00B02CF9" w:rsidRPr="000A5E5D">
        <w:rPr>
          <w:rFonts w:eastAsia="Times New Roman" w:cs="Times New Roman"/>
          <w:sz w:val="24"/>
          <w:szCs w:val="24"/>
        </w:rPr>
        <w:t xml:space="preserve">errors </w:t>
      </w:r>
      <w:r w:rsidR="002132D6" w:rsidRPr="000A5E5D">
        <w:rPr>
          <w:rFonts w:eastAsia="Times New Roman" w:cs="Times New Roman"/>
          <w:sz w:val="24"/>
          <w:szCs w:val="24"/>
        </w:rPr>
        <w:t xml:space="preserve">in the </w:t>
      </w:r>
      <w:r w:rsidR="00455E11" w:rsidRPr="000A5E5D">
        <w:rPr>
          <w:rFonts w:eastAsia="Times New Roman" w:cs="Times New Roman"/>
          <w:sz w:val="24"/>
          <w:szCs w:val="24"/>
        </w:rPr>
        <w:t>VP-PT</w:t>
      </w:r>
      <w:r w:rsidR="002132D6" w:rsidRPr="000A5E5D">
        <w:rPr>
          <w:rFonts w:eastAsia="Times New Roman" w:cs="Times New Roman"/>
          <w:sz w:val="24"/>
          <w:szCs w:val="24"/>
        </w:rPr>
        <w:t xml:space="preserve"> as compared to control participants. </w:t>
      </w:r>
      <w:r w:rsidR="00D769FF" w:rsidRPr="000A5E5D">
        <w:rPr>
          <w:lang w:val="en-US"/>
        </w:rPr>
        <w:t>Our</w:t>
      </w:r>
      <w:r w:rsidR="00D769FF" w:rsidRPr="000A5E5D">
        <w:rPr>
          <w:rFonts w:eastAsia="Times New Roman" w:cs="Times New Roman"/>
          <w:sz w:val="24"/>
          <w:szCs w:val="24"/>
          <w:lang w:val="en-US"/>
        </w:rPr>
        <w:t xml:space="preserve"> V-SAT </w:t>
      </w:r>
      <w:r w:rsidR="008F17E7" w:rsidRPr="000A5E5D">
        <w:rPr>
          <w:rFonts w:eastAsia="Times New Roman" w:cs="Times New Roman"/>
          <w:sz w:val="24"/>
          <w:szCs w:val="24"/>
        </w:rPr>
        <w:t>results are in line</w:t>
      </w:r>
      <w:r w:rsidR="004D51A6" w:rsidRPr="000A5E5D">
        <w:rPr>
          <w:rFonts w:eastAsia="Times New Roman" w:cs="Times New Roman"/>
          <w:sz w:val="24"/>
          <w:szCs w:val="24"/>
        </w:rPr>
        <w:t xml:space="preserve"> </w:t>
      </w:r>
      <w:r w:rsidR="008F17E7" w:rsidRPr="000A5E5D">
        <w:rPr>
          <w:rFonts w:eastAsia="Times New Roman" w:cs="Times New Roman"/>
          <w:sz w:val="24"/>
          <w:szCs w:val="24"/>
        </w:rPr>
        <w:t xml:space="preserve">with those </w:t>
      </w:r>
      <w:r w:rsidR="00D769FF" w:rsidRPr="000A5E5D">
        <w:rPr>
          <w:rFonts w:eastAsia="Times New Roman" w:cs="Times New Roman"/>
          <w:sz w:val="24"/>
          <w:szCs w:val="24"/>
        </w:rPr>
        <w:t xml:space="preserve">reported in </w:t>
      </w:r>
      <w:r w:rsidR="008F17E7" w:rsidRPr="000A5E5D">
        <w:rPr>
          <w:rFonts w:eastAsia="Times New Roman" w:cs="Times New Roman"/>
          <w:sz w:val="24"/>
          <w:szCs w:val="24"/>
        </w:rPr>
        <w:t xml:space="preserve">previous studies </w:t>
      </w:r>
      <w:r w:rsidR="008F17E7" w:rsidRPr="000A5E5D">
        <w:rPr>
          <w:rFonts w:eastAsia="Times New Roman" w:cs="Times New Roman"/>
          <w:noProof/>
          <w:sz w:val="24"/>
          <w:szCs w:val="24"/>
        </w:rPr>
        <w:t>[</w:t>
      </w:r>
      <w:r w:rsidR="000C5E14" w:rsidRPr="000A5E5D">
        <w:rPr>
          <w:rFonts w:eastAsia="Times New Roman" w:cs="Times New Roman"/>
          <w:noProof/>
          <w:sz w:val="24"/>
          <w:szCs w:val="24"/>
        </w:rPr>
        <w:t>6,29,72</w:t>
      </w:r>
      <w:r w:rsidR="008F17E7" w:rsidRPr="000A5E5D">
        <w:rPr>
          <w:rFonts w:eastAsia="Times New Roman" w:cs="Times New Roman"/>
          <w:noProof/>
          <w:sz w:val="24"/>
          <w:szCs w:val="24"/>
        </w:rPr>
        <w:t>]</w:t>
      </w:r>
      <w:r w:rsidR="008F17E7" w:rsidRPr="000A5E5D">
        <w:rPr>
          <w:rFonts w:eastAsia="Times New Roman" w:cs="Times New Roman"/>
          <w:sz w:val="24"/>
          <w:szCs w:val="24"/>
        </w:rPr>
        <w:t>, and failed to replicate the systematic deviation biases observed in other studies</w:t>
      </w:r>
      <w:r w:rsidR="00012960" w:rsidRPr="000A5E5D">
        <w:rPr>
          <w:rFonts w:eastAsia="Times New Roman" w:cs="Times New Roman"/>
          <w:sz w:val="24"/>
          <w:szCs w:val="24"/>
        </w:rPr>
        <w:t xml:space="preserve"> </w:t>
      </w:r>
      <w:r w:rsidR="005F1ABF" w:rsidRPr="000A5E5D">
        <w:rPr>
          <w:rFonts w:eastAsia="Times New Roman" w:cs="Times New Roman"/>
          <w:noProof/>
          <w:sz w:val="24"/>
          <w:szCs w:val="24"/>
        </w:rPr>
        <w:t>[</w:t>
      </w:r>
      <w:r w:rsidR="000C5E14" w:rsidRPr="000A5E5D">
        <w:rPr>
          <w:rFonts w:eastAsia="Times New Roman" w:cs="Times New Roman"/>
          <w:noProof/>
          <w:sz w:val="24"/>
          <w:szCs w:val="24"/>
        </w:rPr>
        <w:t>49,</w:t>
      </w:r>
      <w:r w:rsidR="002E70A7" w:rsidRPr="000A5E5D">
        <w:rPr>
          <w:rFonts w:eastAsia="Times New Roman" w:cs="Times New Roman"/>
          <w:noProof/>
          <w:sz w:val="24"/>
          <w:szCs w:val="24"/>
        </w:rPr>
        <w:t>59</w:t>
      </w:r>
      <w:r w:rsidR="000C5E14" w:rsidRPr="000A5E5D">
        <w:rPr>
          <w:rFonts w:eastAsia="Times New Roman" w:cs="Times New Roman"/>
          <w:noProof/>
          <w:sz w:val="24"/>
          <w:szCs w:val="24"/>
        </w:rPr>
        <w:t>-</w:t>
      </w:r>
      <w:r w:rsidR="002E70A7" w:rsidRPr="000A5E5D">
        <w:rPr>
          <w:rFonts w:eastAsia="Times New Roman" w:cs="Times New Roman"/>
          <w:noProof/>
          <w:sz w:val="24"/>
          <w:szCs w:val="24"/>
        </w:rPr>
        <w:t>61</w:t>
      </w:r>
      <w:r w:rsidR="000C5E14" w:rsidRPr="000A5E5D">
        <w:rPr>
          <w:rFonts w:eastAsia="Times New Roman" w:cs="Times New Roman"/>
          <w:noProof/>
          <w:sz w:val="24"/>
          <w:szCs w:val="24"/>
        </w:rPr>
        <w:t>,</w:t>
      </w:r>
      <w:r w:rsidR="002E70A7" w:rsidRPr="000A5E5D">
        <w:rPr>
          <w:rFonts w:eastAsia="Times New Roman" w:cs="Times New Roman"/>
          <w:noProof/>
          <w:sz w:val="24"/>
          <w:szCs w:val="24"/>
        </w:rPr>
        <w:t>65</w:t>
      </w:r>
      <w:r w:rsidR="005F1ABF" w:rsidRPr="000A5E5D">
        <w:rPr>
          <w:rFonts w:eastAsia="Times New Roman" w:cs="Times New Roman"/>
          <w:noProof/>
          <w:sz w:val="24"/>
          <w:szCs w:val="24"/>
        </w:rPr>
        <w:t>]</w:t>
      </w:r>
      <w:r w:rsidR="006A4D84" w:rsidRPr="000A5E5D">
        <w:rPr>
          <w:rFonts w:eastAsia="Times New Roman" w:cs="Times New Roman"/>
          <w:sz w:val="24"/>
          <w:szCs w:val="24"/>
        </w:rPr>
        <w:t xml:space="preserve">. </w:t>
      </w:r>
      <w:r w:rsidR="0010734E" w:rsidRPr="000A5E5D">
        <w:rPr>
          <w:rFonts w:eastAsia="Times New Roman" w:cs="Times New Roman"/>
          <w:sz w:val="24"/>
          <w:szCs w:val="24"/>
        </w:rPr>
        <w:t xml:space="preserve">Similarly, we </w:t>
      </w:r>
      <w:r w:rsidR="0026675C" w:rsidRPr="000A5E5D">
        <w:rPr>
          <w:rFonts w:eastAsia="Times New Roman" w:cs="Times New Roman"/>
          <w:sz w:val="24"/>
          <w:szCs w:val="24"/>
        </w:rPr>
        <w:t xml:space="preserve">couldn’t evidence </w:t>
      </w:r>
      <w:r w:rsidR="005B4655" w:rsidRPr="000A5E5D">
        <w:rPr>
          <w:rFonts w:eastAsia="Times New Roman" w:cs="Times New Roman"/>
          <w:sz w:val="24"/>
          <w:szCs w:val="24"/>
        </w:rPr>
        <w:t xml:space="preserve">any </w:t>
      </w:r>
      <w:r w:rsidR="0010734E" w:rsidRPr="000A5E5D">
        <w:rPr>
          <w:rFonts w:eastAsia="Times New Roman" w:cs="Times New Roman"/>
          <w:sz w:val="24"/>
          <w:szCs w:val="24"/>
        </w:rPr>
        <w:t xml:space="preserve">significant deviation </w:t>
      </w:r>
      <w:r w:rsidR="0026675C" w:rsidRPr="000A5E5D">
        <w:rPr>
          <w:rFonts w:eastAsia="Times New Roman" w:cs="Times New Roman"/>
          <w:sz w:val="24"/>
          <w:szCs w:val="24"/>
        </w:rPr>
        <w:t>in</w:t>
      </w:r>
      <w:r w:rsidR="0010734E" w:rsidRPr="000A5E5D">
        <w:rPr>
          <w:rFonts w:eastAsia="Times New Roman" w:cs="Times New Roman"/>
          <w:sz w:val="24"/>
          <w:szCs w:val="24"/>
        </w:rPr>
        <w:t xml:space="preserve"> </w:t>
      </w:r>
      <w:r w:rsidR="00012960" w:rsidRPr="000A5E5D">
        <w:rPr>
          <w:rFonts w:eastAsia="Times New Roman" w:cs="Times New Roman"/>
          <w:sz w:val="24"/>
          <w:szCs w:val="24"/>
        </w:rPr>
        <w:t xml:space="preserve">the </w:t>
      </w:r>
      <w:r w:rsidR="00455E11" w:rsidRPr="000A5E5D">
        <w:rPr>
          <w:rFonts w:eastAsia="Times New Roman" w:cs="Times New Roman"/>
          <w:sz w:val="24"/>
          <w:szCs w:val="24"/>
        </w:rPr>
        <w:t>P-SAT</w:t>
      </w:r>
      <w:r w:rsidR="0010734E" w:rsidRPr="000A5E5D">
        <w:rPr>
          <w:rFonts w:eastAsia="Times New Roman" w:cs="Times New Roman"/>
          <w:sz w:val="24"/>
          <w:szCs w:val="24"/>
        </w:rPr>
        <w:t xml:space="preserve"> as observed by Christophe et al. </w:t>
      </w:r>
      <w:r w:rsidR="000C5E14" w:rsidRPr="000A5E5D">
        <w:rPr>
          <w:rFonts w:eastAsia="Times New Roman" w:cs="Times New Roman"/>
          <w:sz w:val="24"/>
          <w:szCs w:val="24"/>
        </w:rPr>
        <w:t xml:space="preserve">[6] </w:t>
      </w:r>
      <w:r w:rsidR="0010734E" w:rsidRPr="000A5E5D">
        <w:rPr>
          <w:rFonts w:eastAsia="Times New Roman" w:cs="Times New Roman"/>
          <w:sz w:val="24"/>
          <w:szCs w:val="24"/>
        </w:rPr>
        <w:t xml:space="preserve">(see however </w:t>
      </w:r>
      <w:r w:rsidR="005F1ABF" w:rsidRPr="000A5E5D">
        <w:rPr>
          <w:rFonts w:eastAsia="Times New Roman" w:cs="Times New Roman"/>
          <w:noProof/>
          <w:sz w:val="24"/>
          <w:szCs w:val="24"/>
        </w:rPr>
        <w:t>[</w:t>
      </w:r>
      <w:r w:rsidR="000C5E14" w:rsidRPr="000A5E5D">
        <w:rPr>
          <w:rFonts w:eastAsia="Times New Roman" w:cs="Times New Roman"/>
          <w:noProof/>
          <w:sz w:val="24"/>
          <w:szCs w:val="24"/>
        </w:rPr>
        <w:t>7,25</w:t>
      </w:r>
      <w:r w:rsidR="005F1ABF" w:rsidRPr="000A5E5D">
        <w:rPr>
          <w:rFonts w:eastAsia="Times New Roman" w:cs="Times New Roman"/>
          <w:noProof/>
          <w:sz w:val="24"/>
          <w:szCs w:val="24"/>
        </w:rPr>
        <w:t>]</w:t>
      </w:r>
      <w:r w:rsidR="0010734E" w:rsidRPr="000A5E5D">
        <w:rPr>
          <w:rFonts w:eastAsia="Times New Roman" w:cs="Times New Roman"/>
          <w:sz w:val="24"/>
          <w:szCs w:val="24"/>
        </w:rPr>
        <w:t>)</w:t>
      </w:r>
      <w:r w:rsidR="00012960" w:rsidRPr="000A5E5D">
        <w:rPr>
          <w:rFonts w:eastAsia="Times New Roman" w:cs="Times New Roman"/>
          <w:sz w:val="24"/>
          <w:szCs w:val="24"/>
        </w:rPr>
        <w:t xml:space="preserve">. </w:t>
      </w:r>
    </w:p>
    <w:p w14:paraId="34CDE3C6" w14:textId="333D006D" w:rsidR="00DE3C62" w:rsidRPr="000A5E5D" w:rsidRDefault="002132D6" w:rsidP="009D5695">
      <w:pPr>
        <w:spacing w:after="160" w:line="480" w:lineRule="auto"/>
        <w:ind w:firstLine="708"/>
        <w:rPr>
          <w:rFonts w:eastAsia="Times New Roman" w:cs="Times New Roman"/>
          <w:sz w:val="24"/>
          <w:szCs w:val="24"/>
        </w:rPr>
      </w:pPr>
      <w:r w:rsidRPr="000A5E5D">
        <w:rPr>
          <w:rFonts w:eastAsia="Times New Roman" w:cs="Times New Roman"/>
          <w:sz w:val="24"/>
          <w:szCs w:val="24"/>
        </w:rPr>
        <w:lastRenderedPageBreak/>
        <w:t xml:space="preserve">To our knowledge, the </w:t>
      </w:r>
      <w:r w:rsidR="00455E11" w:rsidRPr="000A5E5D">
        <w:rPr>
          <w:rFonts w:eastAsia="Times New Roman" w:cs="Times New Roman"/>
          <w:sz w:val="24"/>
          <w:szCs w:val="24"/>
        </w:rPr>
        <w:t>VP-PT</w:t>
      </w:r>
      <w:r w:rsidRPr="000A5E5D">
        <w:rPr>
          <w:rFonts w:eastAsia="Times New Roman" w:cs="Times New Roman"/>
          <w:sz w:val="24"/>
          <w:szCs w:val="24"/>
        </w:rPr>
        <w:t xml:space="preserve"> has never been used to characterize </w:t>
      </w:r>
      <w:r w:rsidR="00367BCF" w:rsidRPr="000A5E5D">
        <w:rPr>
          <w:rFonts w:eastAsia="Times New Roman" w:cs="Times New Roman"/>
          <w:sz w:val="24"/>
          <w:szCs w:val="24"/>
        </w:rPr>
        <w:t>spatial perception</w:t>
      </w:r>
      <w:r w:rsidRPr="000A5E5D">
        <w:rPr>
          <w:rFonts w:eastAsia="Times New Roman" w:cs="Times New Roman"/>
          <w:sz w:val="24"/>
          <w:szCs w:val="24"/>
        </w:rPr>
        <w:t xml:space="preserve"> deficits in CRPS </w:t>
      </w:r>
      <w:r w:rsidR="005168DD" w:rsidRPr="000A5E5D">
        <w:rPr>
          <w:rFonts w:eastAsia="Times New Roman" w:cs="Times New Roman"/>
          <w:sz w:val="24"/>
          <w:szCs w:val="24"/>
        </w:rPr>
        <w:t>participants</w:t>
      </w:r>
      <w:r w:rsidR="0010734E" w:rsidRPr="000A5E5D">
        <w:rPr>
          <w:rFonts w:eastAsia="Times New Roman" w:cs="Times New Roman"/>
          <w:sz w:val="24"/>
          <w:szCs w:val="24"/>
        </w:rPr>
        <w:t xml:space="preserve">, </w:t>
      </w:r>
      <w:r w:rsidR="00DE411F" w:rsidRPr="000A5E5D">
        <w:rPr>
          <w:rFonts w:eastAsia="Times New Roman" w:cs="Times New Roman"/>
          <w:sz w:val="24"/>
          <w:szCs w:val="24"/>
        </w:rPr>
        <w:t>except for</w:t>
      </w:r>
      <w:r w:rsidR="0010734E" w:rsidRPr="000A5E5D">
        <w:rPr>
          <w:rFonts w:eastAsia="Times New Roman" w:cs="Times New Roman"/>
          <w:sz w:val="24"/>
          <w:szCs w:val="24"/>
        </w:rPr>
        <w:t xml:space="preserve"> one study that used it to evaluate </w:t>
      </w:r>
      <w:r w:rsidRPr="000A5E5D">
        <w:rPr>
          <w:rFonts w:eastAsia="Times New Roman" w:cs="Times New Roman"/>
          <w:sz w:val="24"/>
          <w:szCs w:val="24"/>
        </w:rPr>
        <w:t xml:space="preserve">the efficiency of prismatic adaptation </w:t>
      </w:r>
      <w:r w:rsidR="001717F9" w:rsidRPr="000A5E5D">
        <w:rPr>
          <w:rFonts w:eastAsia="Times New Roman" w:cs="Times New Roman"/>
          <w:sz w:val="24"/>
          <w:szCs w:val="24"/>
        </w:rPr>
        <w:t xml:space="preserve">rehabilitation </w:t>
      </w:r>
      <w:r w:rsidR="00D7434E" w:rsidRPr="000A5E5D">
        <w:rPr>
          <w:rFonts w:eastAsia="Times New Roman" w:cs="Times New Roman"/>
          <w:noProof/>
          <w:sz w:val="24"/>
          <w:szCs w:val="24"/>
        </w:rPr>
        <w:t>[</w:t>
      </w:r>
      <w:r w:rsidR="000C5E14" w:rsidRPr="000A5E5D">
        <w:rPr>
          <w:rFonts w:eastAsia="Times New Roman" w:cs="Times New Roman"/>
          <w:noProof/>
          <w:sz w:val="24"/>
          <w:szCs w:val="24"/>
        </w:rPr>
        <w:t>6</w:t>
      </w:r>
      <w:r w:rsidR="00D7434E" w:rsidRPr="000A5E5D">
        <w:rPr>
          <w:rFonts w:eastAsia="Times New Roman" w:cs="Times New Roman"/>
          <w:noProof/>
          <w:sz w:val="24"/>
          <w:szCs w:val="24"/>
        </w:rPr>
        <w:t>]</w:t>
      </w:r>
      <w:r w:rsidR="0010734E" w:rsidRPr="000A5E5D">
        <w:rPr>
          <w:rFonts w:eastAsia="Times New Roman" w:cs="Times New Roman"/>
          <w:sz w:val="24"/>
          <w:szCs w:val="24"/>
        </w:rPr>
        <w:t xml:space="preserve"> (see below)</w:t>
      </w:r>
      <w:r w:rsidRPr="000A5E5D">
        <w:rPr>
          <w:rFonts w:eastAsia="Times New Roman" w:cs="Times New Roman"/>
          <w:sz w:val="24"/>
          <w:szCs w:val="24"/>
        </w:rPr>
        <w:t>.</w:t>
      </w:r>
      <w:r w:rsidR="00ED3265" w:rsidRPr="000A5E5D">
        <w:rPr>
          <w:rFonts w:eastAsia="Times New Roman" w:cs="Times New Roman"/>
          <w:sz w:val="24"/>
          <w:szCs w:val="24"/>
        </w:rPr>
        <w:t xml:space="preserve"> The deviation errors we observed in CRPS </w:t>
      </w:r>
      <w:r w:rsidR="006F7B17" w:rsidRPr="000A5E5D">
        <w:rPr>
          <w:rFonts w:eastAsia="Times New Roman" w:cs="Times New Roman"/>
          <w:sz w:val="24"/>
          <w:szCs w:val="24"/>
        </w:rPr>
        <w:t>participants</w:t>
      </w:r>
      <w:r w:rsidR="00ED3265" w:rsidRPr="000A5E5D">
        <w:rPr>
          <w:rFonts w:eastAsia="Times New Roman" w:cs="Times New Roman"/>
          <w:sz w:val="24"/>
          <w:szCs w:val="24"/>
        </w:rPr>
        <w:t xml:space="preserve"> were not systematically directed </w:t>
      </w:r>
      <w:r w:rsidR="00D77B9D" w:rsidRPr="000A5E5D">
        <w:rPr>
          <w:rFonts w:eastAsia="Times New Roman" w:cs="Times New Roman"/>
          <w:sz w:val="24"/>
          <w:szCs w:val="24"/>
        </w:rPr>
        <w:t>to</w:t>
      </w:r>
      <w:r w:rsidR="007700CA" w:rsidRPr="000A5E5D">
        <w:rPr>
          <w:rFonts w:eastAsia="Times New Roman" w:cs="Times New Roman"/>
          <w:sz w:val="24"/>
          <w:szCs w:val="24"/>
        </w:rPr>
        <w:t>wards</w:t>
      </w:r>
      <w:r w:rsidR="00ED3265" w:rsidRPr="000A5E5D">
        <w:rPr>
          <w:rFonts w:eastAsia="Times New Roman" w:cs="Times New Roman"/>
          <w:sz w:val="24"/>
          <w:szCs w:val="24"/>
        </w:rPr>
        <w:t xml:space="preserve"> one </w:t>
      </w:r>
      <w:r w:rsidR="00401B77" w:rsidRPr="000A5E5D">
        <w:rPr>
          <w:rFonts w:eastAsia="Times New Roman" w:cs="Times New Roman"/>
          <w:sz w:val="24"/>
          <w:szCs w:val="24"/>
        </w:rPr>
        <w:t>specific</w:t>
      </w:r>
      <w:r w:rsidR="00ED3265" w:rsidRPr="000A5E5D">
        <w:rPr>
          <w:rFonts w:eastAsia="Times New Roman" w:cs="Times New Roman"/>
          <w:sz w:val="24"/>
          <w:szCs w:val="24"/>
        </w:rPr>
        <w:t xml:space="preserve"> side of space </w:t>
      </w:r>
      <w:r w:rsidR="007700CA" w:rsidRPr="000A5E5D">
        <w:rPr>
          <w:rFonts w:eastAsia="Times New Roman" w:cs="Times New Roman"/>
          <w:sz w:val="24"/>
          <w:szCs w:val="24"/>
        </w:rPr>
        <w:t>or toward</w:t>
      </w:r>
      <w:r w:rsidR="00966023" w:rsidRPr="000A5E5D">
        <w:rPr>
          <w:rFonts w:eastAsia="Times New Roman" w:cs="Times New Roman"/>
          <w:sz w:val="24"/>
          <w:szCs w:val="24"/>
        </w:rPr>
        <w:t>s</w:t>
      </w:r>
      <w:r w:rsidR="007700CA" w:rsidRPr="000A5E5D">
        <w:rPr>
          <w:rFonts w:eastAsia="Times New Roman" w:cs="Times New Roman"/>
          <w:sz w:val="24"/>
          <w:szCs w:val="24"/>
        </w:rPr>
        <w:t xml:space="preserve"> one </w:t>
      </w:r>
      <w:proofErr w:type="gramStart"/>
      <w:r w:rsidR="007700CA" w:rsidRPr="000A5E5D">
        <w:rPr>
          <w:rFonts w:eastAsia="Times New Roman" w:cs="Times New Roman"/>
          <w:sz w:val="24"/>
          <w:szCs w:val="24"/>
        </w:rPr>
        <w:t>particular part</w:t>
      </w:r>
      <w:proofErr w:type="gramEnd"/>
      <w:r w:rsidR="007700CA" w:rsidRPr="000A5E5D">
        <w:rPr>
          <w:rFonts w:eastAsia="Times New Roman" w:cs="Times New Roman"/>
          <w:sz w:val="24"/>
          <w:szCs w:val="24"/>
        </w:rPr>
        <w:t xml:space="preserve"> of the body</w:t>
      </w:r>
      <w:r w:rsidR="00ED3265" w:rsidRPr="000A5E5D">
        <w:rPr>
          <w:rFonts w:eastAsia="Times New Roman" w:cs="Times New Roman"/>
          <w:sz w:val="24"/>
          <w:szCs w:val="24"/>
        </w:rPr>
        <w:t>. One the contrary, they were mostly related to the location of the target</w:t>
      </w:r>
      <w:r w:rsidRPr="000A5E5D">
        <w:rPr>
          <w:rFonts w:eastAsia="Times New Roman" w:cs="Times New Roman"/>
          <w:sz w:val="24"/>
          <w:szCs w:val="24"/>
        </w:rPr>
        <w:t xml:space="preserve"> and </w:t>
      </w:r>
      <w:r w:rsidR="00ED3265" w:rsidRPr="000A5E5D">
        <w:rPr>
          <w:rFonts w:eastAsia="Times New Roman" w:cs="Times New Roman"/>
          <w:sz w:val="24"/>
          <w:szCs w:val="24"/>
        </w:rPr>
        <w:t xml:space="preserve">the </w:t>
      </w:r>
      <w:r w:rsidRPr="000A5E5D">
        <w:rPr>
          <w:rFonts w:eastAsia="Times New Roman" w:cs="Times New Roman"/>
          <w:sz w:val="24"/>
          <w:szCs w:val="24"/>
        </w:rPr>
        <w:t xml:space="preserve">limb used to </w:t>
      </w:r>
      <w:r w:rsidR="00401B77" w:rsidRPr="000A5E5D">
        <w:rPr>
          <w:rFonts w:eastAsia="Times New Roman" w:cs="Times New Roman"/>
          <w:sz w:val="24"/>
          <w:szCs w:val="24"/>
        </w:rPr>
        <w:t>reach</w:t>
      </w:r>
      <w:r w:rsidR="00ED3265" w:rsidRPr="000A5E5D">
        <w:rPr>
          <w:rFonts w:eastAsia="Times New Roman" w:cs="Times New Roman"/>
          <w:sz w:val="24"/>
          <w:szCs w:val="24"/>
        </w:rPr>
        <w:t xml:space="preserve"> it</w:t>
      </w:r>
      <w:r w:rsidRPr="000A5E5D">
        <w:rPr>
          <w:rFonts w:eastAsia="Times New Roman" w:cs="Times New Roman"/>
          <w:sz w:val="24"/>
          <w:szCs w:val="24"/>
        </w:rPr>
        <w:t xml:space="preserve">. </w:t>
      </w:r>
      <w:r w:rsidR="00DC5D3D" w:rsidRPr="000A5E5D">
        <w:rPr>
          <w:rFonts w:eastAsia="Times New Roman" w:cs="Times New Roman"/>
          <w:sz w:val="24"/>
          <w:szCs w:val="24"/>
        </w:rPr>
        <w:t>I</w:t>
      </w:r>
      <w:r w:rsidR="00CB6000" w:rsidRPr="000A5E5D">
        <w:rPr>
          <w:rFonts w:eastAsia="Times New Roman" w:cs="Times New Roman"/>
          <w:sz w:val="24"/>
          <w:szCs w:val="24"/>
        </w:rPr>
        <w:t xml:space="preserve">t is </w:t>
      </w:r>
      <w:r w:rsidR="00401B77" w:rsidRPr="000A5E5D">
        <w:rPr>
          <w:rFonts w:eastAsia="Times New Roman" w:cs="Times New Roman"/>
          <w:sz w:val="24"/>
          <w:szCs w:val="24"/>
        </w:rPr>
        <w:t>note</w:t>
      </w:r>
      <w:r w:rsidR="00CB6000" w:rsidRPr="000A5E5D">
        <w:rPr>
          <w:rFonts w:eastAsia="Times New Roman" w:cs="Times New Roman"/>
          <w:sz w:val="24"/>
          <w:szCs w:val="24"/>
        </w:rPr>
        <w:t>worth</w:t>
      </w:r>
      <w:r w:rsidR="00401B77" w:rsidRPr="000A5E5D">
        <w:rPr>
          <w:rFonts w:eastAsia="Times New Roman" w:cs="Times New Roman"/>
          <w:sz w:val="24"/>
          <w:szCs w:val="24"/>
        </w:rPr>
        <w:t>y</w:t>
      </w:r>
      <w:r w:rsidR="00CB6000" w:rsidRPr="000A5E5D">
        <w:rPr>
          <w:rFonts w:eastAsia="Times New Roman" w:cs="Times New Roman"/>
          <w:sz w:val="24"/>
          <w:szCs w:val="24"/>
        </w:rPr>
        <w:t xml:space="preserve"> </w:t>
      </w:r>
      <w:r w:rsidR="00DC5D3D" w:rsidRPr="000A5E5D">
        <w:rPr>
          <w:rFonts w:eastAsia="Times New Roman" w:cs="Times New Roman"/>
          <w:sz w:val="24"/>
          <w:szCs w:val="24"/>
        </w:rPr>
        <w:t>th</w:t>
      </w:r>
      <w:r w:rsidR="006F7B17" w:rsidRPr="000A5E5D">
        <w:rPr>
          <w:rFonts w:eastAsia="Times New Roman" w:cs="Times New Roman"/>
          <w:sz w:val="24"/>
          <w:szCs w:val="24"/>
        </w:rPr>
        <w:t xml:space="preserve">at deviation errors </w:t>
      </w:r>
      <w:r w:rsidR="00021301" w:rsidRPr="000A5E5D">
        <w:rPr>
          <w:rFonts w:eastAsia="Times New Roman" w:cs="Times New Roman"/>
          <w:sz w:val="24"/>
          <w:szCs w:val="24"/>
        </w:rPr>
        <w:t>were observed</w:t>
      </w:r>
      <w:r w:rsidR="006F7B17" w:rsidRPr="000A5E5D">
        <w:rPr>
          <w:rFonts w:eastAsia="Times New Roman" w:cs="Times New Roman"/>
          <w:sz w:val="24"/>
          <w:szCs w:val="24"/>
        </w:rPr>
        <w:t xml:space="preserve"> </w:t>
      </w:r>
      <w:r w:rsidR="00FD29A7" w:rsidRPr="000A5E5D">
        <w:rPr>
          <w:rFonts w:eastAsia="Times New Roman" w:cs="Times New Roman"/>
          <w:sz w:val="24"/>
          <w:szCs w:val="24"/>
        </w:rPr>
        <w:t xml:space="preserve">whether pointing movements were </w:t>
      </w:r>
      <w:r w:rsidR="00021301" w:rsidRPr="000A5E5D">
        <w:rPr>
          <w:rFonts w:eastAsia="Times New Roman" w:cs="Times New Roman"/>
          <w:sz w:val="24"/>
          <w:szCs w:val="24"/>
        </w:rPr>
        <w:t>performed</w:t>
      </w:r>
      <w:r w:rsidR="00FD29A7" w:rsidRPr="000A5E5D">
        <w:rPr>
          <w:rFonts w:eastAsia="Times New Roman" w:cs="Times New Roman"/>
          <w:sz w:val="24"/>
          <w:szCs w:val="24"/>
        </w:rPr>
        <w:t xml:space="preserve"> </w:t>
      </w:r>
      <w:r w:rsidR="00991338" w:rsidRPr="000A5E5D">
        <w:rPr>
          <w:rFonts w:eastAsia="Times New Roman" w:cs="Times New Roman"/>
          <w:sz w:val="24"/>
          <w:szCs w:val="24"/>
        </w:rPr>
        <w:t>with the</w:t>
      </w:r>
      <w:r w:rsidR="00CB6000" w:rsidRPr="000A5E5D">
        <w:rPr>
          <w:rFonts w:eastAsia="Times New Roman" w:cs="Times New Roman"/>
          <w:sz w:val="24"/>
          <w:szCs w:val="24"/>
        </w:rPr>
        <w:t xml:space="preserve"> CRPS</w:t>
      </w:r>
      <w:r w:rsidR="006F7B17" w:rsidRPr="000A5E5D">
        <w:rPr>
          <w:rFonts w:eastAsia="Times New Roman" w:cs="Times New Roman"/>
          <w:sz w:val="24"/>
          <w:szCs w:val="24"/>
        </w:rPr>
        <w:t xml:space="preserve"> </w:t>
      </w:r>
      <w:proofErr w:type="gramStart"/>
      <w:r w:rsidR="006F7B17" w:rsidRPr="000A5E5D">
        <w:rPr>
          <w:rFonts w:eastAsia="Times New Roman" w:cs="Times New Roman"/>
          <w:sz w:val="24"/>
          <w:szCs w:val="24"/>
        </w:rPr>
        <w:t>p</w:t>
      </w:r>
      <w:r w:rsidR="005168DD" w:rsidRPr="000A5E5D">
        <w:rPr>
          <w:rFonts w:eastAsia="Times New Roman" w:cs="Times New Roman"/>
          <w:sz w:val="24"/>
          <w:szCs w:val="24"/>
        </w:rPr>
        <w:t>articipant</w:t>
      </w:r>
      <w:r w:rsidR="00991338" w:rsidRPr="000A5E5D">
        <w:rPr>
          <w:rFonts w:eastAsia="Times New Roman" w:cs="Times New Roman"/>
          <w:sz w:val="24"/>
          <w:szCs w:val="24"/>
        </w:rPr>
        <w:t>s’</w:t>
      </w:r>
      <w:proofErr w:type="gramEnd"/>
      <w:r w:rsidR="006F7B17" w:rsidRPr="000A5E5D">
        <w:rPr>
          <w:rFonts w:eastAsia="Times New Roman" w:cs="Times New Roman"/>
          <w:sz w:val="24"/>
          <w:szCs w:val="24"/>
        </w:rPr>
        <w:t xml:space="preserve"> </w:t>
      </w:r>
      <w:r w:rsidR="00FD29A7" w:rsidRPr="000A5E5D">
        <w:rPr>
          <w:rFonts w:eastAsia="Times New Roman" w:cs="Times New Roman"/>
          <w:sz w:val="24"/>
          <w:szCs w:val="24"/>
        </w:rPr>
        <w:t>affected or unaffected hand</w:t>
      </w:r>
      <w:r w:rsidR="000C5E14" w:rsidRPr="000A5E5D">
        <w:rPr>
          <w:rFonts w:eastAsia="Times New Roman" w:cs="Times New Roman"/>
          <w:sz w:val="24"/>
          <w:szCs w:val="24"/>
        </w:rPr>
        <w:t xml:space="preserve"> (see [</w:t>
      </w:r>
      <w:r w:rsidR="002E70A7" w:rsidRPr="000A5E5D">
        <w:rPr>
          <w:rFonts w:eastAsia="Times New Roman" w:cs="Times New Roman"/>
          <w:sz w:val="24"/>
          <w:szCs w:val="24"/>
        </w:rPr>
        <w:t>69</w:t>
      </w:r>
      <w:r w:rsidR="000C5E14" w:rsidRPr="000A5E5D">
        <w:rPr>
          <w:rFonts w:eastAsia="Times New Roman" w:cs="Times New Roman"/>
          <w:sz w:val="24"/>
          <w:szCs w:val="24"/>
        </w:rPr>
        <w:t>]]</w:t>
      </w:r>
      <w:r w:rsidR="006F7B17" w:rsidRPr="000A5E5D">
        <w:rPr>
          <w:rFonts w:eastAsia="Times New Roman" w:cs="Times New Roman"/>
          <w:sz w:val="24"/>
          <w:szCs w:val="24"/>
        </w:rPr>
        <w:t xml:space="preserve">. </w:t>
      </w:r>
      <w:r w:rsidR="00DC5D3D" w:rsidRPr="000A5E5D">
        <w:rPr>
          <w:rFonts w:eastAsia="Times New Roman" w:cs="Times New Roman"/>
          <w:sz w:val="24"/>
          <w:szCs w:val="24"/>
        </w:rPr>
        <w:t xml:space="preserve">In other words, while CRPS </w:t>
      </w:r>
      <w:r w:rsidR="005168DD" w:rsidRPr="000A5E5D">
        <w:rPr>
          <w:rFonts w:eastAsia="Times New Roman" w:cs="Times New Roman"/>
          <w:sz w:val="24"/>
          <w:szCs w:val="24"/>
        </w:rPr>
        <w:t>participants</w:t>
      </w:r>
      <w:r w:rsidR="00DC5D3D" w:rsidRPr="000A5E5D">
        <w:rPr>
          <w:rFonts w:eastAsia="Times New Roman" w:cs="Times New Roman"/>
          <w:sz w:val="24"/>
          <w:szCs w:val="24"/>
        </w:rPr>
        <w:t xml:space="preserve"> were able to correctly use their egocentric refe</w:t>
      </w:r>
      <w:r w:rsidR="006F7B17" w:rsidRPr="000A5E5D">
        <w:rPr>
          <w:rFonts w:eastAsia="Times New Roman" w:cs="Times New Roman"/>
          <w:sz w:val="24"/>
          <w:szCs w:val="24"/>
        </w:rPr>
        <w:t xml:space="preserve">rence </w:t>
      </w:r>
      <w:r w:rsidR="005168DD" w:rsidRPr="000A5E5D">
        <w:rPr>
          <w:rFonts w:eastAsia="Times New Roman" w:cs="Times New Roman"/>
          <w:sz w:val="24"/>
          <w:szCs w:val="24"/>
        </w:rPr>
        <w:t xml:space="preserve">frame </w:t>
      </w:r>
      <w:r w:rsidR="006F7B17" w:rsidRPr="000A5E5D">
        <w:rPr>
          <w:rFonts w:eastAsia="Times New Roman" w:cs="Times New Roman"/>
          <w:sz w:val="24"/>
          <w:szCs w:val="24"/>
        </w:rPr>
        <w:t>to locate visual stimul</w:t>
      </w:r>
      <w:r w:rsidR="005168DD" w:rsidRPr="000A5E5D">
        <w:rPr>
          <w:rFonts w:eastAsia="Times New Roman" w:cs="Times New Roman"/>
          <w:sz w:val="24"/>
          <w:szCs w:val="24"/>
        </w:rPr>
        <w:t>i</w:t>
      </w:r>
      <w:r w:rsidR="00DC5D3D" w:rsidRPr="000A5E5D">
        <w:rPr>
          <w:rFonts w:eastAsia="Times New Roman" w:cs="Times New Roman"/>
          <w:sz w:val="24"/>
          <w:szCs w:val="24"/>
        </w:rPr>
        <w:t xml:space="preserve"> in external space or to position their limbs, they seem</w:t>
      </w:r>
      <w:r w:rsidR="006F7B17" w:rsidRPr="000A5E5D">
        <w:rPr>
          <w:rFonts w:eastAsia="Times New Roman" w:cs="Times New Roman"/>
          <w:sz w:val="24"/>
          <w:szCs w:val="24"/>
        </w:rPr>
        <w:t>ed</w:t>
      </w:r>
      <w:r w:rsidR="00DC5D3D" w:rsidRPr="000A5E5D">
        <w:rPr>
          <w:rFonts w:eastAsia="Times New Roman" w:cs="Times New Roman"/>
          <w:sz w:val="24"/>
          <w:szCs w:val="24"/>
        </w:rPr>
        <w:t xml:space="preserve"> less able to coordinate proprioceptive informatio</w:t>
      </w:r>
      <w:r w:rsidR="006F7B17" w:rsidRPr="000A5E5D">
        <w:rPr>
          <w:rFonts w:eastAsia="Times New Roman" w:cs="Times New Roman"/>
          <w:sz w:val="24"/>
          <w:szCs w:val="24"/>
        </w:rPr>
        <w:t>n about limb position and</w:t>
      </w:r>
      <w:r w:rsidR="00DC5D3D" w:rsidRPr="000A5E5D">
        <w:rPr>
          <w:rFonts w:eastAsia="Times New Roman" w:cs="Times New Roman"/>
          <w:sz w:val="24"/>
          <w:szCs w:val="24"/>
        </w:rPr>
        <w:t xml:space="preserve"> </w:t>
      </w:r>
      <w:r w:rsidR="006F7B17" w:rsidRPr="000A5E5D">
        <w:rPr>
          <w:rFonts w:eastAsia="Times New Roman" w:cs="Times New Roman"/>
          <w:sz w:val="24"/>
          <w:szCs w:val="24"/>
        </w:rPr>
        <w:t>visual information about the to-be-reached target in the absence of visual feedback about the</w:t>
      </w:r>
      <w:r w:rsidR="00755A00" w:rsidRPr="000A5E5D">
        <w:rPr>
          <w:rFonts w:eastAsia="Times New Roman" w:cs="Times New Roman"/>
          <w:sz w:val="24"/>
          <w:szCs w:val="24"/>
        </w:rPr>
        <w:t xml:space="preserve"> </w:t>
      </w:r>
      <w:r w:rsidR="006F7B17" w:rsidRPr="000A5E5D">
        <w:rPr>
          <w:rFonts w:eastAsia="Times New Roman" w:cs="Times New Roman"/>
          <w:sz w:val="24"/>
          <w:szCs w:val="24"/>
        </w:rPr>
        <w:t xml:space="preserve">position </w:t>
      </w:r>
      <w:r w:rsidR="00755A00" w:rsidRPr="000A5E5D">
        <w:rPr>
          <w:rFonts w:eastAsia="Times New Roman" w:cs="Times New Roman"/>
          <w:sz w:val="24"/>
          <w:szCs w:val="24"/>
        </w:rPr>
        <w:t xml:space="preserve">of their limb </w:t>
      </w:r>
      <w:r w:rsidR="006F7B17" w:rsidRPr="000A5E5D">
        <w:rPr>
          <w:rFonts w:eastAsia="Times New Roman" w:cs="Times New Roman"/>
          <w:sz w:val="24"/>
          <w:szCs w:val="24"/>
        </w:rPr>
        <w:t xml:space="preserve">and </w:t>
      </w:r>
      <w:r w:rsidR="00D769FF" w:rsidRPr="000A5E5D">
        <w:rPr>
          <w:rFonts w:eastAsia="Times New Roman" w:cs="Times New Roman"/>
          <w:sz w:val="24"/>
          <w:szCs w:val="24"/>
        </w:rPr>
        <w:t xml:space="preserve">its </w:t>
      </w:r>
      <w:r w:rsidR="006F7B17" w:rsidRPr="000A5E5D">
        <w:rPr>
          <w:rFonts w:eastAsia="Times New Roman" w:cs="Times New Roman"/>
          <w:sz w:val="24"/>
          <w:szCs w:val="24"/>
        </w:rPr>
        <w:t xml:space="preserve">trajectory. </w:t>
      </w:r>
      <w:r w:rsidR="00401B77" w:rsidRPr="000A5E5D">
        <w:rPr>
          <w:rFonts w:eastAsia="Times New Roman" w:cs="Times New Roman"/>
          <w:sz w:val="24"/>
          <w:szCs w:val="24"/>
        </w:rPr>
        <w:t>Similarly</w:t>
      </w:r>
      <w:r w:rsidR="007F6AE1" w:rsidRPr="000A5E5D">
        <w:rPr>
          <w:rFonts w:eastAsia="Times New Roman" w:cs="Times New Roman"/>
          <w:sz w:val="24"/>
          <w:szCs w:val="24"/>
        </w:rPr>
        <w:t xml:space="preserve">, Brun et al. </w:t>
      </w:r>
      <w:r w:rsidR="000C5E14" w:rsidRPr="000A5E5D">
        <w:rPr>
          <w:rFonts w:eastAsia="Times New Roman" w:cs="Times New Roman"/>
          <w:sz w:val="24"/>
          <w:szCs w:val="24"/>
        </w:rPr>
        <w:t xml:space="preserve">[3] </w:t>
      </w:r>
      <w:r w:rsidR="007F6AE1" w:rsidRPr="000A5E5D">
        <w:rPr>
          <w:rFonts w:eastAsia="Times New Roman" w:cs="Times New Roman"/>
          <w:sz w:val="24"/>
          <w:szCs w:val="24"/>
        </w:rPr>
        <w:t xml:space="preserve">showed that CRPS participants have difficulties to estimate upper limb movement </w:t>
      </w:r>
      <w:r w:rsidR="00D769FF" w:rsidRPr="000A5E5D">
        <w:rPr>
          <w:rFonts w:eastAsia="Times New Roman" w:cs="Times New Roman"/>
          <w:sz w:val="24"/>
          <w:szCs w:val="24"/>
        </w:rPr>
        <w:t>when</w:t>
      </w:r>
      <w:r w:rsidR="007F6AE1" w:rsidRPr="000A5E5D">
        <w:rPr>
          <w:rFonts w:eastAsia="Times New Roman" w:cs="Times New Roman"/>
          <w:sz w:val="24"/>
          <w:szCs w:val="24"/>
        </w:rPr>
        <w:t xml:space="preserve"> visual information about its actual position is lacking. </w:t>
      </w:r>
      <w:r w:rsidR="00287E9A" w:rsidRPr="000A5E5D">
        <w:rPr>
          <w:rFonts w:eastAsia="Times New Roman" w:cs="Times New Roman"/>
          <w:sz w:val="24"/>
          <w:szCs w:val="24"/>
        </w:rPr>
        <w:t xml:space="preserve">Planning and controlling </w:t>
      </w:r>
      <w:r w:rsidR="00EB2F46" w:rsidRPr="000A5E5D">
        <w:rPr>
          <w:rFonts w:eastAsia="Times New Roman" w:cs="Times New Roman"/>
          <w:sz w:val="24"/>
          <w:szCs w:val="24"/>
        </w:rPr>
        <w:t>goal</w:t>
      </w:r>
      <w:r w:rsidR="00105CA3" w:rsidRPr="000A5E5D">
        <w:rPr>
          <w:rFonts w:eastAsia="Times New Roman" w:cs="Times New Roman"/>
          <w:sz w:val="24"/>
          <w:szCs w:val="24"/>
        </w:rPr>
        <w:t>-</w:t>
      </w:r>
      <w:r w:rsidR="00EB2F46" w:rsidRPr="000A5E5D">
        <w:rPr>
          <w:rFonts w:eastAsia="Times New Roman" w:cs="Times New Roman"/>
          <w:sz w:val="24"/>
          <w:szCs w:val="24"/>
        </w:rPr>
        <w:t>directed</w:t>
      </w:r>
      <w:r w:rsidR="00105CA3" w:rsidRPr="000A5E5D">
        <w:rPr>
          <w:rFonts w:eastAsia="Times New Roman" w:cs="Times New Roman"/>
          <w:sz w:val="24"/>
          <w:szCs w:val="24"/>
        </w:rPr>
        <w:t xml:space="preserve"> movement</w:t>
      </w:r>
      <w:r w:rsidR="00EB2F46" w:rsidRPr="000A5E5D">
        <w:rPr>
          <w:rFonts w:eastAsia="Times New Roman" w:cs="Times New Roman"/>
          <w:sz w:val="24"/>
          <w:szCs w:val="24"/>
        </w:rPr>
        <w:t>s depend</w:t>
      </w:r>
      <w:r w:rsidR="00105CA3" w:rsidRPr="000A5E5D">
        <w:rPr>
          <w:rFonts w:eastAsia="Times New Roman" w:cs="Times New Roman"/>
          <w:sz w:val="24"/>
          <w:szCs w:val="24"/>
        </w:rPr>
        <w:t xml:space="preserve"> on the ability to </w:t>
      </w:r>
      <w:proofErr w:type="gramStart"/>
      <w:r w:rsidR="00105CA3" w:rsidRPr="000A5E5D">
        <w:rPr>
          <w:rFonts w:eastAsia="Times New Roman" w:cs="Times New Roman"/>
          <w:sz w:val="24"/>
          <w:szCs w:val="24"/>
        </w:rPr>
        <w:t>take into account</w:t>
      </w:r>
      <w:proofErr w:type="gramEnd"/>
      <w:r w:rsidR="00105CA3" w:rsidRPr="000A5E5D">
        <w:rPr>
          <w:rFonts w:eastAsia="Times New Roman" w:cs="Times New Roman"/>
          <w:sz w:val="24"/>
          <w:szCs w:val="24"/>
        </w:rPr>
        <w:t xml:space="preserve"> and integrate multiple signals about </w:t>
      </w:r>
      <w:r w:rsidR="00287E9A" w:rsidRPr="000A5E5D">
        <w:rPr>
          <w:rFonts w:eastAsia="Times New Roman" w:cs="Times New Roman"/>
          <w:sz w:val="24"/>
          <w:szCs w:val="24"/>
        </w:rPr>
        <w:t xml:space="preserve">body posture and the relative position </w:t>
      </w:r>
      <w:r w:rsidR="006A07C2" w:rsidRPr="000A5E5D">
        <w:rPr>
          <w:rFonts w:eastAsia="Times New Roman" w:cs="Times New Roman"/>
          <w:sz w:val="24"/>
          <w:szCs w:val="24"/>
        </w:rPr>
        <w:t xml:space="preserve">of </w:t>
      </w:r>
      <w:r w:rsidR="00287E9A" w:rsidRPr="000A5E5D">
        <w:rPr>
          <w:rFonts w:eastAsia="Times New Roman" w:cs="Times New Roman"/>
          <w:sz w:val="24"/>
          <w:szCs w:val="24"/>
        </w:rPr>
        <w:t xml:space="preserve">the body parts. Studies </w:t>
      </w:r>
      <w:r w:rsidR="009C3675" w:rsidRPr="000A5E5D">
        <w:rPr>
          <w:rFonts w:eastAsia="Times New Roman" w:cs="Times New Roman"/>
          <w:sz w:val="24"/>
          <w:szCs w:val="24"/>
        </w:rPr>
        <w:t xml:space="preserve">have </w:t>
      </w:r>
      <w:r w:rsidR="00BB1D3F" w:rsidRPr="000A5E5D">
        <w:rPr>
          <w:rFonts w:eastAsia="Times New Roman" w:cs="Times New Roman"/>
          <w:sz w:val="24"/>
          <w:szCs w:val="24"/>
        </w:rPr>
        <w:t>highlighted</w:t>
      </w:r>
      <w:r w:rsidR="00287E9A" w:rsidRPr="000A5E5D">
        <w:rPr>
          <w:rFonts w:eastAsia="Times New Roman" w:cs="Times New Roman"/>
          <w:sz w:val="24"/>
          <w:szCs w:val="24"/>
        </w:rPr>
        <w:t xml:space="preserve"> </w:t>
      </w:r>
      <w:r w:rsidR="00A705D1" w:rsidRPr="000A5E5D">
        <w:rPr>
          <w:rFonts w:eastAsia="Times New Roman" w:cs="Times New Roman"/>
          <w:sz w:val="24"/>
          <w:szCs w:val="24"/>
        </w:rPr>
        <w:t xml:space="preserve">distinctive </w:t>
      </w:r>
      <w:r w:rsidR="00287E9A" w:rsidRPr="000A5E5D">
        <w:rPr>
          <w:rFonts w:eastAsia="Times New Roman" w:cs="Times New Roman"/>
          <w:sz w:val="24"/>
          <w:szCs w:val="24"/>
        </w:rPr>
        <w:t>role</w:t>
      </w:r>
      <w:r w:rsidR="00D33112" w:rsidRPr="000A5E5D">
        <w:rPr>
          <w:rFonts w:eastAsia="Times New Roman" w:cs="Times New Roman"/>
          <w:sz w:val="24"/>
          <w:szCs w:val="24"/>
        </w:rPr>
        <w:t>s</w:t>
      </w:r>
      <w:r w:rsidR="00287E9A" w:rsidRPr="000A5E5D">
        <w:rPr>
          <w:rFonts w:eastAsia="Times New Roman" w:cs="Times New Roman"/>
          <w:sz w:val="24"/>
          <w:szCs w:val="24"/>
        </w:rPr>
        <w:t xml:space="preserve"> for proprioceptive vs. visual cues about limb position. For instance, it has been suggested that vision </w:t>
      </w:r>
      <w:r w:rsidR="006E5AFA" w:rsidRPr="000A5E5D">
        <w:rPr>
          <w:rFonts w:eastAsia="Times New Roman" w:cs="Times New Roman"/>
          <w:sz w:val="24"/>
          <w:szCs w:val="24"/>
        </w:rPr>
        <w:t xml:space="preserve">would be </w:t>
      </w:r>
      <w:r w:rsidR="00287E9A" w:rsidRPr="000A5E5D">
        <w:rPr>
          <w:rFonts w:eastAsia="Times New Roman" w:cs="Times New Roman"/>
          <w:sz w:val="24"/>
          <w:szCs w:val="24"/>
        </w:rPr>
        <w:t>mainly used to generate a kinematic schema of the movement, while propriocepti</w:t>
      </w:r>
      <w:r w:rsidR="006E5AFA" w:rsidRPr="000A5E5D">
        <w:rPr>
          <w:rFonts w:eastAsia="Times New Roman" w:cs="Times New Roman"/>
          <w:sz w:val="24"/>
          <w:szCs w:val="24"/>
        </w:rPr>
        <w:t xml:space="preserve">on would be </w:t>
      </w:r>
      <w:r w:rsidR="00287E9A" w:rsidRPr="000A5E5D">
        <w:rPr>
          <w:rFonts w:eastAsia="Times New Roman" w:cs="Times New Roman"/>
          <w:sz w:val="24"/>
          <w:szCs w:val="24"/>
        </w:rPr>
        <w:t xml:space="preserve">mostly used to translate such a schema into motor commands (see </w:t>
      </w:r>
      <w:r w:rsidR="000C5E14" w:rsidRPr="000A5E5D">
        <w:rPr>
          <w:rFonts w:eastAsia="Times New Roman" w:cs="Times New Roman"/>
          <w:sz w:val="24"/>
          <w:szCs w:val="24"/>
        </w:rPr>
        <w:t>[</w:t>
      </w:r>
      <w:r w:rsidR="002E70A7" w:rsidRPr="000A5E5D">
        <w:rPr>
          <w:rFonts w:eastAsia="Times New Roman" w:cs="Times New Roman"/>
          <w:sz w:val="24"/>
          <w:szCs w:val="24"/>
        </w:rPr>
        <w:t>54</w:t>
      </w:r>
      <w:r w:rsidR="000C5E14" w:rsidRPr="000A5E5D">
        <w:rPr>
          <w:rFonts w:eastAsia="Times New Roman" w:cs="Times New Roman"/>
          <w:sz w:val="24"/>
          <w:szCs w:val="24"/>
        </w:rPr>
        <w:t>]</w:t>
      </w:r>
      <w:r w:rsidR="00287E9A" w:rsidRPr="000A5E5D">
        <w:rPr>
          <w:rFonts w:eastAsia="Times New Roman" w:cs="Times New Roman"/>
          <w:sz w:val="24"/>
          <w:szCs w:val="24"/>
        </w:rPr>
        <w:t>).</w:t>
      </w:r>
      <w:r w:rsidR="00105CA3" w:rsidRPr="000A5E5D">
        <w:rPr>
          <w:rFonts w:eastAsia="Times New Roman" w:cs="Times New Roman"/>
          <w:sz w:val="24"/>
          <w:szCs w:val="24"/>
        </w:rPr>
        <w:t xml:space="preserve"> </w:t>
      </w:r>
      <w:r w:rsidR="001C3CA1" w:rsidRPr="000A5E5D">
        <w:rPr>
          <w:rFonts w:eastAsia="Times New Roman" w:cs="Times New Roman"/>
          <w:sz w:val="24"/>
          <w:szCs w:val="24"/>
        </w:rPr>
        <w:t xml:space="preserve">Movements are more accurate when both proprioceptive and visual cues about limb position are available </w:t>
      </w:r>
      <w:r w:rsidR="000C5E14" w:rsidRPr="000A5E5D">
        <w:rPr>
          <w:rFonts w:eastAsia="Times New Roman" w:cs="Times New Roman"/>
          <w:sz w:val="24"/>
          <w:szCs w:val="24"/>
        </w:rPr>
        <w:t>[</w:t>
      </w:r>
      <w:r w:rsidR="002E70A7" w:rsidRPr="000A5E5D">
        <w:rPr>
          <w:rFonts w:eastAsia="Times New Roman" w:cs="Times New Roman"/>
          <w:sz w:val="24"/>
          <w:szCs w:val="24"/>
        </w:rPr>
        <w:t>68</w:t>
      </w:r>
      <w:r w:rsidR="000C5E14" w:rsidRPr="000A5E5D">
        <w:rPr>
          <w:rFonts w:eastAsia="Times New Roman" w:cs="Times New Roman"/>
          <w:sz w:val="24"/>
          <w:szCs w:val="24"/>
        </w:rPr>
        <w:t>]</w:t>
      </w:r>
      <w:r w:rsidR="001C3CA1" w:rsidRPr="000A5E5D">
        <w:rPr>
          <w:rFonts w:eastAsia="Times New Roman" w:cs="Times New Roman"/>
          <w:sz w:val="24"/>
          <w:szCs w:val="24"/>
        </w:rPr>
        <w:t xml:space="preserve">. </w:t>
      </w:r>
      <w:r w:rsidR="002447D3" w:rsidRPr="000A5E5D">
        <w:rPr>
          <w:rFonts w:eastAsia="Times New Roman" w:cs="Times New Roman"/>
          <w:sz w:val="24"/>
          <w:szCs w:val="24"/>
        </w:rPr>
        <w:t>However, several studies have</w:t>
      </w:r>
      <w:r w:rsidR="00010C32" w:rsidRPr="000A5E5D">
        <w:rPr>
          <w:rFonts w:eastAsia="Times New Roman" w:cs="Times New Roman"/>
          <w:sz w:val="24"/>
          <w:szCs w:val="24"/>
        </w:rPr>
        <w:t xml:space="preserve"> also</w:t>
      </w:r>
      <w:r w:rsidR="002447D3" w:rsidRPr="000A5E5D">
        <w:rPr>
          <w:rFonts w:eastAsia="Times New Roman" w:cs="Times New Roman"/>
          <w:sz w:val="24"/>
          <w:szCs w:val="24"/>
        </w:rPr>
        <w:t xml:space="preserve"> </w:t>
      </w:r>
      <w:r w:rsidR="00386F5A" w:rsidRPr="000A5E5D">
        <w:rPr>
          <w:rFonts w:eastAsia="Times New Roman" w:cs="Times New Roman"/>
          <w:sz w:val="24"/>
          <w:szCs w:val="24"/>
        </w:rPr>
        <w:t>emphasized the importance</w:t>
      </w:r>
      <w:r w:rsidR="00B2235E" w:rsidRPr="000A5E5D">
        <w:rPr>
          <w:rFonts w:eastAsia="Times New Roman" w:cs="Times New Roman"/>
          <w:sz w:val="24"/>
          <w:szCs w:val="24"/>
        </w:rPr>
        <w:t xml:space="preserve"> of</w:t>
      </w:r>
      <w:r w:rsidR="002447D3" w:rsidRPr="000A5E5D">
        <w:rPr>
          <w:rFonts w:eastAsia="Times New Roman" w:cs="Times New Roman"/>
          <w:sz w:val="24"/>
          <w:szCs w:val="24"/>
        </w:rPr>
        <w:t xml:space="preserve"> vision</w:t>
      </w:r>
      <w:r w:rsidR="00012DE1" w:rsidRPr="000A5E5D">
        <w:rPr>
          <w:rFonts w:eastAsia="Times New Roman" w:cs="Times New Roman"/>
          <w:sz w:val="24"/>
          <w:szCs w:val="24"/>
        </w:rPr>
        <w:t xml:space="preserve"> in controlling movement</w:t>
      </w:r>
      <w:r w:rsidR="003734AF" w:rsidRPr="000A5E5D">
        <w:rPr>
          <w:rFonts w:eastAsia="Times New Roman" w:cs="Times New Roman"/>
          <w:sz w:val="24"/>
          <w:szCs w:val="24"/>
        </w:rPr>
        <w:t xml:space="preserve"> (e.g. </w:t>
      </w:r>
      <w:r w:rsidR="000C5E14" w:rsidRPr="000A5E5D">
        <w:rPr>
          <w:rFonts w:eastAsia="Times New Roman" w:cs="Times New Roman"/>
          <w:sz w:val="24"/>
          <w:szCs w:val="24"/>
        </w:rPr>
        <w:t>[</w:t>
      </w:r>
      <w:r w:rsidR="002E70A7" w:rsidRPr="000A5E5D">
        <w:rPr>
          <w:rFonts w:eastAsia="Times New Roman" w:cs="Times New Roman"/>
          <w:sz w:val="24"/>
          <w:szCs w:val="24"/>
        </w:rPr>
        <w:t>51</w:t>
      </w:r>
      <w:r w:rsidR="000C5E14" w:rsidRPr="000A5E5D">
        <w:rPr>
          <w:rFonts w:eastAsia="Times New Roman" w:cs="Times New Roman"/>
          <w:sz w:val="24"/>
          <w:szCs w:val="24"/>
        </w:rPr>
        <w:t>,</w:t>
      </w:r>
      <w:r w:rsidR="002E70A7" w:rsidRPr="000A5E5D">
        <w:rPr>
          <w:rFonts w:eastAsia="Times New Roman" w:cs="Times New Roman"/>
          <w:sz w:val="24"/>
          <w:szCs w:val="24"/>
        </w:rPr>
        <w:t>53</w:t>
      </w:r>
      <w:r w:rsidR="000C5E14" w:rsidRPr="000A5E5D">
        <w:rPr>
          <w:rFonts w:eastAsia="Times New Roman" w:cs="Times New Roman"/>
          <w:sz w:val="24"/>
          <w:szCs w:val="24"/>
        </w:rPr>
        <w:t>,</w:t>
      </w:r>
      <w:r w:rsidR="002E70A7" w:rsidRPr="000A5E5D">
        <w:rPr>
          <w:rFonts w:eastAsia="Times New Roman" w:cs="Times New Roman"/>
          <w:sz w:val="24"/>
          <w:szCs w:val="24"/>
        </w:rPr>
        <w:t>63</w:t>
      </w:r>
      <w:r w:rsidR="000C5E14" w:rsidRPr="000A5E5D">
        <w:rPr>
          <w:rFonts w:eastAsia="Times New Roman" w:cs="Times New Roman"/>
          <w:sz w:val="24"/>
          <w:szCs w:val="24"/>
        </w:rPr>
        <w:t>,71]</w:t>
      </w:r>
      <w:r w:rsidR="003734AF" w:rsidRPr="000A5E5D">
        <w:rPr>
          <w:rFonts w:eastAsia="Times New Roman" w:cs="Times New Roman"/>
          <w:sz w:val="24"/>
          <w:szCs w:val="24"/>
        </w:rPr>
        <w:t>)</w:t>
      </w:r>
      <w:r w:rsidR="002447D3" w:rsidRPr="000A5E5D">
        <w:rPr>
          <w:rFonts w:eastAsia="Times New Roman" w:cs="Times New Roman"/>
          <w:sz w:val="24"/>
          <w:szCs w:val="24"/>
        </w:rPr>
        <w:t xml:space="preserve">. </w:t>
      </w:r>
      <w:r w:rsidR="005168DD" w:rsidRPr="000A5E5D">
        <w:rPr>
          <w:rFonts w:eastAsia="Times New Roman" w:cs="Times New Roman"/>
          <w:sz w:val="24"/>
          <w:szCs w:val="24"/>
        </w:rPr>
        <w:t>Yet</w:t>
      </w:r>
      <w:r w:rsidR="002447D3" w:rsidRPr="000A5E5D">
        <w:rPr>
          <w:rFonts w:eastAsia="Times New Roman" w:cs="Times New Roman"/>
          <w:sz w:val="24"/>
          <w:szCs w:val="24"/>
        </w:rPr>
        <w:t>, at the perceptual level, vision of the limb</w:t>
      </w:r>
      <w:r w:rsidR="00D769FF" w:rsidRPr="000A5E5D">
        <w:rPr>
          <w:rFonts w:eastAsia="Times New Roman" w:cs="Times New Roman"/>
          <w:sz w:val="24"/>
          <w:szCs w:val="24"/>
        </w:rPr>
        <w:t xml:space="preserve"> ha</w:t>
      </w:r>
      <w:r w:rsidR="00994037" w:rsidRPr="000A5E5D">
        <w:rPr>
          <w:rFonts w:eastAsia="Times New Roman" w:cs="Times New Roman"/>
          <w:sz w:val="24"/>
          <w:szCs w:val="24"/>
        </w:rPr>
        <w:t xml:space="preserve">s </w:t>
      </w:r>
      <w:r w:rsidR="00D769FF" w:rsidRPr="000A5E5D">
        <w:rPr>
          <w:rFonts w:eastAsia="Times New Roman" w:cs="Times New Roman"/>
          <w:sz w:val="24"/>
          <w:szCs w:val="24"/>
        </w:rPr>
        <w:t>been shown t</w:t>
      </w:r>
      <w:r w:rsidR="007B0071" w:rsidRPr="000A5E5D">
        <w:rPr>
          <w:rFonts w:eastAsia="Times New Roman" w:cs="Times New Roman"/>
          <w:sz w:val="24"/>
          <w:szCs w:val="24"/>
        </w:rPr>
        <w:t>o</w:t>
      </w:r>
      <w:r w:rsidR="00D769FF" w:rsidRPr="000A5E5D">
        <w:rPr>
          <w:rFonts w:eastAsia="Times New Roman" w:cs="Times New Roman"/>
          <w:sz w:val="24"/>
          <w:szCs w:val="24"/>
        </w:rPr>
        <w:t xml:space="preserve"> facilitate</w:t>
      </w:r>
      <w:r w:rsidR="002447D3" w:rsidRPr="000A5E5D">
        <w:rPr>
          <w:rFonts w:eastAsia="Times New Roman" w:cs="Times New Roman"/>
          <w:sz w:val="24"/>
          <w:szCs w:val="24"/>
        </w:rPr>
        <w:t xml:space="preserve"> multisensory interaction between somatic and extra-somatic inputs </w:t>
      </w:r>
      <w:r w:rsidR="000C5E14" w:rsidRPr="000A5E5D">
        <w:rPr>
          <w:rFonts w:eastAsia="Times New Roman" w:cs="Times New Roman"/>
          <w:sz w:val="24"/>
          <w:szCs w:val="24"/>
        </w:rPr>
        <w:t>[19,32,</w:t>
      </w:r>
      <w:r w:rsidR="002E70A7" w:rsidRPr="000A5E5D">
        <w:rPr>
          <w:rFonts w:eastAsia="Times New Roman" w:cs="Times New Roman"/>
          <w:sz w:val="24"/>
          <w:szCs w:val="24"/>
        </w:rPr>
        <w:t>38</w:t>
      </w:r>
      <w:r w:rsidR="000C5E14" w:rsidRPr="000A5E5D">
        <w:rPr>
          <w:rFonts w:eastAsia="Times New Roman" w:cs="Times New Roman"/>
          <w:sz w:val="24"/>
          <w:szCs w:val="24"/>
        </w:rPr>
        <w:t>,</w:t>
      </w:r>
      <w:r w:rsidR="002E70A7" w:rsidRPr="000A5E5D">
        <w:rPr>
          <w:rFonts w:eastAsia="Times New Roman" w:cs="Times New Roman"/>
          <w:sz w:val="24"/>
          <w:szCs w:val="24"/>
        </w:rPr>
        <w:t>41</w:t>
      </w:r>
      <w:r w:rsidR="00731686" w:rsidRPr="000A5E5D">
        <w:rPr>
          <w:rFonts w:eastAsia="Times New Roman" w:cs="Times New Roman"/>
          <w:sz w:val="24"/>
          <w:szCs w:val="24"/>
        </w:rPr>
        <w:t>]</w:t>
      </w:r>
      <w:r w:rsidR="00AD699D" w:rsidRPr="000A5E5D">
        <w:rPr>
          <w:rFonts w:eastAsia="Times New Roman" w:cs="Times New Roman"/>
          <w:sz w:val="24"/>
          <w:szCs w:val="24"/>
        </w:rPr>
        <w:t xml:space="preserve">. Regarding motor control, preventing or distorting vision of the limb </w:t>
      </w:r>
      <w:r w:rsidR="00520C69" w:rsidRPr="000A5E5D">
        <w:rPr>
          <w:rFonts w:eastAsia="Times New Roman" w:cs="Times New Roman"/>
          <w:sz w:val="24"/>
          <w:szCs w:val="24"/>
        </w:rPr>
        <w:t xml:space="preserve">has been </w:t>
      </w:r>
      <w:r w:rsidR="00AD699D" w:rsidRPr="000A5E5D">
        <w:rPr>
          <w:rFonts w:eastAsia="Times New Roman" w:cs="Times New Roman"/>
          <w:sz w:val="24"/>
          <w:szCs w:val="24"/>
        </w:rPr>
        <w:t xml:space="preserve">shown </w:t>
      </w:r>
      <w:r w:rsidR="00D769FF" w:rsidRPr="000A5E5D">
        <w:rPr>
          <w:rFonts w:eastAsia="Times New Roman" w:cs="Times New Roman"/>
          <w:sz w:val="24"/>
          <w:szCs w:val="24"/>
        </w:rPr>
        <w:t>to induce</w:t>
      </w:r>
      <w:r w:rsidR="00AD699D" w:rsidRPr="000A5E5D">
        <w:rPr>
          <w:rFonts w:eastAsia="Times New Roman" w:cs="Times New Roman"/>
          <w:sz w:val="24"/>
          <w:szCs w:val="24"/>
        </w:rPr>
        <w:t xml:space="preserve"> trajectory deviation and endpoint errors (e.g. </w:t>
      </w:r>
      <w:r w:rsidR="00731686" w:rsidRPr="000A5E5D">
        <w:rPr>
          <w:rFonts w:eastAsia="Times New Roman" w:cs="Times New Roman"/>
          <w:sz w:val="24"/>
          <w:szCs w:val="24"/>
        </w:rPr>
        <w:t>[9,24,</w:t>
      </w:r>
      <w:r w:rsidR="002E70A7" w:rsidRPr="000A5E5D">
        <w:rPr>
          <w:rFonts w:eastAsia="Times New Roman" w:cs="Times New Roman"/>
          <w:sz w:val="24"/>
          <w:szCs w:val="24"/>
        </w:rPr>
        <w:t>51</w:t>
      </w:r>
      <w:r w:rsidR="00731686" w:rsidRPr="000A5E5D">
        <w:rPr>
          <w:rFonts w:eastAsia="Times New Roman" w:cs="Times New Roman"/>
          <w:sz w:val="24"/>
          <w:szCs w:val="24"/>
        </w:rPr>
        <w:t>,</w:t>
      </w:r>
      <w:r w:rsidR="002E70A7" w:rsidRPr="000A5E5D">
        <w:rPr>
          <w:rFonts w:eastAsia="Times New Roman" w:cs="Times New Roman"/>
          <w:sz w:val="24"/>
          <w:szCs w:val="24"/>
        </w:rPr>
        <w:t>64</w:t>
      </w:r>
      <w:r w:rsidR="00731686" w:rsidRPr="000A5E5D">
        <w:rPr>
          <w:rFonts w:eastAsia="Times New Roman" w:cs="Times New Roman"/>
          <w:sz w:val="24"/>
          <w:szCs w:val="24"/>
        </w:rPr>
        <w:t>]</w:t>
      </w:r>
      <w:r w:rsidR="00AD699D" w:rsidRPr="000A5E5D">
        <w:rPr>
          <w:rFonts w:eastAsia="Times New Roman" w:cs="Times New Roman"/>
          <w:sz w:val="24"/>
          <w:szCs w:val="24"/>
        </w:rPr>
        <w:t xml:space="preserve">). </w:t>
      </w:r>
      <w:r w:rsidR="00210D59" w:rsidRPr="000A5E5D">
        <w:rPr>
          <w:rFonts w:eastAsia="Times New Roman" w:cs="Times New Roman"/>
          <w:sz w:val="24"/>
          <w:szCs w:val="24"/>
        </w:rPr>
        <w:t xml:space="preserve">Accordingly, </w:t>
      </w:r>
      <w:r w:rsidR="00B020D7" w:rsidRPr="000A5E5D">
        <w:rPr>
          <w:rFonts w:eastAsia="Times New Roman" w:cs="Times New Roman"/>
          <w:sz w:val="24"/>
          <w:szCs w:val="24"/>
        </w:rPr>
        <w:t xml:space="preserve">the </w:t>
      </w:r>
      <w:r w:rsidR="00210D59" w:rsidRPr="000A5E5D">
        <w:rPr>
          <w:rFonts w:eastAsia="Times New Roman" w:cs="Times New Roman"/>
          <w:sz w:val="24"/>
          <w:szCs w:val="24"/>
        </w:rPr>
        <w:t xml:space="preserve">present results would suggest that CRPS participants </w:t>
      </w:r>
      <w:r w:rsidR="00210D59" w:rsidRPr="000A5E5D">
        <w:rPr>
          <w:rFonts w:eastAsia="Times New Roman" w:cs="Times New Roman"/>
          <w:sz w:val="24"/>
          <w:szCs w:val="24"/>
        </w:rPr>
        <w:lastRenderedPageBreak/>
        <w:t xml:space="preserve">were less able than control participants to compensate the </w:t>
      </w:r>
      <w:r w:rsidR="00B020D7" w:rsidRPr="000A5E5D">
        <w:rPr>
          <w:rFonts w:eastAsia="Times New Roman" w:cs="Times New Roman"/>
          <w:sz w:val="24"/>
          <w:szCs w:val="24"/>
        </w:rPr>
        <w:t>absence</w:t>
      </w:r>
      <w:r w:rsidR="00210D59" w:rsidRPr="000A5E5D">
        <w:rPr>
          <w:rFonts w:eastAsia="Times New Roman" w:cs="Times New Roman"/>
          <w:sz w:val="24"/>
          <w:szCs w:val="24"/>
        </w:rPr>
        <w:t xml:space="preserve"> of vision </w:t>
      </w:r>
      <w:r w:rsidR="00D769FF" w:rsidRPr="000A5E5D">
        <w:rPr>
          <w:rFonts w:eastAsia="Times New Roman" w:cs="Times New Roman"/>
          <w:sz w:val="24"/>
          <w:szCs w:val="24"/>
        </w:rPr>
        <w:t xml:space="preserve">in order </w:t>
      </w:r>
      <w:r w:rsidR="00210D59" w:rsidRPr="000A5E5D">
        <w:rPr>
          <w:rFonts w:eastAsia="Times New Roman" w:cs="Times New Roman"/>
          <w:sz w:val="24"/>
          <w:szCs w:val="24"/>
        </w:rPr>
        <w:t xml:space="preserve">to adequately use proprioceptive information </w:t>
      </w:r>
      <w:r w:rsidR="00FC6255" w:rsidRPr="000A5E5D">
        <w:rPr>
          <w:rFonts w:eastAsia="Times New Roman" w:cs="Times New Roman"/>
          <w:sz w:val="24"/>
          <w:szCs w:val="24"/>
        </w:rPr>
        <w:t>to</w:t>
      </w:r>
      <w:r w:rsidR="00210D59" w:rsidRPr="000A5E5D">
        <w:rPr>
          <w:rFonts w:eastAsia="Times New Roman" w:cs="Times New Roman"/>
          <w:sz w:val="24"/>
          <w:szCs w:val="24"/>
        </w:rPr>
        <w:t xml:space="preserve"> </w:t>
      </w:r>
      <w:r w:rsidR="00D769FF" w:rsidRPr="000A5E5D">
        <w:rPr>
          <w:rFonts w:eastAsia="Times New Roman" w:cs="Times New Roman"/>
          <w:sz w:val="24"/>
          <w:szCs w:val="24"/>
        </w:rPr>
        <w:t>estimat</w:t>
      </w:r>
      <w:r w:rsidR="00FC6255" w:rsidRPr="000A5E5D">
        <w:rPr>
          <w:rFonts w:eastAsia="Times New Roman" w:cs="Times New Roman"/>
          <w:sz w:val="24"/>
          <w:szCs w:val="24"/>
        </w:rPr>
        <w:t>e</w:t>
      </w:r>
      <w:r w:rsidR="00995EA2" w:rsidRPr="000A5E5D">
        <w:rPr>
          <w:rFonts w:eastAsia="Times New Roman" w:cs="Times New Roman"/>
          <w:sz w:val="24"/>
          <w:szCs w:val="24"/>
        </w:rPr>
        <w:t xml:space="preserve"> limb position and </w:t>
      </w:r>
      <w:r w:rsidR="00210D59" w:rsidRPr="000A5E5D">
        <w:rPr>
          <w:rFonts w:eastAsia="Times New Roman" w:cs="Times New Roman"/>
          <w:sz w:val="24"/>
          <w:szCs w:val="24"/>
        </w:rPr>
        <w:t>control</w:t>
      </w:r>
      <w:r w:rsidR="00D769FF" w:rsidRPr="000A5E5D">
        <w:rPr>
          <w:rFonts w:eastAsia="Times New Roman" w:cs="Times New Roman"/>
          <w:sz w:val="24"/>
          <w:szCs w:val="24"/>
        </w:rPr>
        <w:t>ling</w:t>
      </w:r>
      <w:r w:rsidR="00210D59" w:rsidRPr="000A5E5D">
        <w:rPr>
          <w:rFonts w:eastAsia="Times New Roman" w:cs="Times New Roman"/>
          <w:sz w:val="24"/>
          <w:szCs w:val="24"/>
        </w:rPr>
        <w:t xml:space="preserve"> limb movement. </w:t>
      </w:r>
      <w:r w:rsidR="00C1683E" w:rsidRPr="000A5E5D">
        <w:rPr>
          <w:rFonts w:eastAsia="Times New Roman" w:cs="Times New Roman"/>
          <w:sz w:val="24"/>
          <w:szCs w:val="24"/>
        </w:rPr>
        <w:t>Despite</w:t>
      </w:r>
      <w:r w:rsidR="0064327F" w:rsidRPr="000A5E5D">
        <w:rPr>
          <w:rFonts w:eastAsia="Times New Roman" w:cs="Times New Roman"/>
          <w:sz w:val="24"/>
          <w:szCs w:val="24"/>
        </w:rPr>
        <w:t xml:space="preserve"> the fact that</w:t>
      </w:r>
      <w:r w:rsidR="00C1683E" w:rsidRPr="000A5E5D">
        <w:rPr>
          <w:rFonts w:eastAsia="Times New Roman" w:cs="Times New Roman"/>
          <w:sz w:val="24"/>
          <w:szCs w:val="24"/>
        </w:rPr>
        <w:t xml:space="preserve"> </w:t>
      </w:r>
      <w:r w:rsidR="006F3377" w:rsidRPr="000A5E5D">
        <w:rPr>
          <w:rFonts w:eastAsia="Times New Roman" w:cs="Times New Roman"/>
          <w:sz w:val="24"/>
          <w:szCs w:val="24"/>
        </w:rPr>
        <w:t xml:space="preserve">previous </w:t>
      </w:r>
      <w:r w:rsidR="004273CA" w:rsidRPr="000A5E5D">
        <w:rPr>
          <w:rFonts w:eastAsia="Times New Roman" w:cs="Times New Roman"/>
          <w:sz w:val="24"/>
          <w:szCs w:val="24"/>
        </w:rPr>
        <w:t xml:space="preserve">data </w:t>
      </w:r>
      <w:r w:rsidR="00A56BE7" w:rsidRPr="000A5E5D">
        <w:rPr>
          <w:rFonts w:eastAsia="Times New Roman" w:cs="Times New Roman"/>
          <w:sz w:val="24"/>
          <w:szCs w:val="24"/>
        </w:rPr>
        <w:t xml:space="preserve">suggested </w:t>
      </w:r>
      <w:r w:rsidR="00C1683E" w:rsidRPr="000A5E5D">
        <w:rPr>
          <w:rFonts w:eastAsia="Times New Roman" w:cs="Times New Roman"/>
          <w:sz w:val="24"/>
          <w:szCs w:val="24"/>
        </w:rPr>
        <w:t xml:space="preserve">deficits in processing proprioceptive </w:t>
      </w:r>
      <w:r w:rsidR="007700CA" w:rsidRPr="000A5E5D">
        <w:rPr>
          <w:rFonts w:eastAsia="Times New Roman" w:cs="Times New Roman"/>
          <w:sz w:val="24"/>
          <w:szCs w:val="24"/>
        </w:rPr>
        <w:t xml:space="preserve">inputs </w:t>
      </w:r>
      <w:r w:rsidR="00C1683E" w:rsidRPr="000A5E5D">
        <w:rPr>
          <w:rFonts w:eastAsia="Times New Roman" w:cs="Times New Roman"/>
          <w:sz w:val="24"/>
          <w:szCs w:val="24"/>
        </w:rPr>
        <w:t xml:space="preserve">in CRPS </w:t>
      </w:r>
      <w:r w:rsidR="00731686" w:rsidRPr="000A5E5D">
        <w:rPr>
          <w:rFonts w:eastAsia="Times New Roman" w:cs="Times New Roman"/>
          <w:sz w:val="24"/>
          <w:szCs w:val="24"/>
        </w:rPr>
        <w:t>[1,</w:t>
      </w:r>
      <w:r w:rsidR="002E70A7" w:rsidRPr="000A5E5D">
        <w:rPr>
          <w:rFonts w:eastAsia="Times New Roman" w:cs="Times New Roman"/>
          <w:sz w:val="24"/>
          <w:szCs w:val="24"/>
        </w:rPr>
        <w:t>36</w:t>
      </w:r>
      <w:r w:rsidR="00731686" w:rsidRPr="000A5E5D">
        <w:rPr>
          <w:rFonts w:eastAsia="Times New Roman" w:cs="Times New Roman"/>
          <w:sz w:val="24"/>
          <w:szCs w:val="24"/>
        </w:rPr>
        <w:t>]</w:t>
      </w:r>
      <w:r w:rsidR="00C1683E" w:rsidRPr="000A5E5D">
        <w:rPr>
          <w:rFonts w:eastAsia="Times New Roman" w:cs="Times New Roman"/>
          <w:sz w:val="24"/>
          <w:szCs w:val="24"/>
        </w:rPr>
        <w:t>, th</w:t>
      </w:r>
      <w:r w:rsidR="00786295" w:rsidRPr="000A5E5D">
        <w:rPr>
          <w:rFonts w:eastAsia="Times New Roman" w:cs="Times New Roman"/>
          <w:sz w:val="24"/>
          <w:szCs w:val="24"/>
        </w:rPr>
        <w:t>is</w:t>
      </w:r>
      <w:r w:rsidR="00C1683E" w:rsidRPr="000A5E5D">
        <w:rPr>
          <w:rFonts w:eastAsia="Times New Roman" w:cs="Times New Roman"/>
          <w:sz w:val="24"/>
          <w:szCs w:val="24"/>
        </w:rPr>
        <w:t xml:space="preserve"> </w:t>
      </w:r>
      <w:r w:rsidR="00953382" w:rsidRPr="000A5E5D">
        <w:rPr>
          <w:rFonts w:eastAsia="Times New Roman" w:cs="Times New Roman"/>
          <w:sz w:val="24"/>
          <w:szCs w:val="24"/>
        </w:rPr>
        <w:t>may not</w:t>
      </w:r>
      <w:r w:rsidR="00C1683E" w:rsidRPr="000A5E5D">
        <w:rPr>
          <w:rFonts w:eastAsia="Times New Roman" w:cs="Times New Roman"/>
          <w:sz w:val="24"/>
          <w:szCs w:val="24"/>
        </w:rPr>
        <w:t xml:space="preserve"> be considered as the primary explanation for </w:t>
      </w:r>
      <w:r w:rsidR="00501071" w:rsidRPr="000A5E5D">
        <w:rPr>
          <w:rFonts w:eastAsia="Times New Roman" w:cs="Times New Roman"/>
          <w:sz w:val="24"/>
          <w:szCs w:val="24"/>
        </w:rPr>
        <w:t>the</w:t>
      </w:r>
      <w:r w:rsidR="00C1683E" w:rsidRPr="000A5E5D">
        <w:rPr>
          <w:rFonts w:eastAsia="Times New Roman" w:cs="Times New Roman"/>
          <w:sz w:val="24"/>
          <w:szCs w:val="24"/>
        </w:rPr>
        <w:t xml:space="preserve"> poorer point</w:t>
      </w:r>
      <w:r w:rsidR="00CB6000" w:rsidRPr="000A5E5D">
        <w:rPr>
          <w:rFonts w:eastAsia="Times New Roman" w:cs="Times New Roman"/>
          <w:sz w:val="24"/>
          <w:szCs w:val="24"/>
        </w:rPr>
        <w:t>ing</w:t>
      </w:r>
      <w:r w:rsidR="00C1683E" w:rsidRPr="000A5E5D">
        <w:rPr>
          <w:rFonts w:eastAsia="Times New Roman" w:cs="Times New Roman"/>
          <w:sz w:val="24"/>
          <w:szCs w:val="24"/>
        </w:rPr>
        <w:t xml:space="preserve"> performance</w:t>
      </w:r>
      <w:r w:rsidR="00501071" w:rsidRPr="000A5E5D">
        <w:rPr>
          <w:rFonts w:eastAsia="Times New Roman" w:cs="Times New Roman"/>
          <w:sz w:val="24"/>
          <w:szCs w:val="24"/>
        </w:rPr>
        <w:t xml:space="preserve"> of </w:t>
      </w:r>
      <w:r w:rsidR="00B57B07" w:rsidRPr="000A5E5D">
        <w:rPr>
          <w:rFonts w:eastAsia="Times New Roman" w:cs="Times New Roman"/>
          <w:sz w:val="24"/>
          <w:szCs w:val="24"/>
        </w:rPr>
        <w:t xml:space="preserve">our </w:t>
      </w:r>
      <w:r w:rsidR="00501071" w:rsidRPr="000A5E5D">
        <w:rPr>
          <w:rFonts w:eastAsia="Times New Roman" w:cs="Times New Roman"/>
          <w:sz w:val="24"/>
          <w:szCs w:val="24"/>
        </w:rPr>
        <w:t xml:space="preserve">CRPS </w:t>
      </w:r>
      <w:r w:rsidR="00B57B07" w:rsidRPr="000A5E5D">
        <w:rPr>
          <w:rFonts w:eastAsia="Times New Roman" w:cs="Times New Roman"/>
          <w:sz w:val="24"/>
          <w:szCs w:val="24"/>
        </w:rPr>
        <w:t>participants</w:t>
      </w:r>
      <w:r w:rsidR="00C1683E" w:rsidRPr="000A5E5D">
        <w:rPr>
          <w:rFonts w:eastAsia="Times New Roman" w:cs="Times New Roman"/>
          <w:sz w:val="24"/>
          <w:szCs w:val="24"/>
        </w:rPr>
        <w:t xml:space="preserve">, as we did not observe significant deviation errors in </w:t>
      </w:r>
      <w:r w:rsidR="00501071" w:rsidRPr="000A5E5D">
        <w:rPr>
          <w:rFonts w:eastAsia="Times New Roman" w:cs="Times New Roman"/>
          <w:sz w:val="24"/>
          <w:szCs w:val="24"/>
        </w:rPr>
        <w:t xml:space="preserve">the </w:t>
      </w:r>
      <w:r w:rsidR="00C1683E" w:rsidRPr="000A5E5D">
        <w:rPr>
          <w:rFonts w:eastAsia="Times New Roman" w:cs="Times New Roman"/>
          <w:sz w:val="24"/>
          <w:szCs w:val="24"/>
        </w:rPr>
        <w:t>P-SAT (</w:t>
      </w:r>
      <w:r w:rsidR="00CB6000" w:rsidRPr="000A5E5D">
        <w:rPr>
          <w:rFonts w:eastAsia="Times New Roman" w:cs="Times New Roman"/>
          <w:sz w:val="24"/>
          <w:szCs w:val="24"/>
        </w:rPr>
        <w:t>see also</w:t>
      </w:r>
      <w:r w:rsidR="00731686" w:rsidRPr="000A5E5D">
        <w:rPr>
          <w:rFonts w:eastAsia="Times New Roman" w:cs="Times New Roman"/>
          <w:sz w:val="24"/>
          <w:szCs w:val="24"/>
        </w:rPr>
        <w:t xml:space="preserve"> [6]</w:t>
      </w:r>
      <w:r w:rsidR="00C1683E" w:rsidRPr="000A5E5D">
        <w:rPr>
          <w:rFonts w:eastAsia="Times New Roman" w:cs="Times New Roman"/>
          <w:sz w:val="24"/>
          <w:szCs w:val="24"/>
        </w:rPr>
        <w:t xml:space="preserve">). </w:t>
      </w:r>
      <w:r w:rsidR="00BF0AA1" w:rsidRPr="000A5E5D">
        <w:rPr>
          <w:rFonts w:eastAsia="Times New Roman" w:cs="Times New Roman"/>
          <w:sz w:val="24"/>
          <w:szCs w:val="24"/>
        </w:rPr>
        <w:t xml:space="preserve">Studies </w:t>
      </w:r>
      <w:r w:rsidR="00AC38A5" w:rsidRPr="000A5E5D">
        <w:rPr>
          <w:rFonts w:eastAsia="Times New Roman" w:cs="Times New Roman"/>
          <w:sz w:val="24"/>
          <w:szCs w:val="24"/>
        </w:rPr>
        <w:t xml:space="preserve">have suggested that during motor movements </w:t>
      </w:r>
      <w:r w:rsidR="00DE662A" w:rsidRPr="000A5E5D">
        <w:rPr>
          <w:rFonts w:eastAsia="Times New Roman" w:cs="Times New Roman"/>
          <w:sz w:val="24"/>
          <w:szCs w:val="24"/>
        </w:rPr>
        <w:t>which require</w:t>
      </w:r>
      <w:r w:rsidR="00AC38A5" w:rsidRPr="000A5E5D">
        <w:rPr>
          <w:rFonts w:eastAsia="Times New Roman" w:cs="Times New Roman"/>
          <w:sz w:val="24"/>
          <w:szCs w:val="24"/>
        </w:rPr>
        <w:t xml:space="preserve"> the combination of several sensory inputs, such as vi</w:t>
      </w:r>
      <w:r w:rsidR="00CB6000" w:rsidRPr="000A5E5D">
        <w:rPr>
          <w:rFonts w:eastAsia="Times New Roman" w:cs="Times New Roman"/>
          <w:sz w:val="24"/>
          <w:szCs w:val="24"/>
        </w:rPr>
        <w:t>s</w:t>
      </w:r>
      <w:r w:rsidR="00AC38A5" w:rsidRPr="000A5E5D">
        <w:rPr>
          <w:rFonts w:eastAsia="Times New Roman" w:cs="Times New Roman"/>
          <w:sz w:val="24"/>
          <w:szCs w:val="24"/>
        </w:rPr>
        <w:t>ual vs. proprioceptive cues about limb position</w:t>
      </w:r>
      <w:r w:rsidR="00CB6000" w:rsidRPr="000A5E5D">
        <w:rPr>
          <w:rFonts w:eastAsia="Times New Roman" w:cs="Times New Roman"/>
          <w:sz w:val="24"/>
          <w:szCs w:val="24"/>
        </w:rPr>
        <w:t xml:space="preserve">, the contribution of each sensory input would be weighted based on probabilistic estimation of its reliability </w:t>
      </w:r>
      <w:r w:rsidR="00995EA2" w:rsidRPr="000A5E5D">
        <w:rPr>
          <w:rFonts w:eastAsia="Times New Roman" w:cs="Times New Roman"/>
          <w:sz w:val="24"/>
          <w:szCs w:val="24"/>
        </w:rPr>
        <w:t xml:space="preserve">(e.g. </w:t>
      </w:r>
      <w:r w:rsidR="00731686" w:rsidRPr="000A5E5D">
        <w:rPr>
          <w:rFonts w:eastAsia="Times New Roman" w:cs="Times New Roman"/>
          <w:sz w:val="24"/>
          <w:szCs w:val="24"/>
        </w:rPr>
        <w:t>[30,31</w:t>
      </w:r>
      <w:r w:rsidR="00995EA2" w:rsidRPr="000A5E5D">
        <w:rPr>
          <w:rFonts w:eastAsia="Times New Roman" w:cs="Times New Roman"/>
          <w:sz w:val="24"/>
          <w:szCs w:val="24"/>
        </w:rPr>
        <w:t>)</w:t>
      </w:r>
      <w:r w:rsidR="00F25A77" w:rsidRPr="000A5E5D">
        <w:rPr>
          <w:rFonts w:eastAsia="Times New Roman" w:cs="Times New Roman"/>
          <w:sz w:val="24"/>
          <w:szCs w:val="24"/>
        </w:rPr>
        <w:t xml:space="preserve">. The contribution of each sensory input would be adapted based on </w:t>
      </w:r>
      <w:r w:rsidR="00A66B25" w:rsidRPr="000A5E5D">
        <w:rPr>
          <w:rFonts w:eastAsia="Times New Roman" w:cs="Times New Roman"/>
          <w:sz w:val="24"/>
          <w:szCs w:val="24"/>
        </w:rPr>
        <w:t xml:space="preserve">the </w:t>
      </w:r>
      <w:r w:rsidR="00F25A77" w:rsidRPr="000A5E5D">
        <w:rPr>
          <w:rFonts w:eastAsia="Times New Roman" w:cs="Times New Roman"/>
          <w:sz w:val="24"/>
          <w:szCs w:val="24"/>
        </w:rPr>
        <w:t xml:space="preserve">stage of the motor plan or control </w:t>
      </w:r>
      <w:r w:rsidR="00E57C43" w:rsidRPr="000A5E5D">
        <w:rPr>
          <w:rFonts w:eastAsia="Times New Roman" w:cs="Times New Roman"/>
          <w:sz w:val="24"/>
          <w:szCs w:val="24"/>
        </w:rPr>
        <w:t>at</w:t>
      </w:r>
      <w:r w:rsidR="00A66B25" w:rsidRPr="000A5E5D">
        <w:rPr>
          <w:rFonts w:eastAsia="Times New Roman" w:cs="Times New Roman"/>
          <w:sz w:val="24"/>
          <w:szCs w:val="24"/>
        </w:rPr>
        <w:t xml:space="preserve"> which </w:t>
      </w:r>
      <w:r w:rsidR="00F25A77" w:rsidRPr="000A5E5D">
        <w:rPr>
          <w:rFonts w:eastAsia="Times New Roman" w:cs="Times New Roman"/>
          <w:sz w:val="24"/>
          <w:szCs w:val="24"/>
        </w:rPr>
        <w:t xml:space="preserve">it </w:t>
      </w:r>
      <w:r w:rsidR="00A66B25" w:rsidRPr="000A5E5D">
        <w:rPr>
          <w:rFonts w:eastAsia="Times New Roman" w:cs="Times New Roman"/>
          <w:sz w:val="24"/>
          <w:szCs w:val="24"/>
        </w:rPr>
        <w:t>would be</w:t>
      </w:r>
      <w:r w:rsidR="00F25A77" w:rsidRPr="000A5E5D">
        <w:rPr>
          <w:rFonts w:eastAsia="Times New Roman" w:cs="Times New Roman"/>
          <w:sz w:val="24"/>
          <w:szCs w:val="24"/>
        </w:rPr>
        <w:t xml:space="preserve"> needed</w:t>
      </w:r>
      <w:r w:rsidR="00731686" w:rsidRPr="000A5E5D">
        <w:rPr>
          <w:rFonts w:eastAsia="Times New Roman" w:cs="Times New Roman"/>
          <w:sz w:val="24"/>
          <w:szCs w:val="24"/>
        </w:rPr>
        <w:t xml:space="preserve"> [</w:t>
      </w:r>
      <w:r w:rsidR="002E70A7" w:rsidRPr="000A5E5D">
        <w:rPr>
          <w:rFonts w:eastAsia="Times New Roman" w:cs="Times New Roman"/>
          <w:sz w:val="24"/>
          <w:szCs w:val="24"/>
        </w:rPr>
        <w:t>57</w:t>
      </w:r>
      <w:r w:rsidR="00731686" w:rsidRPr="000A5E5D">
        <w:rPr>
          <w:rFonts w:eastAsia="Times New Roman" w:cs="Times New Roman"/>
          <w:sz w:val="24"/>
          <w:szCs w:val="24"/>
        </w:rPr>
        <w:t>]</w:t>
      </w:r>
      <w:r w:rsidR="00F25A77" w:rsidRPr="000A5E5D">
        <w:rPr>
          <w:rFonts w:eastAsia="Times New Roman" w:cs="Times New Roman"/>
          <w:sz w:val="24"/>
          <w:szCs w:val="24"/>
        </w:rPr>
        <w:t xml:space="preserve">, </w:t>
      </w:r>
      <w:r w:rsidR="00E57C43" w:rsidRPr="000A5E5D">
        <w:rPr>
          <w:rFonts w:eastAsia="Times New Roman" w:cs="Times New Roman"/>
          <w:sz w:val="24"/>
          <w:szCs w:val="24"/>
        </w:rPr>
        <w:t xml:space="preserve">as well as </w:t>
      </w:r>
      <w:r w:rsidR="00F25A77" w:rsidRPr="000A5E5D">
        <w:rPr>
          <w:rFonts w:eastAsia="Times New Roman" w:cs="Times New Roman"/>
          <w:sz w:val="24"/>
          <w:szCs w:val="24"/>
        </w:rPr>
        <w:t xml:space="preserve">on internal factors such as handedness </w:t>
      </w:r>
      <w:r w:rsidR="00731686" w:rsidRPr="000A5E5D">
        <w:rPr>
          <w:rFonts w:eastAsia="Times New Roman" w:cs="Times New Roman"/>
          <w:sz w:val="24"/>
          <w:szCs w:val="24"/>
        </w:rPr>
        <w:t xml:space="preserve">[20] </w:t>
      </w:r>
      <w:r w:rsidR="00F25A77" w:rsidRPr="000A5E5D">
        <w:rPr>
          <w:rFonts w:eastAsia="Times New Roman" w:cs="Times New Roman"/>
          <w:sz w:val="24"/>
          <w:szCs w:val="24"/>
        </w:rPr>
        <w:t xml:space="preserve">or attention </w:t>
      </w:r>
      <w:r w:rsidR="00731686" w:rsidRPr="000A5E5D">
        <w:rPr>
          <w:rFonts w:eastAsia="Times New Roman" w:cs="Times New Roman"/>
          <w:sz w:val="24"/>
          <w:szCs w:val="24"/>
        </w:rPr>
        <w:t>[</w:t>
      </w:r>
      <w:r w:rsidR="002E70A7" w:rsidRPr="000A5E5D">
        <w:rPr>
          <w:rFonts w:eastAsia="Times New Roman" w:cs="Times New Roman"/>
          <w:sz w:val="24"/>
          <w:szCs w:val="24"/>
        </w:rPr>
        <w:t>37</w:t>
      </w:r>
      <w:r w:rsidR="00731686" w:rsidRPr="000A5E5D">
        <w:rPr>
          <w:rFonts w:eastAsia="Times New Roman" w:cs="Times New Roman"/>
          <w:sz w:val="24"/>
          <w:szCs w:val="24"/>
        </w:rPr>
        <w:t>],</w:t>
      </w:r>
      <w:r w:rsidR="00AC38A5" w:rsidRPr="000A5E5D">
        <w:rPr>
          <w:rFonts w:eastAsia="Times New Roman" w:cs="Times New Roman"/>
          <w:sz w:val="24"/>
          <w:szCs w:val="24"/>
        </w:rPr>
        <w:t xml:space="preserve"> </w:t>
      </w:r>
      <w:r w:rsidR="00F25A77" w:rsidRPr="000A5E5D">
        <w:rPr>
          <w:rFonts w:eastAsia="Times New Roman" w:cs="Times New Roman"/>
          <w:sz w:val="24"/>
          <w:szCs w:val="24"/>
        </w:rPr>
        <w:t xml:space="preserve">or external factors such as the properties of the task and the to-be-reached </w:t>
      </w:r>
      <w:r w:rsidR="003A6BF0" w:rsidRPr="000A5E5D">
        <w:rPr>
          <w:rFonts w:eastAsia="Times New Roman" w:cs="Times New Roman"/>
          <w:sz w:val="24"/>
          <w:szCs w:val="24"/>
        </w:rPr>
        <w:t>target</w:t>
      </w:r>
      <w:r w:rsidR="00F25A77" w:rsidRPr="000A5E5D">
        <w:rPr>
          <w:rFonts w:eastAsia="Times New Roman" w:cs="Times New Roman"/>
          <w:sz w:val="24"/>
          <w:szCs w:val="24"/>
        </w:rPr>
        <w:t xml:space="preserve"> </w:t>
      </w:r>
      <w:r w:rsidR="00731686" w:rsidRPr="000A5E5D">
        <w:rPr>
          <w:rFonts w:eastAsia="Times New Roman" w:cs="Times New Roman"/>
          <w:sz w:val="24"/>
          <w:szCs w:val="24"/>
        </w:rPr>
        <w:t>[</w:t>
      </w:r>
      <w:r w:rsidR="002E70A7" w:rsidRPr="000A5E5D">
        <w:rPr>
          <w:rFonts w:eastAsia="Times New Roman" w:cs="Times New Roman"/>
          <w:sz w:val="24"/>
          <w:szCs w:val="24"/>
        </w:rPr>
        <w:t>58</w:t>
      </w:r>
      <w:r w:rsidR="00731686" w:rsidRPr="000A5E5D">
        <w:rPr>
          <w:rFonts w:eastAsia="Times New Roman" w:cs="Times New Roman"/>
          <w:sz w:val="24"/>
          <w:szCs w:val="24"/>
        </w:rPr>
        <w:t>]</w:t>
      </w:r>
      <w:r w:rsidR="00F25A77" w:rsidRPr="000A5E5D">
        <w:rPr>
          <w:rFonts w:eastAsia="Times New Roman" w:cs="Times New Roman"/>
          <w:sz w:val="24"/>
          <w:szCs w:val="24"/>
        </w:rPr>
        <w:t xml:space="preserve">. Following such a theoretical framework, </w:t>
      </w:r>
      <w:r w:rsidR="003A6BF0" w:rsidRPr="000A5E5D">
        <w:rPr>
          <w:rFonts w:eastAsia="Times New Roman" w:cs="Times New Roman"/>
          <w:sz w:val="24"/>
          <w:szCs w:val="24"/>
        </w:rPr>
        <w:t xml:space="preserve">the </w:t>
      </w:r>
      <w:r w:rsidR="00462D6D" w:rsidRPr="000A5E5D">
        <w:rPr>
          <w:rFonts w:eastAsia="Times New Roman" w:cs="Times New Roman"/>
          <w:sz w:val="24"/>
          <w:szCs w:val="24"/>
        </w:rPr>
        <w:t xml:space="preserve">present data </w:t>
      </w:r>
      <w:r w:rsidR="006751DB" w:rsidRPr="000A5E5D">
        <w:rPr>
          <w:rFonts w:eastAsia="Times New Roman" w:cs="Times New Roman"/>
          <w:sz w:val="24"/>
          <w:szCs w:val="24"/>
        </w:rPr>
        <w:t xml:space="preserve">could possibly indicate </w:t>
      </w:r>
      <w:r w:rsidR="00462D6D" w:rsidRPr="000A5E5D">
        <w:rPr>
          <w:rFonts w:eastAsia="Times New Roman" w:cs="Times New Roman"/>
          <w:sz w:val="24"/>
          <w:szCs w:val="24"/>
        </w:rPr>
        <w:t xml:space="preserve">that CRPS-related cognitive deficits are not specifically resulting from unbalanced </w:t>
      </w:r>
      <w:r w:rsidR="007F6AE1" w:rsidRPr="000A5E5D">
        <w:rPr>
          <w:rFonts w:eastAsia="Times New Roman" w:cs="Times New Roman"/>
          <w:sz w:val="24"/>
          <w:szCs w:val="24"/>
        </w:rPr>
        <w:t xml:space="preserve">perception </w:t>
      </w:r>
      <w:r w:rsidR="008D6450" w:rsidRPr="000A5E5D">
        <w:rPr>
          <w:rFonts w:eastAsia="Times New Roman" w:cs="Times New Roman"/>
          <w:sz w:val="24"/>
          <w:szCs w:val="24"/>
        </w:rPr>
        <w:t xml:space="preserve">and representation </w:t>
      </w:r>
      <w:r w:rsidR="004273CA" w:rsidRPr="000A5E5D">
        <w:rPr>
          <w:rFonts w:eastAsia="Times New Roman" w:cs="Times New Roman"/>
          <w:sz w:val="24"/>
          <w:szCs w:val="24"/>
        </w:rPr>
        <w:t>between</w:t>
      </w:r>
      <w:r w:rsidR="008D6450" w:rsidRPr="000A5E5D">
        <w:rPr>
          <w:rFonts w:eastAsia="Times New Roman" w:cs="Times New Roman"/>
          <w:sz w:val="24"/>
          <w:szCs w:val="24"/>
        </w:rPr>
        <w:t xml:space="preserve"> the affected vs. unaffected </w:t>
      </w:r>
      <w:proofErr w:type="spellStart"/>
      <w:r w:rsidR="008D6450" w:rsidRPr="000A5E5D">
        <w:rPr>
          <w:rFonts w:eastAsia="Times New Roman" w:cs="Times New Roman"/>
          <w:sz w:val="24"/>
          <w:szCs w:val="24"/>
        </w:rPr>
        <w:t>hemibodies</w:t>
      </w:r>
      <w:proofErr w:type="spellEnd"/>
      <w:r w:rsidR="008D6450" w:rsidRPr="000A5E5D">
        <w:rPr>
          <w:rFonts w:eastAsia="Times New Roman" w:cs="Times New Roman"/>
          <w:sz w:val="24"/>
          <w:szCs w:val="24"/>
        </w:rPr>
        <w:t xml:space="preserve"> and their respective surroundings</w:t>
      </w:r>
      <w:r w:rsidR="004273CA" w:rsidRPr="000A5E5D">
        <w:rPr>
          <w:rFonts w:eastAsia="Times New Roman" w:cs="Times New Roman"/>
          <w:sz w:val="24"/>
          <w:szCs w:val="24"/>
        </w:rPr>
        <w:t>,</w:t>
      </w:r>
      <w:r w:rsidR="008D6450" w:rsidRPr="000A5E5D">
        <w:rPr>
          <w:rFonts w:eastAsia="Times New Roman" w:cs="Times New Roman"/>
          <w:sz w:val="24"/>
          <w:szCs w:val="24"/>
        </w:rPr>
        <w:t xml:space="preserve"> but </w:t>
      </w:r>
      <w:r w:rsidR="006610F1" w:rsidRPr="000A5E5D">
        <w:rPr>
          <w:rFonts w:eastAsia="Times New Roman" w:cs="Times New Roman"/>
          <w:sz w:val="24"/>
          <w:szCs w:val="24"/>
        </w:rPr>
        <w:t xml:space="preserve">would </w:t>
      </w:r>
      <w:r w:rsidR="00A37221" w:rsidRPr="000A5E5D">
        <w:rPr>
          <w:rFonts w:eastAsia="Times New Roman" w:cs="Times New Roman"/>
          <w:sz w:val="24"/>
          <w:szCs w:val="24"/>
        </w:rPr>
        <w:t>instead</w:t>
      </w:r>
      <w:r w:rsidR="004273CA" w:rsidRPr="000A5E5D">
        <w:rPr>
          <w:rFonts w:eastAsia="Times New Roman" w:cs="Times New Roman"/>
          <w:sz w:val="24"/>
          <w:szCs w:val="24"/>
        </w:rPr>
        <w:t xml:space="preserve"> </w:t>
      </w:r>
      <w:r w:rsidR="008D6450" w:rsidRPr="000A5E5D">
        <w:rPr>
          <w:rFonts w:eastAsia="Times New Roman" w:cs="Times New Roman"/>
          <w:sz w:val="24"/>
          <w:szCs w:val="24"/>
        </w:rPr>
        <w:t>result</w:t>
      </w:r>
      <w:r w:rsidR="004273CA" w:rsidRPr="000A5E5D">
        <w:rPr>
          <w:rFonts w:eastAsia="Times New Roman" w:cs="Times New Roman"/>
          <w:sz w:val="24"/>
          <w:szCs w:val="24"/>
        </w:rPr>
        <w:t xml:space="preserve"> </w:t>
      </w:r>
      <w:r w:rsidR="008D6450" w:rsidRPr="000A5E5D">
        <w:rPr>
          <w:rFonts w:eastAsia="Times New Roman" w:cs="Times New Roman"/>
          <w:sz w:val="24"/>
          <w:szCs w:val="24"/>
        </w:rPr>
        <w:t xml:space="preserve">from difficulties in correctly integrating and adapting the relative contribution of sensory information during motor planning and control. </w:t>
      </w:r>
      <w:r w:rsidR="00E14E9B" w:rsidRPr="000A5E5D">
        <w:rPr>
          <w:rFonts w:eastAsia="Times New Roman" w:cs="Times New Roman"/>
          <w:sz w:val="24"/>
          <w:szCs w:val="24"/>
        </w:rPr>
        <w:t xml:space="preserve">We </w:t>
      </w:r>
      <w:r w:rsidR="00953382" w:rsidRPr="000A5E5D">
        <w:rPr>
          <w:rFonts w:eastAsia="Times New Roman" w:cs="Times New Roman"/>
          <w:sz w:val="24"/>
          <w:szCs w:val="24"/>
        </w:rPr>
        <w:t>hypothesize</w:t>
      </w:r>
      <w:r w:rsidR="004273CA" w:rsidRPr="000A5E5D">
        <w:rPr>
          <w:rFonts w:eastAsia="Times New Roman" w:cs="Times New Roman"/>
          <w:sz w:val="24"/>
          <w:szCs w:val="24"/>
        </w:rPr>
        <w:t xml:space="preserve"> </w:t>
      </w:r>
      <w:r w:rsidR="00D563CA" w:rsidRPr="000A5E5D">
        <w:rPr>
          <w:rFonts w:eastAsia="Times New Roman" w:cs="Times New Roman"/>
          <w:sz w:val="24"/>
          <w:szCs w:val="24"/>
        </w:rPr>
        <w:t xml:space="preserve">indeed </w:t>
      </w:r>
      <w:r w:rsidR="008D6450" w:rsidRPr="000A5E5D">
        <w:rPr>
          <w:rFonts w:eastAsia="Times New Roman" w:cs="Times New Roman"/>
          <w:sz w:val="24"/>
          <w:szCs w:val="24"/>
        </w:rPr>
        <w:t xml:space="preserve">that CRPS participants seemed to </w:t>
      </w:r>
      <w:r w:rsidR="00966023" w:rsidRPr="000A5E5D">
        <w:rPr>
          <w:rFonts w:eastAsia="Times New Roman" w:cs="Times New Roman"/>
          <w:sz w:val="24"/>
          <w:szCs w:val="24"/>
        </w:rPr>
        <w:t xml:space="preserve">have more difficulties to compensate the loss of visual cues to estimate the limb position and </w:t>
      </w:r>
      <w:r w:rsidR="00E14E9B" w:rsidRPr="000A5E5D">
        <w:rPr>
          <w:rFonts w:eastAsia="Times New Roman" w:cs="Times New Roman"/>
          <w:sz w:val="24"/>
          <w:szCs w:val="24"/>
        </w:rPr>
        <w:t xml:space="preserve">to </w:t>
      </w:r>
      <w:r w:rsidR="00966023" w:rsidRPr="000A5E5D">
        <w:rPr>
          <w:rFonts w:eastAsia="Times New Roman" w:cs="Times New Roman"/>
          <w:sz w:val="24"/>
          <w:szCs w:val="24"/>
        </w:rPr>
        <w:t xml:space="preserve">adapt the contribution of proprioceptive information to spatially guide movement of the </w:t>
      </w:r>
      <w:r w:rsidR="00E14E9B" w:rsidRPr="000A5E5D">
        <w:rPr>
          <w:rFonts w:eastAsia="Times New Roman" w:cs="Times New Roman"/>
          <w:sz w:val="24"/>
          <w:szCs w:val="24"/>
        </w:rPr>
        <w:t>limb towards the visual target</w:t>
      </w:r>
      <w:r w:rsidR="008D6450" w:rsidRPr="000A5E5D">
        <w:rPr>
          <w:rFonts w:eastAsia="Times New Roman" w:cs="Times New Roman"/>
          <w:sz w:val="24"/>
          <w:szCs w:val="24"/>
        </w:rPr>
        <w:t xml:space="preserve">. </w:t>
      </w:r>
      <w:r w:rsidR="00861867" w:rsidRPr="000A5E5D">
        <w:rPr>
          <w:rFonts w:eastAsia="Times New Roman" w:cs="Times New Roman"/>
          <w:sz w:val="24"/>
          <w:szCs w:val="24"/>
        </w:rPr>
        <w:t xml:space="preserve">Alternatively, we might also hypothesize that controlling movement only based on proprioceptive inputs without any visual feedback about limb position might be more effortful. </w:t>
      </w:r>
      <w:r w:rsidR="00317723" w:rsidRPr="000A5E5D">
        <w:rPr>
          <w:rFonts w:eastAsia="Times New Roman" w:cs="Times New Roman"/>
          <w:sz w:val="24"/>
          <w:szCs w:val="24"/>
        </w:rPr>
        <w:t xml:space="preserve">As chronic pain can impair cognitive functions such as attention (e.g. </w:t>
      </w:r>
      <w:r w:rsidR="00731686" w:rsidRPr="000A5E5D">
        <w:rPr>
          <w:rFonts w:eastAsia="Times New Roman" w:cs="Times New Roman"/>
          <w:sz w:val="24"/>
          <w:szCs w:val="24"/>
        </w:rPr>
        <w:t>[</w:t>
      </w:r>
      <w:r w:rsidR="002E70A7" w:rsidRPr="000A5E5D">
        <w:rPr>
          <w:rFonts w:eastAsia="Times New Roman" w:cs="Times New Roman"/>
          <w:sz w:val="24"/>
          <w:szCs w:val="24"/>
        </w:rPr>
        <w:t>39</w:t>
      </w:r>
      <w:r w:rsidR="00731686" w:rsidRPr="000A5E5D">
        <w:rPr>
          <w:rFonts w:eastAsia="Times New Roman" w:cs="Times New Roman"/>
          <w:sz w:val="24"/>
          <w:szCs w:val="24"/>
        </w:rPr>
        <w:t>]</w:t>
      </w:r>
      <w:r w:rsidR="00317723" w:rsidRPr="000A5E5D">
        <w:rPr>
          <w:rFonts w:eastAsia="Times New Roman" w:cs="Times New Roman"/>
          <w:sz w:val="24"/>
          <w:szCs w:val="24"/>
        </w:rPr>
        <w:t xml:space="preserve">), we </w:t>
      </w:r>
      <w:r w:rsidR="0082762A" w:rsidRPr="000A5E5D">
        <w:rPr>
          <w:rFonts w:eastAsia="Times New Roman" w:cs="Times New Roman"/>
          <w:sz w:val="24"/>
          <w:szCs w:val="24"/>
        </w:rPr>
        <w:t xml:space="preserve">then </w:t>
      </w:r>
      <w:r w:rsidR="00317723" w:rsidRPr="000A5E5D">
        <w:rPr>
          <w:rFonts w:eastAsia="Times New Roman" w:cs="Times New Roman"/>
          <w:sz w:val="24"/>
          <w:szCs w:val="24"/>
        </w:rPr>
        <w:t xml:space="preserve">suggest that compensating the lack of visual information with only proprioceptive feedback </w:t>
      </w:r>
      <w:r w:rsidR="0082762A" w:rsidRPr="000A5E5D">
        <w:rPr>
          <w:rFonts w:eastAsia="Times New Roman" w:cs="Times New Roman"/>
          <w:sz w:val="24"/>
          <w:szCs w:val="24"/>
        </w:rPr>
        <w:t xml:space="preserve">could have </w:t>
      </w:r>
      <w:r w:rsidR="00317723" w:rsidRPr="000A5E5D">
        <w:rPr>
          <w:rFonts w:eastAsia="Times New Roman" w:cs="Times New Roman"/>
          <w:sz w:val="24"/>
          <w:szCs w:val="24"/>
        </w:rPr>
        <w:t>overload</w:t>
      </w:r>
      <w:r w:rsidR="0082762A" w:rsidRPr="000A5E5D">
        <w:rPr>
          <w:rFonts w:eastAsia="Times New Roman" w:cs="Times New Roman"/>
          <w:sz w:val="24"/>
          <w:szCs w:val="24"/>
        </w:rPr>
        <w:t>ed</w:t>
      </w:r>
      <w:r w:rsidR="00317723" w:rsidRPr="000A5E5D">
        <w:rPr>
          <w:rFonts w:eastAsia="Times New Roman" w:cs="Times New Roman"/>
          <w:sz w:val="24"/>
          <w:szCs w:val="24"/>
        </w:rPr>
        <w:t xml:space="preserve"> CRP</w:t>
      </w:r>
      <w:r w:rsidR="007B0071" w:rsidRPr="000A5E5D">
        <w:rPr>
          <w:rFonts w:eastAsia="Times New Roman" w:cs="Times New Roman"/>
          <w:sz w:val="24"/>
          <w:szCs w:val="24"/>
        </w:rPr>
        <w:t>S</w:t>
      </w:r>
      <w:r w:rsidR="00317723" w:rsidRPr="000A5E5D">
        <w:rPr>
          <w:rFonts w:eastAsia="Times New Roman" w:cs="Times New Roman"/>
          <w:sz w:val="24"/>
          <w:szCs w:val="24"/>
        </w:rPr>
        <w:t xml:space="preserve"> patient’s attentional abilities. </w:t>
      </w:r>
    </w:p>
    <w:p w14:paraId="137C315E" w14:textId="3C22AE7F" w:rsidR="00F20BF8" w:rsidRPr="000A5E5D" w:rsidRDefault="00E14E9B" w:rsidP="009D5695">
      <w:pPr>
        <w:spacing w:after="160" w:line="480" w:lineRule="auto"/>
        <w:ind w:firstLine="708"/>
        <w:rPr>
          <w:rFonts w:eastAsia="Times New Roman" w:cs="Times New Roman"/>
          <w:sz w:val="24"/>
          <w:szCs w:val="24"/>
        </w:rPr>
      </w:pPr>
      <w:r w:rsidRPr="000A5E5D">
        <w:rPr>
          <w:rFonts w:eastAsia="Times New Roman" w:cs="Times New Roman"/>
          <w:sz w:val="24"/>
          <w:szCs w:val="24"/>
        </w:rPr>
        <w:lastRenderedPageBreak/>
        <w:t>P</w:t>
      </w:r>
      <w:r w:rsidR="00565102" w:rsidRPr="000A5E5D">
        <w:rPr>
          <w:rFonts w:eastAsia="Times New Roman" w:cs="Times New Roman"/>
          <w:sz w:val="24"/>
          <w:szCs w:val="24"/>
        </w:rPr>
        <w:t>resent</w:t>
      </w:r>
      <w:r w:rsidR="00373D29" w:rsidRPr="000A5E5D">
        <w:rPr>
          <w:rFonts w:eastAsia="Times New Roman" w:cs="Times New Roman"/>
          <w:sz w:val="24"/>
          <w:szCs w:val="24"/>
        </w:rPr>
        <w:t xml:space="preserve"> data can give insights to better understand and adapt cognitive rehabilitation used to treat CRPS. For instance, prismatic adaptation (PA) </w:t>
      </w:r>
      <w:r w:rsidR="004273CA" w:rsidRPr="000A5E5D">
        <w:rPr>
          <w:rFonts w:eastAsia="Times New Roman" w:cs="Times New Roman"/>
          <w:sz w:val="24"/>
          <w:szCs w:val="24"/>
        </w:rPr>
        <w:t>was</w:t>
      </w:r>
      <w:r w:rsidR="00373D29" w:rsidRPr="000A5E5D">
        <w:rPr>
          <w:rFonts w:eastAsia="Times New Roman" w:cs="Times New Roman"/>
          <w:sz w:val="24"/>
          <w:szCs w:val="24"/>
        </w:rPr>
        <w:t xml:space="preserve"> </w:t>
      </w:r>
      <w:r w:rsidR="008A3EA9" w:rsidRPr="000A5E5D">
        <w:rPr>
          <w:rFonts w:eastAsia="Times New Roman" w:cs="Times New Roman"/>
          <w:sz w:val="24"/>
          <w:szCs w:val="24"/>
        </w:rPr>
        <w:t>shown</w:t>
      </w:r>
      <w:r w:rsidR="00373D29" w:rsidRPr="000A5E5D">
        <w:rPr>
          <w:rFonts w:eastAsia="Times New Roman" w:cs="Times New Roman"/>
          <w:sz w:val="24"/>
          <w:szCs w:val="24"/>
        </w:rPr>
        <w:t xml:space="preserve"> to efficiently alleviate pain and other CRPS symptoms</w:t>
      </w:r>
      <w:r w:rsidR="00731686" w:rsidRPr="000A5E5D">
        <w:rPr>
          <w:rFonts w:eastAsia="Times New Roman" w:cs="Times New Roman"/>
          <w:sz w:val="24"/>
          <w:szCs w:val="24"/>
        </w:rPr>
        <w:t xml:space="preserve"> [4,6,21,</w:t>
      </w:r>
      <w:r w:rsidR="00412C61" w:rsidRPr="000A5E5D">
        <w:rPr>
          <w:rFonts w:eastAsia="Times New Roman" w:cs="Times New Roman"/>
          <w:sz w:val="24"/>
          <w:szCs w:val="24"/>
        </w:rPr>
        <w:t>60</w:t>
      </w:r>
      <w:r w:rsidR="00731686" w:rsidRPr="000A5E5D">
        <w:rPr>
          <w:rFonts w:eastAsia="Times New Roman" w:cs="Times New Roman"/>
          <w:sz w:val="24"/>
          <w:szCs w:val="24"/>
        </w:rPr>
        <w:t>] (see [</w:t>
      </w:r>
      <w:r w:rsidR="00412C61" w:rsidRPr="000A5E5D">
        <w:rPr>
          <w:rFonts w:eastAsia="Times New Roman" w:cs="Times New Roman"/>
          <w:sz w:val="24"/>
          <w:szCs w:val="24"/>
        </w:rPr>
        <w:t>62</w:t>
      </w:r>
      <w:r w:rsidR="00731686" w:rsidRPr="000A5E5D">
        <w:rPr>
          <w:rFonts w:eastAsia="Times New Roman" w:cs="Times New Roman"/>
          <w:sz w:val="24"/>
          <w:szCs w:val="24"/>
        </w:rPr>
        <w:t>] for review]</w:t>
      </w:r>
      <w:r w:rsidR="00373D29" w:rsidRPr="000A5E5D">
        <w:rPr>
          <w:rFonts w:eastAsia="Times New Roman" w:cs="Times New Roman"/>
          <w:sz w:val="24"/>
          <w:szCs w:val="24"/>
        </w:rPr>
        <w:t xml:space="preserve">. </w:t>
      </w:r>
      <w:r w:rsidR="008A3EA9" w:rsidRPr="000A5E5D">
        <w:rPr>
          <w:rFonts w:eastAsia="Times New Roman" w:cs="Times New Roman"/>
          <w:sz w:val="24"/>
          <w:szCs w:val="24"/>
        </w:rPr>
        <w:t xml:space="preserve">PA, usually used to rehabilitate </w:t>
      </w:r>
      <w:proofErr w:type="spellStart"/>
      <w:r w:rsidR="00CD069E" w:rsidRPr="000A5E5D">
        <w:rPr>
          <w:rFonts w:eastAsia="Times New Roman" w:cs="Times New Roman"/>
          <w:sz w:val="24"/>
          <w:szCs w:val="24"/>
        </w:rPr>
        <w:t>hemispatial</w:t>
      </w:r>
      <w:proofErr w:type="spellEnd"/>
      <w:r w:rsidR="00CD069E" w:rsidRPr="000A5E5D">
        <w:rPr>
          <w:rFonts w:eastAsia="Times New Roman" w:cs="Times New Roman"/>
          <w:sz w:val="24"/>
          <w:szCs w:val="24"/>
        </w:rPr>
        <w:t xml:space="preserve"> neglect (</w:t>
      </w:r>
      <w:r w:rsidR="008A3EA9" w:rsidRPr="000A5E5D">
        <w:rPr>
          <w:rFonts w:eastAsia="Times New Roman" w:cs="Times New Roman"/>
          <w:sz w:val="24"/>
          <w:szCs w:val="24"/>
        </w:rPr>
        <w:t>HSN</w:t>
      </w:r>
      <w:r w:rsidR="00CD069E" w:rsidRPr="000A5E5D">
        <w:rPr>
          <w:rFonts w:eastAsia="Times New Roman" w:cs="Times New Roman"/>
          <w:sz w:val="24"/>
          <w:szCs w:val="24"/>
        </w:rPr>
        <w:t>)</w:t>
      </w:r>
      <w:r w:rsidR="008A3EA9" w:rsidRPr="000A5E5D">
        <w:rPr>
          <w:rFonts w:eastAsia="Times New Roman" w:cs="Times New Roman"/>
          <w:sz w:val="24"/>
          <w:szCs w:val="24"/>
        </w:rPr>
        <w:t xml:space="preserve"> symptoms, is a </w:t>
      </w:r>
      <w:r w:rsidR="00264D0D" w:rsidRPr="000A5E5D">
        <w:rPr>
          <w:rFonts w:eastAsia="Times New Roman" w:cs="Times New Roman"/>
          <w:sz w:val="24"/>
          <w:szCs w:val="24"/>
        </w:rPr>
        <w:t xml:space="preserve">procedure </w:t>
      </w:r>
      <w:r w:rsidR="00547187" w:rsidRPr="000A5E5D">
        <w:rPr>
          <w:rFonts w:eastAsia="Times New Roman" w:cs="Times New Roman"/>
          <w:sz w:val="24"/>
          <w:szCs w:val="24"/>
        </w:rPr>
        <w:t xml:space="preserve">that </w:t>
      </w:r>
      <w:r w:rsidR="005B3F12" w:rsidRPr="000A5E5D">
        <w:rPr>
          <w:rFonts w:eastAsia="Times New Roman" w:cs="Times New Roman"/>
          <w:sz w:val="24"/>
          <w:szCs w:val="24"/>
        </w:rPr>
        <w:t xml:space="preserve">is aimed at inducing </w:t>
      </w:r>
      <w:r w:rsidR="00986F5C" w:rsidRPr="000A5E5D">
        <w:rPr>
          <w:rFonts w:eastAsia="Times New Roman" w:cs="Times New Roman"/>
          <w:sz w:val="24"/>
          <w:szCs w:val="24"/>
        </w:rPr>
        <w:t xml:space="preserve">a </w:t>
      </w:r>
      <w:r w:rsidR="008A3EA9" w:rsidRPr="000A5E5D">
        <w:rPr>
          <w:rFonts w:eastAsia="Times New Roman" w:cs="Times New Roman"/>
          <w:sz w:val="24"/>
          <w:szCs w:val="24"/>
        </w:rPr>
        <w:t>sensory-motor adaptation</w:t>
      </w:r>
      <w:r w:rsidR="00986F5C" w:rsidRPr="000A5E5D">
        <w:rPr>
          <w:rFonts w:eastAsia="Times New Roman" w:cs="Times New Roman"/>
          <w:sz w:val="24"/>
          <w:szCs w:val="24"/>
        </w:rPr>
        <w:t xml:space="preserve">, </w:t>
      </w:r>
      <w:r w:rsidR="00E60877" w:rsidRPr="000A5E5D">
        <w:rPr>
          <w:rFonts w:eastAsia="Times New Roman" w:cs="Times New Roman"/>
          <w:sz w:val="24"/>
          <w:szCs w:val="24"/>
        </w:rPr>
        <w:t>triggered</w:t>
      </w:r>
      <w:r w:rsidR="001C77C2" w:rsidRPr="000A5E5D">
        <w:rPr>
          <w:rFonts w:eastAsia="Times New Roman" w:cs="Times New Roman"/>
          <w:sz w:val="24"/>
          <w:szCs w:val="24"/>
        </w:rPr>
        <w:t xml:space="preserve"> by</w:t>
      </w:r>
      <w:r w:rsidR="002E5910" w:rsidRPr="000A5E5D">
        <w:rPr>
          <w:rFonts w:eastAsia="Times New Roman" w:cs="Times New Roman"/>
          <w:sz w:val="24"/>
          <w:szCs w:val="24"/>
        </w:rPr>
        <w:t xml:space="preserve"> </w:t>
      </w:r>
      <w:r w:rsidR="00F911EE" w:rsidRPr="000A5E5D">
        <w:rPr>
          <w:rFonts w:eastAsia="Times New Roman" w:cs="Times New Roman"/>
          <w:sz w:val="24"/>
          <w:szCs w:val="24"/>
        </w:rPr>
        <w:t xml:space="preserve">the </w:t>
      </w:r>
      <w:r w:rsidR="002E5910" w:rsidRPr="000A5E5D">
        <w:rPr>
          <w:rFonts w:eastAsia="Times New Roman" w:cs="Times New Roman"/>
          <w:sz w:val="24"/>
          <w:szCs w:val="24"/>
        </w:rPr>
        <w:t xml:space="preserve">participants </w:t>
      </w:r>
      <w:r w:rsidR="00BB0536" w:rsidRPr="000A5E5D">
        <w:rPr>
          <w:rFonts w:eastAsia="Times New Roman" w:cs="Times New Roman"/>
          <w:sz w:val="24"/>
          <w:szCs w:val="24"/>
        </w:rPr>
        <w:t>engag</w:t>
      </w:r>
      <w:r w:rsidR="001C77C2" w:rsidRPr="000A5E5D">
        <w:rPr>
          <w:rFonts w:eastAsia="Times New Roman" w:cs="Times New Roman"/>
          <w:sz w:val="24"/>
          <w:szCs w:val="24"/>
        </w:rPr>
        <w:t>ing</w:t>
      </w:r>
      <w:r w:rsidR="00BB0536" w:rsidRPr="000A5E5D">
        <w:rPr>
          <w:rFonts w:eastAsia="Times New Roman" w:cs="Times New Roman"/>
          <w:sz w:val="24"/>
          <w:szCs w:val="24"/>
        </w:rPr>
        <w:t xml:space="preserve"> </w:t>
      </w:r>
      <w:r w:rsidR="002E5910" w:rsidRPr="000A5E5D">
        <w:rPr>
          <w:rFonts w:eastAsia="Times New Roman" w:cs="Times New Roman"/>
          <w:sz w:val="24"/>
          <w:szCs w:val="24"/>
        </w:rPr>
        <w:t xml:space="preserve">in a perceptual motor task while wearing googles that </w:t>
      </w:r>
      <w:r w:rsidR="00666150" w:rsidRPr="000A5E5D">
        <w:rPr>
          <w:rFonts w:eastAsia="Times New Roman" w:cs="Times New Roman"/>
          <w:sz w:val="24"/>
          <w:szCs w:val="24"/>
        </w:rPr>
        <w:t>induce an</w:t>
      </w:r>
      <w:r w:rsidR="002E5910" w:rsidRPr="000A5E5D">
        <w:rPr>
          <w:rFonts w:eastAsia="Times New Roman" w:cs="Times New Roman"/>
          <w:sz w:val="24"/>
          <w:szCs w:val="24"/>
        </w:rPr>
        <w:t xml:space="preserve"> optical shift towards one side of their visual field. Typically, HSN patients </w:t>
      </w:r>
      <w:r w:rsidR="0082762A" w:rsidRPr="000A5E5D">
        <w:rPr>
          <w:rFonts w:eastAsia="Times New Roman" w:cs="Times New Roman"/>
          <w:sz w:val="24"/>
          <w:szCs w:val="24"/>
        </w:rPr>
        <w:t xml:space="preserve">exposed to </w:t>
      </w:r>
      <w:r w:rsidR="005C1336" w:rsidRPr="000A5E5D">
        <w:rPr>
          <w:rFonts w:eastAsia="Times New Roman" w:cs="Times New Roman"/>
          <w:sz w:val="24"/>
          <w:szCs w:val="24"/>
        </w:rPr>
        <w:t>PA</w:t>
      </w:r>
      <w:r w:rsidR="0082762A" w:rsidRPr="000A5E5D">
        <w:rPr>
          <w:rFonts w:eastAsia="Times New Roman" w:cs="Times New Roman"/>
          <w:sz w:val="24"/>
          <w:szCs w:val="24"/>
        </w:rPr>
        <w:t xml:space="preserve"> exhibit a compensation of their visuo-spatial deficits and spatial cognition disorders </w:t>
      </w:r>
      <w:r w:rsidR="002E5910" w:rsidRPr="000A5E5D">
        <w:rPr>
          <w:rFonts w:eastAsia="Times New Roman" w:cs="Times New Roman"/>
          <w:sz w:val="24"/>
          <w:szCs w:val="24"/>
        </w:rPr>
        <w:t>(</w:t>
      </w:r>
      <w:r w:rsidR="005179E9" w:rsidRPr="000A5E5D">
        <w:rPr>
          <w:rFonts w:eastAsia="Times New Roman" w:cs="Times New Roman"/>
          <w:sz w:val="24"/>
          <w:szCs w:val="24"/>
        </w:rPr>
        <w:t xml:space="preserve">e.g. </w:t>
      </w:r>
      <w:r w:rsidR="00731686" w:rsidRPr="000A5E5D">
        <w:rPr>
          <w:rFonts w:eastAsia="Times New Roman" w:cs="Times New Roman"/>
          <w:sz w:val="24"/>
          <w:szCs w:val="24"/>
        </w:rPr>
        <w:t>[26,</w:t>
      </w:r>
      <w:r w:rsidR="002001AC" w:rsidRPr="000A5E5D">
        <w:rPr>
          <w:rFonts w:eastAsia="Times New Roman" w:cs="Times New Roman"/>
          <w:sz w:val="24"/>
          <w:szCs w:val="24"/>
        </w:rPr>
        <w:t>46</w:t>
      </w:r>
      <w:r w:rsidR="00731686" w:rsidRPr="000A5E5D">
        <w:rPr>
          <w:rFonts w:eastAsia="Times New Roman" w:cs="Times New Roman"/>
          <w:sz w:val="24"/>
          <w:szCs w:val="24"/>
        </w:rPr>
        <w:t>,</w:t>
      </w:r>
      <w:r w:rsidR="002001AC" w:rsidRPr="000A5E5D">
        <w:rPr>
          <w:rFonts w:eastAsia="Times New Roman" w:cs="Times New Roman"/>
          <w:sz w:val="24"/>
          <w:szCs w:val="24"/>
        </w:rPr>
        <w:t>52</w:t>
      </w:r>
      <w:r w:rsidR="00731686" w:rsidRPr="000A5E5D">
        <w:rPr>
          <w:rFonts w:eastAsia="Times New Roman" w:cs="Times New Roman"/>
          <w:sz w:val="24"/>
          <w:szCs w:val="24"/>
        </w:rPr>
        <w:t>]</w:t>
      </w:r>
      <w:r w:rsidR="002E5910" w:rsidRPr="000A5E5D">
        <w:rPr>
          <w:rFonts w:eastAsia="Times New Roman" w:cs="Times New Roman"/>
          <w:sz w:val="24"/>
          <w:szCs w:val="24"/>
        </w:rPr>
        <w:t xml:space="preserve">). </w:t>
      </w:r>
      <w:r w:rsidR="005179E9" w:rsidRPr="000A5E5D">
        <w:rPr>
          <w:rFonts w:eastAsia="Times New Roman" w:cs="Times New Roman"/>
          <w:sz w:val="24"/>
          <w:szCs w:val="24"/>
        </w:rPr>
        <w:t xml:space="preserve">Regarding CRPS, based on V-SAT results </w:t>
      </w:r>
      <w:r w:rsidR="004273CA" w:rsidRPr="000A5E5D">
        <w:rPr>
          <w:rFonts w:eastAsia="Times New Roman" w:cs="Times New Roman"/>
          <w:sz w:val="24"/>
          <w:szCs w:val="24"/>
        </w:rPr>
        <w:t>having</w:t>
      </w:r>
      <w:r w:rsidR="005179E9" w:rsidRPr="000A5E5D">
        <w:rPr>
          <w:rFonts w:eastAsia="Times New Roman" w:cs="Times New Roman"/>
          <w:sz w:val="24"/>
          <w:szCs w:val="24"/>
        </w:rPr>
        <w:t xml:space="preserve"> </w:t>
      </w:r>
      <w:r w:rsidR="004273CA" w:rsidRPr="000A5E5D">
        <w:rPr>
          <w:rFonts w:eastAsia="Times New Roman" w:cs="Times New Roman"/>
          <w:sz w:val="24"/>
          <w:szCs w:val="24"/>
        </w:rPr>
        <w:t>shown</w:t>
      </w:r>
      <w:r w:rsidR="005179E9" w:rsidRPr="000A5E5D">
        <w:rPr>
          <w:rFonts w:eastAsia="Times New Roman" w:cs="Times New Roman"/>
          <w:sz w:val="24"/>
          <w:szCs w:val="24"/>
        </w:rPr>
        <w:t xml:space="preserve"> deviation biases to the detriment of the side of space contralateral to the participants’ affected </w:t>
      </w:r>
      <w:proofErr w:type="spellStart"/>
      <w:r w:rsidR="005179E9" w:rsidRPr="000A5E5D">
        <w:rPr>
          <w:rFonts w:eastAsia="Times New Roman" w:cs="Times New Roman"/>
          <w:sz w:val="24"/>
          <w:szCs w:val="24"/>
        </w:rPr>
        <w:t>hemibody</w:t>
      </w:r>
      <w:proofErr w:type="spellEnd"/>
      <w:r w:rsidR="005179E9" w:rsidRPr="000A5E5D">
        <w:rPr>
          <w:rFonts w:eastAsia="Times New Roman" w:cs="Times New Roman"/>
          <w:sz w:val="24"/>
          <w:szCs w:val="24"/>
        </w:rPr>
        <w:t xml:space="preserve">, </w:t>
      </w:r>
      <w:proofErr w:type="spellStart"/>
      <w:r w:rsidR="005179E9" w:rsidRPr="000A5E5D">
        <w:rPr>
          <w:rFonts w:eastAsia="Times New Roman" w:cs="Times New Roman"/>
          <w:sz w:val="24"/>
          <w:szCs w:val="24"/>
        </w:rPr>
        <w:t>Sum</w:t>
      </w:r>
      <w:r w:rsidR="00953382" w:rsidRPr="000A5E5D">
        <w:rPr>
          <w:rFonts w:eastAsia="Times New Roman" w:cs="Times New Roman"/>
          <w:sz w:val="24"/>
          <w:szCs w:val="24"/>
        </w:rPr>
        <w:t>i</w:t>
      </w:r>
      <w:r w:rsidR="005179E9" w:rsidRPr="000A5E5D">
        <w:rPr>
          <w:rFonts w:eastAsia="Times New Roman" w:cs="Times New Roman"/>
          <w:sz w:val="24"/>
          <w:szCs w:val="24"/>
        </w:rPr>
        <w:t>t</w:t>
      </w:r>
      <w:r w:rsidR="00953382" w:rsidRPr="000A5E5D">
        <w:rPr>
          <w:rFonts w:eastAsia="Times New Roman" w:cs="Times New Roman"/>
          <w:sz w:val="24"/>
          <w:szCs w:val="24"/>
        </w:rPr>
        <w:t>a</w:t>
      </w:r>
      <w:r w:rsidR="005179E9" w:rsidRPr="000A5E5D">
        <w:rPr>
          <w:rFonts w:eastAsia="Times New Roman" w:cs="Times New Roman"/>
          <w:sz w:val="24"/>
          <w:szCs w:val="24"/>
        </w:rPr>
        <w:t>ni</w:t>
      </w:r>
      <w:proofErr w:type="spellEnd"/>
      <w:r w:rsidR="005179E9" w:rsidRPr="000A5E5D">
        <w:rPr>
          <w:rFonts w:eastAsia="Times New Roman" w:cs="Times New Roman"/>
          <w:sz w:val="24"/>
          <w:szCs w:val="24"/>
        </w:rPr>
        <w:t xml:space="preserve"> et al. </w:t>
      </w:r>
      <w:r w:rsidR="00731686" w:rsidRPr="000A5E5D">
        <w:rPr>
          <w:rFonts w:eastAsia="Times New Roman" w:cs="Times New Roman"/>
          <w:sz w:val="24"/>
          <w:szCs w:val="24"/>
        </w:rPr>
        <w:t>[</w:t>
      </w:r>
      <w:r w:rsidR="002001AC" w:rsidRPr="000A5E5D">
        <w:rPr>
          <w:rFonts w:eastAsia="Times New Roman" w:cs="Times New Roman"/>
          <w:sz w:val="24"/>
          <w:szCs w:val="24"/>
        </w:rPr>
        <w:t>60</w:t>
      </w:r>
      <w:r w:rsidR="00731686" w:rsidRPr="000A5E5D">
        <w:rPr>
          <w:rFonts w:eastAsia="Times New Roman" w:cs="Times New Roman"/>
          <w:sz w:val="24"/>
          <w:szCs w:val="24"/>
        </w:rPr>
        <w:t>]</w:t>
      </w:r>
      <w:r w:rsidR="005179E9" w:rsidRPr="000A5E5D">
        <w:rPr>
          <w:rFonts w:eastAsia="Times New Roman" w:cs="Times New Roman"/>
          <w:sz w:val="24"/>
          <w:szCs w:val="24"/>
        </w:rPr>
        <w:t xml:space="preserve"> </w:t>
      </w:r>
      <w:r w:rsidR="007F0F5E" w:rsidRPr="000A5E5D">
        <w:rPr>
          <w:rFonts w:eastAsia="Times New Roman" w:cs="Times New Roman"/>
          <w:sz w:val="24"/>
          <w:szCs w:val="24"/>
        </w:rPr>
        <w:t>used</w:t>
      </w:r>
      <w:r w:rsidR="005179E9" w:rsidRPr="000A5E5D">
        <w:rPr>
          <w:rFonts w:eastAsia="Times New Roman" w:cs="Times New Roman"/>
          <w:sz w:val="24"/>
          <w:szCs w:val="24"/>
        </w:rPr>
        <w:t xml:space="preserve"> prisms inducing </w:t>
      </w:r>
      <w:r w:rsidR="00EF5954" w:rsidRPr="000A5E5D">
        <w:rPr>
          <w:rFonts w:eastAsia="Times New Roman" w:cs="Times New Roman"/>
          <w:sz w:val="24"/>
          <w:szCs w:val="24"/>
        </w:rPr>
        <w:t xml:space="preserve">an </w:t>
      </w:r>
      <w:r w:rsidR="005179E9" w:rsidRPr="000A5E5D">
        <w:rPr>
          <w:rFonts w:eastAsia="Times New Roman" w:cs="Times New Roman"/>
          <w:sz w:val="24"/>
          <w:szCs w:val="24"/>
        </w:rPr>
        <w:t xml:space="preserve">optical shift to that </w:t>
      </w:r>
      <w:r w:rsidR="00EF5954" w:rsidRPr="000A5E5D">
        <w:rPr>
          <w:rFonts w:eastAsia="Times New Roman" w:cs="Times New Roman"/>
          <w:sz w:val="24"/>
          <w:szCs w:val="24"/>
        </w:rPr>
        <w:t xml:space="preserve">specific </w:t>
      </w:r>
      <w:r w:rsidR="005179E9" w:rsidRPr="000A5E5D">
        <w:rPr>
          <w:rFonts w:eastAsia="Times New Roman" w:cs="Times New Roman"/>
          <w:sz w:val="24"/>
          <w:szCs w:val="24"/>
        </w:rPr>
        <w:t xml:space="preserve">side, i.e. away from the affected body part. Significant </w:t>
      </w:r>
      <w:r w:rsidR="00AE19C2" w:rsidRPr="00AE19C2">
        <w:rPr>
          <w:rFonts w:eastAsia="Times New Roman" w:cs="Times New Roman"/>
          <w:color w:val="FF0000"/>
          <w:sz w:val="24"/>
          <w:szCs w:val="24"/>
        </w:rPr>
        <w:t>pain relief</w:t>
      </w:r>
      <w:r w:rsidR="00722D69" w:rsidRPr="00AE19C2">
        <w:rPr>
          <w:rFonts w:eastAsia="Times New Roman" w:cs="Times New Roman"/>
          <w:color w:val="FF0000"/>
          <w:sz w:val="24"/>
          <w:szCs w:val="24"/>
        </w:rPr>
        <w:t xml:space="preserve"> </w:t>
      </w:r>
      <w:r w:rsidR="00722D69" w:rsidRPr="000A5E5D">
        <w:rPr>
          <w:rFonts w:eastAsia="Times New Roman" w:cs="Times New Roman"/>
          <w:sz w:val="24"/>
          <w:szCs w:val="24"/>
        </w:rPr>
        <w:t xml:space="preserve">was observed in </w:t>
      </w:r>
      <w:proofErr w:type="gramStart"/>
      <w:r w:rsidR="00722D69" w:rsidRPr="000A5E5D">
        <w:rPr>
          <w:rFonts w:eastAsia="Times New Roman" w:cs="Times New Roman"/>
          <w:sz w:val="24"/>
          <w:szCs w:val="24"/>
        </w:rPr>
        <w:t>all of</w:t>
      </w:r>
      <w:proofErr w:type="gramEnd"/>
      <w:r w:rsidR="00722D69" w:rsidRPr="000A5E5D">
        <w:rPr>
          <w:rFonts w:eastAsia="Times New Roman" w:cs="Times New Roman"/>
          <w:sz w:val="24"/>
          <w:szCs w:val="24"/>
        </w:rPr>
        <w:t xml:space="preserve"> the five patients after 2 weeks of PA performed with the affected limb. Interestingly, </w:t>
      </w:r>
      <w:r w:rsidR="007F0F5E" w:rsidRPr="000A5E5D">
        <w:rPr>
          <w:rFonts w:eastAsia="Times New Roman" w:cs="Times New Roman"/>
          <w:sz w:val="24"/>
          <w:szCs w:val="24"/>
        </w:rPr>
        <w:t>the</w:t>
      </w:r>
      <w:r w:rsidR="00722D69" w:rsidRPr="000A5E5D">
        <w:rPr>
          <w:rFonts w:eastAsia="Times New Roman" w:cs="Times New Roman"/>
          <w:sz w:val="24"/>
          <w:szCs w:val="24"/>
        </w:rPr>
        <w:t xml:space="preserve"> follow-up of one of the patients showed </w:t>
      </w:r>
      <w:r w:rsidR="007F0F5E" w:rsidRPr="000A5E5D">
        <w:rPr>
          <w:rFonts w:eastAsia="Times New Roman" w:cs="Times New Roman"/>
          <w:sz w:val="24"/>
          <w:szCs w:val="24"/>
        </w:rPr>
        <w:t xml:space="preserve">that </w:t>
      </w:r>
      <w:r w:rsidR="00722D69" w:rsidRPr="000A5E5D">
        <w:rPr>
          <w:rFonts w:eastAsia="Times New Roman" w:cs="Times New Roman"/>
          <w:sz w:val="24"/>
          <w:szCs w:val="24"/>
        </w:rPr>
        <w:t>P</w:t>
      </w:r>
      <w:r w:rsidR="007F0F5E" w:rsidRPr="000A5E5D">
        <w:rPr>
          <w:rFonts w:eastAsia="Times New Roman" w:cs="Times New Roman"/>
          <w:sz w:val="24"/>
          <w:szCs w:val="24"/>
        </w:rPr>
        <w:t>A</w:t>
      </w:r>
      <w:r w:rsidR="00722D69" w:rsidRPr="000A5E5D">
        <w:rPr>
          <w:rFonts w:eastAsia="Times New Roman" w:cs="Times New Roman"/>
          <w:sz w:val="24"/>
          <w:szCs w:val="24"/>
        </w:rPr>
        <w:t xml:space="preserve"> with </w:t>
      </w:r>
      <w:r w:rsidR="00E2035C" w:rsidRPr="000A5E5D">
        <w:rPr>
          <w:rFonts w:eastAsia="Times New Roman" w:cs="Times New Roman"/>
          <w:sz w:val="24"/>
          <w:szCs w:val="24"/>
        </w:rPr>
        <w:t xml:space="preserve">an </w:t>
      </w:r>
      <w:r w:rsidR="00722D69" w:rsidRPr="000A5E5D">
        <w:rPr>
          <w:rFonts w:eastAsia="Times New Roman" w:cs="Times New Roman"/>
          <w:sz w:val="24"/>
          <w:szCs w:val="24"/>
        </w:rPr>
        <w:t xml:space="preserve">optical shift in the opposite direction, that is, toward </w:t>
      </w:r>
      <w:r w:rsidR="007F0F5E" w:rsidRPr="000A5E5D">
        <w:rPr>
          <w:rFonts w:eastAsia="Times New Roman" w:cs="Times New Roman"/>
          <w:sz w:val="24"/>
          <w:szCs w:val="24"/>
        </w:rPr>
        <w:t xml:space="preserve">the affected </w:t>
      </w:r>
      <w:proofErr w:type="spellStart"/>
      <w:r w:rsidR="007F0F5E" w:rsidRPr="000A5E5D">
        <w:rPr>
          <w:rFonts w:eastAsia="Times New Roman" w:cs="Times New Roman"/>
          <w:sz w:val="24"/>
          <w:szCs w:val="24"/>
        </w:rPr>
        <w:t>hemibody</w:t>
      </w:r>
      <w:proofErr w:type="spellEnd"/>
      <w:r w:rsidR="007F0F5E" w:rsidRPr="000A5E5D">
        <w:rPr>
          <w:rFonts w:eastAsia="Times New Roman" w:cs="Times New Roman"/>
          <w:sz w:val="24"/>
          <w:szCs w:val="24"/>
        </w:rPr>
        <w:t xml:space="preserve">, tended to worsen pain. Similarly, </w:t>
      </w:r>
      <w:proofErr w:type="spellStart"/>
      <w:r w:rsidR="007F0F5E" w:rsidRPr="000A5E5D">
        <w:rPr>
          <w:rFonts w:eastAsia="Times New Roman" w:cs="Times New Roman"/>
          <w:sz w:val="24"/>
          <w:szCs w:val="24"/>
        </w:rPr>
        <w:t>Bultitude</w:t>
      </w:r>
      <w:proofErr w:type="spellEnd"/>
      <w:r w:rsidR="007F0F5E" w:rsidRPr="000A5E5D">
        <w:rPr>
          <w:rFonts w:eastAsia="Times New Roman" w:cs="Times New Roman"/>
          <w:sz w:val="24"/>
          <w:szCs w:val="24"/>
        </w:rPr>
        <w:t xml:space="preserve"> &amp; </w:t>
      </w:r>
      <w:proofErr w:type="spellStart"/>
      <w:r w:rsidR="007F0F5E" w:rsidRPr="000A5E5D">
        <w:rPr>
          <w:rFonts w:eastAsia="Times New Roman" w:cs="Times New Roman"/>
          <w:sz w:val="24"/>
          <w:szCs w:val="24"/>
        </w:rPr>
        <w:t>Rafal</w:t>
      </w:r>
      <w:proofErr w:type="spellEnd"/>
      <w:r w:rsidR="007F0F5E" w:rsidRPr="000A5E5D">
        <w:rPr>
          <w:rFonts w:eastAsia="Times New Roman" w:cs="Times New Roman"/>
          <w:sz w:val="24"/>
          <w:szCs w:val="24"/>
        </w:rPr>
        <w:t xml:space="preserve"> </w:t>
      </w:r>
      <w:r w:rsidR="00731686" w:rsidRPr="000A5E5D">
        <w:rPr>
          <w:rFonts w:eastAsia="Times New Roman" w:cs="Times New Roman"/>
          <w:sz w:val="24"/>
          <w:szCs w:val="24"/>
        </w:rPr>
        <w:t>[4]</w:t>
      </w:r>
      <w:r w:rsidR="007F0F5E" w:rsidRPr="000A5E5D">
        <w:rPr>
          <w:rFonts w:eastAsia="Times New Roman" w:cs="Times New Roman"/>
          <w:sz w:val="24"/>
          <w:szCs w:val="24"/>
        </w:rPr>
        <w:t xml:space="preserve"> showed in </w:t>
      </w:r>
      <w:r w:rsidR="00E2035C" w:rsidRPr="000A5E5D">
        <w:rPr>
          <w:rFonts w:eastAsia="Times New Roman" w:cs="Times New Roman"/>
          <w:sz w:val="24"/>
          <w:szCs w:val="24"/>
        </w:rPr>
        <w:t>a</w:t>
      </w:r>
      <w:r w:rsidR="007F0F5E" w:rsidRPr="000A5E5D">
        <w:rPr>
          <w:rFonts w:eastAsia="Times New Roman" w:cs="Times New Roman"/>
          <w:sz w:val="24"/>
          <w:szCs w:val="24"/>
        </w:rPr>
        <w:t xml:space="preserve"> single case significant reduction of pain and improvement of the range of motion of the affected hand when the adaptation was </w:t>
      </w:r>
      <w:r w:rsidR="004273CA" w:rsidRPr="000A5E5D">
        <w:rPr>
          <w:rFonts w:eastAsia="Times New Roman" w:cs="Times New Roman"/>
          <w:sz w:val="24"/>
          <w:szCs w:val="24"/>
        </w:rPr>
        <w:t>done</w:t>
      </w:r>
      <w:r w:rsidR="007F0F5E" w:rsidRPr="000A5E5D">
        <w:rPr>
          <w:rFonts w:eastAsia="Times New Roman" w:cs="Times New Roman"/>
          <w:sz w:val="24"/>
          <w:szCs w:val="24"/>
        </w:rPr>
        <w:t xml:space="preserve"> with the affected hand, but not with the unaffected one. These results were recently replicated by Christophe et al. </w:t>
      </w:r>
      <w:r w:rsidR="00731686" w:rsidRPr="000A5E5D">
        <w:rPr>
          <w:rFonts w:eastAsia="Times New Roman" w:cs="Times New Roman"/>
          <w:sz w:val="24"/>
          <w:szCs w:val="24"/>
        </w:rPr>
        <w:t xml:space="preserve">[6] </w:t>
      </w:r>
      <w:r w:rsidR="007F0F5E" w:rsidRPr="000A5E5D">
        <w:rPr>
          <w:rFonts w:eastAsia="Times New Roman" w:cs="Times New Roman"/>
          <w:sz w:val="24"/>
          <w:szCs w:val="24"/>
        </w:rPr>
        <w:t xml:space="preserve">who showed significant reduction of CRPS symptoms following PA with </w:t>
      </w:r>
      <w:r w:rsidR="00172098" w:rsidRPr="000A5E5D">
        <w:rPr>
          <w:rFonts w:eastAsia="Times New Roman" w:cs="Times New Roman"/>
          <w:sz w:val="24"/>
          <w:szCs w:val="24"/>
        </w:rPr>
        <w:t xml:space="preserve">an </w:t>
      </w:r>
      <w:r w:rsidR="007F0F5E" w:rsidRPr="000A5E5D">
        <w:rPr>
          <w:rFonts w:eastAsia="Times New Roman" w:cs="Times New Roman"/>
          <w:sz w:val="24"/>
          <w:szCs w:val="24"/>
        </w:rPr>
        <w:t xml:space="preserve">optical shift towards the side </w:t>
      </w:r>
      <w:r w:rsidR="00F20BF8" w:rsidRPr="000A5E5D">
        <w:rPr>
          <w:rFonts w:eastAsia="Times New Roman" w:cs="Times New Roman"/>
          <w:sz w:val="24"/>
          <w:szCs w:val="24"/>
        </w:rPr>
        <w:t xml:space="preserve">of the unaffected limb, despite </w:t>
      </w:r>
      <w:r w:rsidR="00A43F5A" w:rsidRPr="000A5E5D">
        <w:rPr>
          <w:rFonts w:eastAsia="Times New Roman" w:cs="Times New Roman"/>
          <w:sz w:val="24"/>
          <w:szCs w:val="24"/>
        </w:rPr>
        <w:t xml:space="preserve">the </w:t>
      </w:r>
      <w:r w:rsidR="00A915DD" w:rsidRPr="000A5E5D">
        <w:rPr>
          <w:rFonts w:eastAsia="Times New Roman" w:cs="Times New Roman"/>
          <w:sz w:val="24"/>
          <w:szCs w:val="24"/>
        </w:rPr>
        <w:t>absence of</w:t>
      </w:r>
      <w:r w:rsidR="0026420E" w:rsidRPr="000A5E5D">
        <w:rPr>
          <w:rFonts w:eastAsia="Times New Roman" w:cs="Times New Roman"/>
          <w:sz w:val="24"/>
          <w:szCs w:val="24"/>
        </w:rPr>
        <w:t xml:space="preserve"> significant deviation </w:t>
      </w:r>
      <w:r w:rsidR="00F20BF8" w:rsidRPr="000A5E5D">
        <w:rPr>
          <w:rFonts w:eastAsia="Times New Roman" w:cs="Times New Roman"/>
          <w:sz w:val="24"/>
          <w:szCs w:val="24"/>
        </w:rPr>
        <w:t xml:space="preserve">during V-SAT and other perceptual visuo-spatial and visuo-motor tasks. In line with </w:t>
      </w:r>
      <w:r w:rsidR="00B27D0F" w:rsidRPr="000A5E5D">
        <w:rPr>
          <w:rFonts w:eastAsia="Times New Roman" w:cs="Times New Roman"/>
          <w:sz w:val="24"/>
          <w:szCs w:val="24"/>
        </w:rPr>
        <w:t xml:space="preserve">the </w:t>
      </w:r>
      <w:r w:rsidR="00F20BF8" w:rsidRPr="000A5E5D">
        <w:rPr>
          <w:rFonts w:eastAsia="Times New Roman" w:cs="Times New Roman"/>
          <w:sz w:val="24"/>
          <w:szCs w:val="24"/>
        </w:rPr>
        <w:t xml:space="preserve">present data, these latter results are puzzling as they address the crucial question of the direction of the optical shift during PA. </w:t>
      </w:r>
      <w:proofErr w:type="gramStart"/>
      <w:r w:rsidR="00F20BF8" w:rsidRPr="000A5E5D">
        <w:rPr>
          <w:rFonts w:eastAsia="Times New Roman" w:cs="Times New Roman"/>
          <w:sz w:val="24"/>
          <w:szCs w:val="24"/>
        </w:rPr>
        <w:t>First of all</w:t>
      </w:r>
      <w:proofErr w:type="gramEnd"/>
      <w:r w:rsidR="00F20BF8" w:rsidRPr="000A5E5D">
        <w:rPr>
          <w:rFonts w:eastAsia="Times New Roman" w:cs="Times New Roman"/>
          <w:sz w:val="24"/>
          <w:szCs w:val="24"/>
        </w:rPr>
        <w:t xml:space="preserve">, </w:t>
      </w:r>
      <w:proofErr w:type="spellStart"/>
      <w:r w:rsidR="00F20BF8" w:rsidRPr="000A5E5D">
        <w:rPr>
          <w:rFonts w:eastAsia="Times New Roman" w:cs="Times New Roman"/>
          <w:sz w:val="24"/>
          <w:szCs w:val="24"/>
        </w:rPr>
        <w:t>Sumitani</w:t>
      </w:r>
      <w:proofErr w:type="spellEnd"/>
      <w:r w:rsidR="00F20BF8" w:rsidRPr="000A5E5D">
        <w:rPr>
          <w:rFonts w:eastAsia="Times New Roman" w:cs="Times New Roman"/>
          <w:sz w:val="24"/>
          <w:szCs w:val="24"/>
        </w:rPr>
        <w:t xml:space="preserve"> et al. </w:t>
      </w:r>
      <w:r w:rsidR="00731686" w:rsidRPr="000A5E5D">
        <w:rPr>
          <w:rFonts w:eastAsia="Times New Roman" w:cs="Times New Roman"/>
          <w:sz w:val="24"/>
          <w:szCs w:val="24"/>
        </w:rPr>
        <w:t>[</w:t>
      </w:r>
      <w:r w:rsidR="002001AC" w:rsidRPr="000A5E5D">
        <w:rPr>
          <w:rFonts w:eastAsia="Times New Roman" w:cs="Times New Roman"/>
          <w:sz w:val="24"/>
          <w:szCs w:val="24"/>
        </w:rPr>
        <w:t>60</w:t>
      </w:r>
      <w:r w:rsidR="00731686" w:rsidRPr="000A5E5D">
        <w:rPr>
          <w:rFonts w:eastAsia="Times New Roman" w:cs="Times New Roman"/>
          <w:sz w:val="24"/>
          <w:szCs w:val="24"/>
        </w:rPr>
        <w:t xml:space="preserve">] </w:t>
      </w:r>
      <w:r w:rsidR="00F20BF8" w:rsidRPr="000A5E5D">
        <w:rPr>
          <w:rFonts w:eastAsia="Times New Roman" w:cs="Times New Roman"/>
          <w:sz w:val="24"/>
          <w:szCs w:val="24"/>
        </w:rPr>
        <w:t xml:space="preserve">used a shift towards the side of the unaffected hand, </w:t>
      </w:r>
      <w:r w:rsidR="00E1499A" w:rsidRPr="000A5E5D">
        <w:rPr>
          <w:rFonts w:eastAsia="Times New Roman" w:cs="Times New Roman"/>
          <w:sz w:val="24"/>
          <w:szCs w:val="24"/>
        </w:rPr>
        <w:t>which corresponded</w:t>
      </w:r>
      <w:r w:rsidR="00F20BF8" w:rsidRPr="000A5E5D">
        <w:rPr>
          <w:rFonts w:eastAsia="Times New Roman" w:cs="Times New Roman"/>
          <w:sz w:val="24"/>
          <w:szCs w:val="24"/>
        </w:rPr>
        <w:t xml:space="preserve"> to the biased side of space as </w:t>
      </w:r>
      <w:r w:rsidR="009B4927" w:rsidRPr="000A5E5D">
        <w:rPr>
          <w:rFonts w:eastAsia="Times New Roman" w:cs="Times New Roman"/>
          <w:sz w:val="24"/>
          <w:szCs w:val="24"/>
        </w:rPr>
        <w:t xml:space="preserve">measured with the </w:t>
      </w:r>
      <w:r w:rsidR="00F20BF8" w:rsidRPr="000A5E5D">
        <w:rPr>
          <w:rFonts w:eastAsia="Times New Roman" w:cs="Times New Roman"/>
          <w:sz w:val="24"/>
          <w:szCs w:val="24"/>
        </w:rPr>
        <w:t>V-SAT. However,</w:t>
      </w:r>
      <w:r w:rsidR="003C138B" w:rsidRPr="000A5E5D">
        <w:rPr>
          <w:rFonts w:eastAsia="Times New Roman" w:cs="Times New Roman"/>
          <w:sz w:val="24"/>
          <w:szCs w:val="24"/>
        </w:rPr>
        <w:t xml:space="preserve"> </w:t>
      </w:r>
      <w:r w:rsidR="0082762A" w:rsidRPr="000A5E5D">
        <w:rPr>
          <w:rFonts w:eastAsia="Times New Roman" w:cs="Times New Roman"/>
          <w:sz w:val="24"/>
          <w:szCs w:val="24"/>
        </w:rPr>
        <w:t>the rational</w:t>
      </w:r>
      <w:r w:rsidR="00A43F5A" w:rsidRPr="000A5E5D">
        <w:rPr>
          <w:rFonts w:eastAsia="Times New Roman" w:cs="Times New Roman"/>
          <w:sz w:val="24"/>
          <w:szCs w:val="24"/>
        </w:rPr>
        <w:t>e</w:t>
      </w:r>
      <w:r w:rsidR="0082762A" w:rsidRPr="000A5E5D">
        <w:rPr>
          <w:rFonts w:eastAsia="Times New Roman" w:cs="Times New Roman"/>
          <w:sz w:val="24"/>
          <w:szCs w:val="24"/>
        </w:rPr>
        <w:t xml:space="preserve"> for using PA in HSN</w:t>
      </w:r>
      <w:r w:rsidR="002A3B5A" w:rsidRPr="000A5E5D">
        <w:rPr>
          <w:rFonts w:eastAsia="Times New Roman" w:cs="Times New Roman"/>
          <w:sz w:val="24"/>
          <w:szCs w:val="24"/>
        </w:rPr>
        <w:t xml:space="preserve"> mostly relied on shift</w:t>
      </w:r>
      <w:r w:rsidR="00A43F5A" w:rsidRPr="000A5E5D">
        <w:rPr>
          <w:rFonts w:eastAsia="Times New Roman" w:cs="Times New Roman"/>
          <w:sz w:val="24"/>
          <w:szCs w:val="24"/>
        </w:rPr>
        <w:t>s</w:t>
      </w:r>
      <w:r w:rsidR="002A3B5A" w:rsidRPr="000A5E5D">
        <w:rPr>
          <w:rFonts w:eastAsia="Times New Roman" w:cs="Times New Roman"/>
          <w:sz w:val="24"/>
          <w:szCs w:val="24"/>
        </w:rPr>
        <w:t xml:space="preserve"> </w:t>
      </w:r>
      <w:r w:rsidR="008E4592" w:rsidRPr="000A5E5D">
        <w:rPr>
          <w:rFonts w:eastAsia="Times New Roman" w:cs="Times New Roman"/>
          <w:sz w:val="24"/>
          <w:szCs w:val="24"/>
        </w:rPr>
        <w:t>of the</w:t>
      </w:r>
      <w:r w:rsidR="002A3B5A" w:rsidRPr="000A5E5D">
        <w:rPr>
          <w:rFonts w:eastAsia="Times New Roman" w:cs="Times New Roman"/>
          <w:sz w:val="24"/>
          <w:szCs w:val="24"/>
        </w:rPr>
        <w:t xml:space="preserve"> P-SAT (e.g. </w:t>
      </w:r>
      <w:r w:rsidR="00731686" w:rsidRPr="000A5E5D">
        <w:rPr>
          <w:rFonts w:eastAsia="Times New Roman" w:cs="Times New Roman"/>
          <w:sz w:val="24"/>
          <w:szCs w:val="24"/>
        </w:rPr>
        <w:t>[26,</w:t>
      </w:r>
      <w:r w:rsidR="002001AC" w:rsidRPr="000A5E5D">
        <w:rPr>
          <w:rFonts w:eastAsia="Times New Roman" w:cs="Times New Roman"/>
          <w:sz w:val="24"/>
          <w:szCs w:val="24"/>
        </w:rPr>
        <w:t>46</w:t>
      </w:r>
      <w:r w:rsidR="00731686" w:rsidRPr="000A5E5D">
        <w:rPr>
          <w:rFonts w:eastAsia="Times New Roman" w:cs="Times New Roman"/>
          <w:sz w:val="24"/>
          <w:szCs w:val="24"/>
        </w:rPr>
        <w:t>]</w:t>
      </w:r>
      <w:r w:rsidR="002A3B5A" w:rsidRPr="000A5E5D">
        <w:rPr>
          <w:rFonts w:eastAsia="Times New Roman" w:cs="Times New Roman"/>
          <w:sz w:val="24"/>
          <w:szCs w:val="24"/>
        </w:rPr>
        <w:t>).</w:t>
      </w:r>
      <w:r w:rsidR="008E4592" w:rsidRPr="000A5E5D">
        <w:rPr>
          <w:rFonts w:eastAsia="Times New Roman" w:cs="Times New Roman"/>
          <w:sz w:val="24"/>
          <w:szCs w:val="24"/>
        </w:rPr>
        <w:t xml:space="preserve"> HSN patients show shifts in straight-ahead judgements and pointing towards the side ipsilateral to their lesion</w:t>
      </w:r>
      <w:r w:rsidR="004450B1" w:rsidRPr="000A5E5D">
        <w:rPr>
          <w:rFonts w:eastAsia="Times New Roman" w:cs="Times New Roman"/>
          <w:sz w:val="24"/>
          <w:szCs w:val="24"/>
        </w:rPr>
        <w:t xml:space="preserve">, and </w:t>
      </w:r>
      <w:r w:rsidR="004450B1" w:rsidRPr="000A5E5D">
        <w:rPr>
          <w:rFonts w:eastAsia="Times New Roman" w:cs="Times New Roman"/>
          <w:sz w:val="24"/>
          <w:szCs w:val="24"/>
        </w:rPr>
        <w:lastRenderedPageBreak/>
        <w:t>PA uses o</w:t>
      </w:r>
      <w:r w:rsidR="008E4592" w:rsidRPr="000A5E5D">
        <w:rPr>
          <w:rFonts w:eastAsia="Times New Roman" w:cs="Times New Roman"/>
          <w:sz w:val="24"/>
          <w:szCs w:val="24"/>
        </w:rPr>
        <w:t xml:space="preserve">ptical shift towards the </w:t>
      </w:r>
      <w:proofErr w:type="spellStart"/>
      <w:r w:rsidR="008E4592" w:rsidRPr="000A5E5D">
        <w:rPr>
          <w:rFonts w:eastAsia="Times New Roman" w:cs="Times New Roman"/>
          <w:sz w:val="24"/>
          <w:szCs w:val="24"/>
        </w:rPr>
        <w:t>ipsilesional</w:t>
      </w:r>
      <w:proofErr w:type="spellEnd"/>
      <w:r w:rsidR="008E4592" w:rsidRPr="000A5E5D">
        <w:rPr>
          <w:rFonts w:eastAsia="Times New Roman" w:cs="Times New Roman"/>
          <w:sz w:val="24"/>
          <w:szCs w:val="24"/>
        </w:rPr>
        <w:t xml:space="preserve"> (i.e. non-neglected) side. Crucially</w:t>
      </w:r>
      <w:r w:rsidR="00A43F5A" w:rsidRPr="000A5E5D">
        <w:rPr>
          <w:rFonts w:eastAsia="Times New Roman" w:cs="Times New Roman"/>
          <w:sz w:val="24"/>
          <w:szCs w:val="24"/>
        </w:rPr>
        <w:t>,</w:t>
      </w:r>
      <w:r w:rsidR="008E4592" w:rsidRPr="000A5E5D">
        <w:rPr>
          <w:rFonts w:eastAsia="Times New Roman" w:cs="Times New Roman"/>
          <w:sz w:val="24"/>
          <w:szCs w:val="24"/>
        </w:rPr>
        <w:t xml:space="preserve"> PA induces opposite shifts for V-SAT and P-SAT</w:t>
      </w:r>
      <w:r w:rsidR="004450B1" w:rsidRPr="000A5E5D">
        <w:rPr>
          <w:rFonts w:eastAsia="Times New Roman" w:cs="Times New Roman"/>
          <w:sz w:val="24"/>
          <w:szCs w:val="24"/>
        </w:rPr>
        <w:t xml:space="preserve"> </w:t>
      </w:r>
      <w:r w:rsidR="00731686" w:rsidRPr="000A5E5D">
        <w:rPr>
          <w:rFonts w:eastAsia="Times New Roman" w:cs="Times New Roman"/>
          <w:sz w:val="24"/>
          <w:szCs w:val="24"/>
        </w:rPr>
        <w:t>[26,</w:t>
      </w:r>
      <w:r w:rsidR="002001AC" w:rsidRPr="000A5E5D">
        <w:rPr>
          <w:rFonts w:eastAsia="Times New Roman" w:cs="Times New Roman"/>
          <w:sz w:val="24"/>
          <w:szCs w:val="24"/>
        </w:rPr>
        <w:t>50</w:t>
      </w:r>
      <w:r w:rsidR="00731686" w:rsidRPr="000A5E5D">
        <w:rPr>
          <w:rFonts w:eastAsia="Times New Roman" w:cs="Times New Roman"/>
          <w:sz w:val="24"/>
          <w:szCs w:val="24"/>
        </w:rPr>
        <w:t>]</w:t>
      </w:r>
      <w:r w:rsidR="0026420E" w:rsidRPr="000A5E5D">
        <w:rPr>
          <w:rFonts w:eastAsia="Times New Roman" w:cs="Times New Roman"/>
          <w:sz w:val="24"/>
          <w:szCs w:val="24"/>
        </w:rPr>
        <w:t xml:space="preserve">: it induces visual shift in the direction of the optical deviation while compensatory shift </w:t>
      </w:r>
      <w:r w:rsidR="00925E3F" w:rsidRPr="000A5E5D">
        <w:rPr>
          <w:rFonts w:eastAsia="Times New Roman" w:cs="Times New Roman"/>
          <w:sz w:val="24"/>
          <w:szCs w:val="24"/>
        </w:rPr>
        <w:t xml:space="preserve">is </w:t>
      </w:r>
      <w:r w:rsidR="0026420E" w:rsidRPr="000A5E5D">
        <w:rPr>
          <w:rFonts w:eastAsia="Times New Roman" w:cs="Times New Roman"/>
          <w:sz w:val="24"/>
          <w:szCs w:val="24"/>
        </w:rPr>
        <w:t>observed in the opposite direction during manual straight-ahead pointing. This</w:t>
      </w:r>
      <w:r w:rsidR="008E4592" w:rsidRPr="000A5E5D">
        <w:rPr>
          <w:rFonts w:eastAsia="Times New Roman" w:cs="Times New Roman"/>
          <w:sz w:val="24"/>
          <w:szCs w:val="24"/>
        </w:rPr>
        <w:t xml:space="preserve"> implies that the direction of the optical shift must be chosen carefully. </w:t>
      </w:r>
      <w:r w:rsidR="00165D92" w:rsidRPr="000A5E5D">
        <w:rPr>
          <w:rFonts w:eastAsia="Times New Roman" w:cs="Times New Roman"/>
          <w:sz w:val="24"/>
          <w:szCs w:val="24"/>
        </w:rPr>
        <w:t xml:space="preserve">The </w:t>
      </w:r>
      <w:r w:rsidR="00827971" w:rsidRPr="000A5E5D">
        <w:rPr>
          <w:rFonts w:eastAsia="Times New Roman" w:cs="Times New Roman"/>
          <w:sz w:val="24"/>
          <w:szCs w:val="24"/>
        </w:rPr>
        <w:t xml:space="preserve">lack of </w:t>
      </w:r>
      <w:r w:rsidR="000E0612" w:rsidRPr="000A5E5D">
        <w:rPr>
          <w:rFonts w:eastAsia="Times New Roman" w:cs="Times New Roman"/>
          <w:sz w:val="24"/>
          <w:szCs w:val="24"/>
        </w:rPr>
        <w:t>replication</w:t>
      </w:r>
      <w:r w:rsidR="00401B77" w:rsidRPr="000A5E5D">
        <w:rPr>
          <w:rFonts w:eastAsia="Times New Roman" w:cs="Times New Roman"/>
          <w:sz w:val="24"/>
          <w:szCs w:val="24"/>
        </w:rPr>
        <w:t xml:space="preserve"> of the</w:t>
      </w:r>
      <w:r w:rsidR="00165D92" w:rsidRPr="000A5E5D">
        <w:rPr>
          <w:rFonts w:eastAsia="Times New Roman" w:cs="Times New Roman"/>
          <w:sz w:val="24"/>
          <w:szCs w:val="24"/>
        </w:rPr>
        <w:t xml:space="preserve"> V-SAT deviation suggests that an efficient PA should </w:t>
      </w:r>
      <w:r w:rsidR="003C1F69" w:rsidRPr="000A5E5D">
        <w:rPr>
          <w:rFonts w:eastAsia="Times New Roman" w:cs="Times New Roman"/>
          <w:sz w:val="24"/>
          <w:szCs w:val="24"/>
        </w:rPr>
        <w:t xml:space="preserve">probably </w:t>
      </w:r>
      <w:r w:rsidR="00165D92" w:rsidRPr="000A5E5D">
        <w:rPr>
          <w:rFonts w:eastAsia="Times New Roman" w:cs="Times New Roman"/>
          <w:sz w:val="24"/>
          <w:szCs w:val="24"/>
        </w:rPr>
        <w:t xml:space="preserve">not be based on an optical shift </w:t>
      </w:r>
      <w:r w:rsidR="006932A9" w:rsidRPr="000A5E5D">
        <w:rPr>
          <w:rFonts w:eastAsia="Times New Roman" w:cs="Times New Roman"/>
          <w:sz w:val="24"/>
          <w:szCs w:val="24"/>
        </w:rPr>
        <w:t>determined by</w:t>
      </w:r>
      <w:r w:rsidR="00165D92" w:rsidRPr="000A5E5D">
        <w:rPr>
          <w:rFonts w:eastAsia="Times New Roman" w:cs="Times New Roman"/>
          <w:sz w:val="24"/>
          <w:szCs w:val="24"/>
        </w:rPr>
        <w:t xml:space="preserve"> visuo-spatial abilities in CRPS. </w:t>
      </w:r>
      <w:r w:rsidR="00CD069E" w:rsidRPr="000A5E5D">
        <w:rPr>
          <w:rFonts w:eastAsia="Times New Roman" w:cs="Times New Roman"/>
          <w:sz w:val="24"/>
          <w:szCs w:val="24"/>
        </w:rPr>
        <w:t>Importantly</w:t>
      </w:r>
      <w:r w:rsidR="00165D92" w:rsidRPr="000A5E5D">
        <w:rPr>
          <w:rFonts w:eastAsia="Times New Roman" w:cs="Times New Roman"/>
          <w:sz w:val="24"/>
          <w:szCs w:val="24"/>
        </w:rPr>
        <w:t xml:space="preserve">, a </w:t>
      </w:r>
      <w:r w:rsidR="00A43F5A" w:rsidRPr="000A5E5D">
        <w:rPr>
          <w:rFonts w:eastAsia="Times New Roman" w:cs="Times New Roman"/>
          <w:sz w:val="24"/>
          <w:szCs w:val="24"/>
        </w:rPr>
        <w:t>recent</w:t>
      </w:r>
      <w:r w:rsidR="00165D92" w:rsidRPr="000A5E5D">
        <w:rPr>
          <w:rFonts w:eastAsia="Times New Roman" w:cs="Times New Roman"/>
          <w:sz w:val="24"/>
          <w:szCs w:val="24"/>
        </w:rPr>
        <w:t xml:space="preserve"> study showed </w:t>
      </w:r>
      <w:r w:rsidR="008E4592" w:rsidRPr="000A5E5D">
        <w:rPr>
          <w:rFonts w:eastAsia="Times New Roman" w:cs="Times New Roman"/>
          <w:sz w:val="24"/>
          <w:szCs w:val="24"/>
        </w:rPr>
        <w:t>reduction of</w:t>
      </w:r>
      <w:r w:rsidR="00165D92" w:rsidRPr="000A5E5D">
        <w:rPr>
          <w:rFonts w:eastAsia="Times New Roman" w:cs="Times New Roman"/>
          <w:sz w:val="24"/>
          <w:szCs w:val="24"/>
        </w:rPr>
        <w:t xml:space="preserve"> CRPS symptoms following </w:t>
      </w:r>
      <w:r w:rsidR="00610426" w:rsidRPr="000A5E5D">
        <w:rPr>
          <w:rFonts w:eastAsia="Times New Roman" w:cs="Times New Roman"/>
          <w:sz w:val="24"/>
          <w:szCs w:val="24"/>
        </w:rPr>
        <w:t xml:space="preserve">prism exposure, but </w:t>
      </w:r>
      <w:r w:rsidR="004450B1" w:rsidRPr="000A5E5D">
        <w:rPr>
          <w:rFonts w:eastAsia="Times New Roman" w:cs="Times New Roman"/>
          <w:sz w:val="24"/>
          <w:szCs w:val="24"/>
        </w:rPr>
        <w:t>without</w:t>
      </w:r>
      <w:r w:rsidR="00610426" w:rsidRPr="000A5E5D">
        <w:rPr>
          <w:rFonts w:eastAsia="Times New Roman" w:cs="Times New Roman"/>
          <w:sz w:val="24"/>
          <w:szCs w:val="24"/>
        </w:rPr>
        <w:t xml:space="preserve"> significant difference</w:t>
      </w:r>
      <w:r w:rsidR="00165D92" w:rsidRPr="000A5E5D">
        <w:rPr>
          <w:rFonts w:eastAsia="Times New Roman" w:cs="Times New Roman"/>
          <w:sz w:val="24"/>
          <w:szCs w:val="24"/>
        </w:rPr>
        <w:t xml:space="preserve"> between patients </w:t>
      </w:r>
      <w:r w:rsidR="004450B1" w:rsidRPr="000A5E5D">
        <w:rPr>
          <w:rFonts w:eastAsia="Times New Roman" w:cs="Times New Roman"/>
          <w:sz w:val="24"/>
          <w:szCs w:val="24"/>
        </w:rPr>
        <w:t>who wore</w:t>
      </w:r>
      <w:r w:rsidR="00610426" w:rsidRPr="000A5E5D">
        <w:rPr>
          <w:rFonts w:eastAsia="Times New Roman" w:cs="Times New Roman"/>
          <w:sz w:val="24"/>
          <w:szCs w:val="24"/>
        </w:rPr>
        <w:t xml:space="preserve"> </w:t>
      </w:r>
      <w:r w:rsidR="00165D92" w:rsidRPr="000A5E5D">
        <w:rPr>
          <w:rFonts w:eastAsia="Times New Roman" w:cs="Times New Roman"/>
          <w:sz w:val="24"/>
          <w:szCs w:val="24"/>
        </w:rPr>
        <w:t xml:space="preserve">prisms </w:t>
      </w:r>
      <w:r w:rsidR="00610426" w:rsidRPr="000A5E5D">
        <w:rPr>
          <w:rFonts w:eastAsia="Times New Roman" w:cs="Times New Roman"/>
          <w:sz w:val="24"/>
          <w:szCs w:val="24"/>
        </w:rPr>
        <w:t xml:space="preserve">inducing </w:t>
      </w:r>
      <w:r w:rsidR="001471F5" w:rsidRPr="000A5E5D">
        <w:rPr>
          <w:rFonts w:eastAsia="Times New Roman" w:cs="Times New Roman"/>
          <w:sz w:val="24"/>
          <w:szCs w:val="24"/>
        </w:rPr>
        <w:t>an</w:t>
      </w:r>
      <w:r w:rsidR="00165D92" w:rsidRPr="000A5E5D">
        <w:rPr>
          <w:rFonts w:eastAsia="Times New Roman" w:cs="Times New Roman"/>
          <w:sz w:val="24"/>
          <w:szCs w:val="24"/>
        </w:rPr>
        <w:t xml:space="preserve"> optical shift towards the side of the unaffected limb and those who wore neutral prisms, </w:t>
      </w:r>
      <w:r w:rsidR="00904ED1" w:rsidRPr="000A5E5D">
        <w:rPr>
          <w:rFonts w:eastAsia="Times New Roman" w:cs="Times New Roman"/>
          <w:sz w:val="24"/>
          <w:szCs w:val="24"/>
        </w:rPr>
        <w:t>i.e. that</w:t>
      </w:r>
      <w:r w:rsidR="00C309D1" w:rsidRPr="000A5E5D">
        <w:rPr>
          <w:rFonts w:eastAsia="Times New Roman" w:cs="Times New Roman"/>
          <w:sz w:val="24"/>
          <w:szCs w:val="24"/>
        </w:rPr>
        <w:t xml:space="preserve"> distorted acuity and clarity of vision without </w:t>
      </w:r>
      <w:r w:rsidR="001471F5" w:rsidRPr="000A5E5D">
        <w:rPr>
          <w:rFonts w:eastAsia="Times New Roman" w:cs="Times New Roman"/>
          <w:sz w:val="24"/>
          <w:szCs w:val="24"/>
        </w:rPr>
        <w:t xml:space="preserve">laterally shifting the </w:t>
      </w:r>
      <w:r w:rsidR="005250FF" w:rsidRPr="000A5E5D">
        <w:rPr>
          <w:rFonts w:eastAsia="Times New Roman" w:cs="Times New Roman"/>
          <w:sz w:val="24"/>
          <w:szCs w:val="24"/>
        </w:rPr>
        <w:t>visual field</w:t>
      </w:r>
      <w:r w:rsidR="004273CA" w:rsidRPr="000A5E5D">
        <w:rPr>
          <w:rFonts w:eastAsia="Times New Roman" w:cs="Times New Roman"/>
          <w:sz w:val="24"/>
          <w:szCs w:val="24"/>
        </w:rPr>
        <w:t xml:space="preserve"> </w:t>
      </w:r>
      <w:r w:rsidR="00731686" w:rsidRPr="000A5E5D">
        <w:rPr>
          <w:rFonts w:eastAsia="Times New Roman" w:cs="Times New Roman"/>
          <w:sz w:val="24"/>
          <w:szCs w:val="24"/>
        </w:rPr>
        <w:t>[21]</w:t>
      </w:r>
      <w:r w:rsidR="00165D92" w:rsidRPr="000A5E5D">
        <w:rPr>
          <w:rFonts w:eastAsia="Times New Roman" w:cs="Times New Roman"/>
          <w:sz w:val="24"/>
          <w:szCs w:val="24"/>
        </w:rPr>
        <w:t xml:space="preserve">. </w:t>
      </w:r>
      <w:r w:rsidR="00904ED1" w:rsidRPr="000A5E5D">
        <w:rPr>
          <w:rFonts w:eastAsia="Times New Roman" w:cs="Times New Roman"/>
          <w:sz w:val="24"/>
          <w:szCs w:val="24"/>
        </w:rPr>
        <w:t xml:space="preserve">Christophe et al. </w:t>
      </w:r>
      <w:r w:rsidR="00731686" w:rsidRPr="000A5E5D">
        <w:rPr>
          <w:rFonts w:eastAsia="Times New Roman" w:cs="Times New Roman"/>
          <w:sz w:val="24"/>
          <w:szCs w:val="24"/>
        </w:rPr>
        <w:t>[6]</w:t>
      </w:r>
      <w:r w:rsidR="00904ED1" w:rsidRPr="000A5E5D">
        <w:rPr>
          <w:rFonts w:eastAsia="Times New Roman" w:cs="Times New Roman"/>
          <w:sz w:val="24"/>
          <w:szCs w:val="24"/>
        </w:rPr>
        <w:t xml:space="preserve"> </w:t>
      </w:r>
      <w:r w:rsidR="00F64DED" w:rsidRPr="000A5E5D">
        <w:rPr>
          <w:rFonts w:eastAsia="Times New Roman" w:cs="Times New Roman"/>
          <w:sz w:val="24"/>
          <w:szCs w:val="24"/>
        </w:rPr>
        <w:t xml:space="preserve">proposed </w:t>
      </w:r>
      <w:r w:rsidR="00904ED1" w:rsidRPr="000A5E5D">
        <w:rPr>
          <w:rFonts w:eastAsia="Times New Roman" w:cs="Times New Roman"/>
          <w:sz w:val="24"/>
          <w:szCs w:val="24"/>
        </w:rPr>
        <w:t xml:space="preserve">that PA could </w:t>
      </w:r>
      <w:r w:rsidR="005C337B" w:rsidRPr="000A5E5D">
        <w:rPr>
          <w:rFonts w:eastAsia="Times New Roman" w:cs="Times New Roman"/>
          <w:sz w:val="24"/>
          <w:szCs w:val="24"/>
        </w:rPr>
        <w:t xml:space="preserve">possibly </w:t>
      </w:r>
      <w:r w:rsidR="00904ED1" w:rsidRPr="000A5E5D">
        <w:rPr>
          <w:rFonts w:eastAsia="Times New Roman" w:cs="Times New Roman"/>
          <w:sz w:val="24"/>
          <w:szCs w:val="24"/>
        </w:rPr>
        <w:t xml:space="preserve">alleviate CRPS symptoms by re-aligning </w:t>
      </w:r>
      <w:r w:rsidR="00610426" w:rsidRPr="000A5E5D">
        <w:rPr>
          <w:rFonts w:eastAsia="Times New Roman" w:cs="Times New Roman"/>
          <w:sz w:val="24"/>
          <w:szCs w:val="24"/>
        </w:rPr>
        <w:t xml:space="preserve">proprioceptive </w:t>
      </w:r>
      <w:r w:rsidR="00904ED1" w:rsidRPr="000A5E5D">
        <w:rPr>
          <w:rFonts w:eastAsia="Times New Roman" w:cs="Times New Roman"/>
          <w:sz w:val="24"/>
          <w:szCs w:val="24"/>
        </w:rPr>
        <w:t xml:space="preserve">and visuospatial </w:t>
      </w:r>
      <w:r w:rsidR="00610426" w:rsidRPr="000A5E5D">
        <w:rPr>
          <w:rFonts w:eastAsia="Times New Roman" w:cs="Times New Roman"/>
          <w:sz w:val="24"/>
          <w:szCs w:val="24"/>
        </w:rPr>
        <w:t>reference frames</w:t>
      </w:r>
      <w:r w:rsidR="00904ED1" w:rsidRPr="000A5E5D">
        <w:rPr>
          <w:rFonts w:eastAsia="Times New Roman" w:cs="Times New Roman"/>
          <w:sz w:val="24"/>
          <w:szCs w:val="24"/>
        </w:rPr>
        <w:t xml:space="preserve">. </w:t>
      </w:r>
      <w:r w:rsidR="00827971" w:rsidRPr="000A5E5D">
        <w:rPr>
          <w:rFonts w:eastAsia="Times New Roman" w:cs="Times New Roman"/>
          <w:sz w:val="24"/>
          <w:szCs w:val="24"/>
        </w:rPr>
        <w:t>Their</w:t>
      </w:r>
      <w:r w:rsidR="00F64DED" w:rsidRPr="000A5E5D">
        <w:rPr>
          <w:rFonts w:eastAsia="Times New Roman" w:cs="Times New Roman"/>
          <w:sz w:val="24"/>
          <w:szCs w:val="24"/>
        </w:rPr>
        <w:t xml:space="preserve"> interpretation is partially based on the idea that CR</w:t>
      </w:r>
      <w:r w:rsidR="005C18F1" w:rsidRPr="000A5E5D">
        <w:rPr>
          <w:rFonts w:eastAsia="Times New Roman" w:cs="Times New Roman"/>
          <w:sz w:val="24"/>
          <w:szCs w:val="24"/>
        </w:rPr>
        <w:t xml:space="preserve">PS patients </w:t>
      </w:r>
      <w:r w:rsidR="00F64DED" w:rsidRPr="000A5E5D">
        <w:rPr>
          <w:rFonts w:eastAsia="Times New Roman" w:cs="Times New Roman"/>
          <w:sz w:val="24"/>
          <w:szCs w:val="24"/>
        </w:rPr>
        <w:t xml:space="preserve">can show opposite perceptual deviations when processing somatic vs. extra-somatic inputs (see </w:t>
      </w:r>
      <w:r w:rsidR="00731686" w:rsidRPr="000A5E5D">
        <w:rPr>
          <w:rFonts w:eastAsia="Times New Roman" w:cs="Times New Roman"/>
          <w:sz w:val="24"/>
          <w:szCs w:val="24"/>
        </w:rPr>
        <w:t>[</w:t>
      </w:r>
      <w:r w:rsidR="002001AC" w:rsidRPr="000A5E5D">
        <w:rPr>
          <w:rFonts w:eastAsia="Times New Roman" w:cs="Times New Roman"/>
          <w:sz w:val="24"/>
          <w:szCs w:val="24"/>
        </w:rPr>
        <w:t>47</w:t>
      </w:r>
      <w:r w:rsidR="00731686" w:rsidRPr="000A5E5D">
        <w:rPr>
          <w:rFonts w:eastAsia="Times New Roman" w:cs="Times New Roman"/>
          <w:sz w:val="24"/>
          <w:szCs w:val="24"/>
        </w:rPr>
        <w:t>]</w:t>
      </w:r>
      <w:r w:rsidR="00F64DED" w:rsidRPr="000A5E5D">
        <w:rPr>
          <w:rFonts w:eastAsia="Times New Roman" w:cs="Times New Roman"/>
          <w:sz w:val="24"/>
          <w:szCs w:val="24"/>
        </w:rPr>
        <w:t xml:space="preserve">). However, </w:t>
      </w:r>
      <w:r w:rsidR="00F11BF9" w:rsidRPr="000A5E5D">
        <w:rPr>
          <w:rFonts w:eastAsia="Times New Roman" w:cs="Times New Roman"/>
          <w:sz w:val="24"/>
          <w:szCs w:val="24"/>
        </w:rPr>
        <w:t>the</w:t>
      </w:r>
      <w:r w:rsidR="00F64DED" w:rsidRPr="000A5E5D">
        <w:rPr>
          <w:rFonts w:eastAsia="Times New Roman" w:cs="Times New Roman"/>
          <w:sz w:val="24"/>
          <w:szCs w:val="24"/>
        </w:rPr>
        <w:t xml:space="preserve"> present results suggest that </w:t>
      </w:r>
      <w:r w:rsidR="00C309D1" w:rsidRPr="000A5E5D">
        <w:rPr>
          <w:rFonts w:eastAsia="Times New Roman" w:cs="Times New Roman"/>
          <w:sz w:val="24"/>
          <w:szCs w:val="24"/>
        </w:rPr>
        <w:t xml:space="preserve">the direction of cognitive bias might not be the essential feature </w:t>
      </w:r>
      <w:r w:rsidR="00726974" w:rsidRPr="000A5E5D">
        <w:rPr>
          <w:rFonts w:eastAsia="Times New Roman" w:cs="Times New Roman"/>
          <w:sz w:val="24"/>
          <w:szCs w:val="24"/>
        </w:rPr>
        <w:t>in the cognitive symptomatology</w:t>
      </w:r>
      <w:r w:rsidR="00C309D1" w:rsidRPr="000A5E5D">
        <w:rPr>
          <w:rFonts w:eastAsia="Times New Roman" w:cs="Times New Roman"/>
          <w:sz w:val="24"/>
          <w:szCs w:val="24"/>
        </w:rPr>
        <w:t xml:space="preserve"> in CRPS. Based on</w:t>
      </w:r>
      <w:r w:rsidR="00904ED1" w:rsidRPr="000A5E5D">
        <w:rPr>
          <w:rFonts w:eastAsia="Times New Roman" w:cs="Times New Roman"/>
          <w:sz w:val="24"/>
          <w:szCs w:val="24"/>
        </w:rPr>
        <w:t xml:space="preserve"> </w:t>
      </w:r>
      <w:r w:rsidR="00665040" w:rsidRPr="000A5E5D">
        <w:rPr>
          <w:rFonts w:eastAsia="Times New Roman" w:cs="Times New Roman"/>
          <w:sz w:val="24"/>
          <w:szCs w:val="24"/>
        </w:rPr>
        <w:t xml:space="preserve">the </w:t>
      </w:r>
      <w:r w:rsidR="00904ED1" w:rsidRPr="000A5E5D">
        <w:rPr>
          <w:rFonts w:eastAsia="Times New Roman" w:cs="Times New Roman"/>
          <w:sz w:val="24"/>
          <w:szCs w:val="24"/>
        </w:rPr>
        <w:t>VP-PT data</w:t>
      </w:r>
      <w:r w:rsidR="00C309D1" w:rsidRPr="000A5E5D">
        <w:rPr>
          <w:rFonts w:eastAsia="Times New Roman" w:cs="Times New Roman"/>
          <w:sz w:val="24"/>
          <w:szCs w:val="24"/>
        </w:rPr>
        <w:t>, we rather hypothesize</w:t>
      </w:r>
      <w:r w:rsidR="00904ED1" w:rsidRPr="000A5E5D">
        <w:rPr>
          <w:rFonts w:eastAsia="Times New Roman" w:cs="Times New Roman"/>
          <w:sz w:val="24"/>
          <w:szCs w:val="24"/>
        </w:rPr>
        <w:t xml:space="preserve"> that </w:t>
      </w:r>
      <w:r w:rsidR="00665040" w:rsidRPr="000A5E5D">
        <w:rPr>
          <w:rFonts w:eastAsia="Times New Roman" w:cs="Times New Roman"/>
          <w:sz w:val="24"/>
          <w:szCs w:val="24"/>
        </w:rPr>
        <w:t xml:space="preserve">the </w:t>
      </w:r>
      <w:r w:rsidR="00904ED1" w:rsidRPr="000A5E5D">
        <w:rPr>
          <w:rFonts w:eastAsia="Times New Roman" w:cs="Times New Roman"/>
          <w:sz w:val="24"/>
          <w:szCs w:val="24"/>
        </w:rPr>
        <w:t xml:space="preserve">visuo-motor tasks </w:t>
      </w:r>
      <w:r w:rsidR="00665040" w:rsidRPr="000A5E5D">
        <w:rPr>
          <w:rFonts w:eastAsia="Times New Roman" w:cs="Times New Roman"/>
          <w:sz w:val="24"/>
          <w:szCs w:val="24"/>
        </w:rPr>
        <w:t>performed</w:t>
      </w:r>
      <w:r w:rsidR="00904ED1" w:rsidRPr="000A5E5D">
        <w:rPr>
          <w:rFonts w:eastAsia="Times New Roman" w:cs="Times New Roman"/>
          <w:sz w:val="24"/>
          <w:szCs w:val="24"/>
        </w:rPr>
        <w:t xml:space="preserve"> during PA </w:t>
      </w:r>
      <w:r w:rsidR="00E64495" w:rsidRPr="000A5E5D">
        <w:rPr>
          <w:rFonts w:eastAsia="Times New Roman" w:cs="Times New Roman"/>
          <w:sz w:val="24"/>
          <w:szCs w:val="24"/>
        </w:rPr>
        <w:t xml:space="preserve">could </w:t>
      </w:r>
      <w:r w:rsidR="00904ED1" w:rsidRPr="000A5E5D">
        <w:rPr>
          <w:rFonts w:eastAsia="Times New Roman" w:cs="Times New Roman"/>
          <w:sz w:val="24"/>
          <w:szCs w:val="24"/>
        </w:rPr>
        <w:t xml:space="preserve">force CRPS patients to re-adapt multisensory integration between </w:t>
      </w:r>
      <w:r w:rsidR="00436F26" w:rsidRPr="000A5E5D">
        <w:rPr>
          <w:rFonts w:eastAsia="Times New Roman" w:cs="Times New Roman"/>
          <w:sz w:val="24"/>
          <w:szCs w:val="24"/>
        </w:rPr>
        <w:t xml:space="preserve">the different </w:t>
      </w:r>
      <w:r w:rsidR="00904ED1" w:rsidRPr="000A5E5D">
        <w:rPr>
          <w:rFonts w:eastAsia="Times New Roman" w:cs="Times New Roman"/>
          <w:sz w:val="24"/>
          <w:szCs w:val="24"/>
        </w:rPr>
        <w:t xml:space="preserve">sensory signals </w:t>
      </w:r>
      <w:r w:rsidR="00436F26" w:rsidRPr="000A5E5D">
        <w:rPr>
          <w:rFonts w:eastAsia="Times New Roman" w:cs="Times New Roman"/>
          <w:sz w:val="24"/>
          <w:szCs w:val="24"/>
        </w:rPr>
        <w:t xml:space="preserve">informing them </w:t>
      </w:r>
      <w:r w:rsidR="00904ED1" w:rsidRPr="000A5E5D">
        <w:rPr>
          <w:rFonts w:eastAsia="Times New Roman" w:cs="Times New Roman"/>
          <w:sz w:val="24"/>
          <w:szCs w:val="24"/>
        </w:rPr>
        <w:t xml:space="preserve">about the state of their limbs during goal-directed movements.  </w:t>
      </w:r>
    </w:p>
    <w:p w14:paraId="2967CB0A" w14:textId="2AA2421B" w:rsidR="00C309D1" w:rsidRPr="000A5E5D" w:rsidRDefault="005168DD" w:rsidP="009D5695">
      <w:pPr>
        <w:spacing w:after="160" w:line="480" w:lineRule="auto"/>
        <w:ind w:firstLine="708"/>
        <w:rPr>
          <w:rFonts w:eastAsia="Times New Roman" w:cs="Times New Roman"/>
          <w:sz w:val="24"/>
          <w:szCs w:val="24"/>
        </w:rPr>
      </w:pPr>
      <w:r w:rsidRPr="000A5E5D">
        <w:rPr>
          <w:rFonts w:eastAsia="Times New Roman" w:cs="Times New Roman"/>
          <w:sz w:val="24"/>
          <w:szCs w:val="24"/>
        </w:rPr>
        <w:t>We conclude</w:t>
      </w:r>
      <w:r w:rsidR="00C309D1" w:rsidRPr="000A5E5D">
        <w:rPr>
          <w:rFonts w:eastAsia="Times New Roman" w:cs="Times New Roman"/>
          <w:sz w:val="24"/>
          <w:szCs w:val="24"/>
        </w:rPr>
        <w:t xml:space="preserve"> that cognitive impairments in CRPS are not specifically characterized by a direction-specific perceptual and representation</w:t>
      </w:r>
      <w:r w:rsidR="00A53DE8" w:rsidRPr="000A5E5D">
        <w:rPr>
          <w:rFonts w:eastAsia="Times New Roman" w:cs="Times New Roman"/>
          <w:sz w:val="24"/>
          <w:szCs w:val="24"/>
        </w:rPr>
        <w:t>al</w:t>
      </w:r>
      <w:r w:rsidR="00C309D1" w:rsidRPr="000A5E5D">
        <w:rPr>
          <w:rFonts w:eastAsia="Times New Roman" w:cs="Times New Roman"/>
          <w:sz w:val="24"/>
          <w:szCs w:val="24"/>
        </w:rPr>
        <w:t xml:space="preserve"> imbalance between the two parts of the body and their respective surroundings in extra-personal space. </w:t>
      </w:r>
      <w:r w:rsidR="002F3985" w:rsidRPr="000A5E5D">
        <w:rPr>
          <w:rFonts w:eastAsia="Times New Roman" w:cs="Times New Roman"/>
          <w:sz w:val="24"/>
          <w:szCs w:val="24"/>
        </w:rPr>
        <w:t>I</w:t>
      </w:r>
      <w:r w:rsidR="00C309D1" w:rsidRPr="000A5E5D">
        <w:rPr>
          <w:rFonts w:eastAsia="Times New Roman" w:cs="Times New Roman"/>
          <w:sz w:val="24"/>
          <w:szCs w:val="24"/>
        </w:rPr>
        <w:t>nstead</w:t>
      </w:r>
      <w:r w:rsidR="002F3985" w:rsidRPr="000A5E5D">
        <w:rPr>
          <w:rFonts w:eastAsia="Times New Roman" w:cs="Times New Roman"/>
          <w:sz w:val="24"/>
          <w:szCs w:val="24"/>
        </w:rPr>
        <w:t xml:space="preserve">, </w:t>
      </w:r>
      <w:r w:rsidR="00C309D1" w:rsidRPr="000A5E5D">
        <w:rPr>
          <w:rFonts w:eastAsia="Times New Roman" w:cs="Times New Roman"/>
          <w:sz w:val="24"/>
          <w:szCs w:val="24"/>
        </w:rPr>
        <w:t>CRPS p</w:t>
      </w:r>
      <w:r w:rsidR="002F3985" w:rsidRPr="000A5E5D">
        <w:rPr>
          <w:rFonts w:eastAsia="Times New Roman" w:cs="Times New Roman"/>
          <w:sz w:val="24"/>
          <w:szCs w:val="24"/>
        </w:rPr>
        <w:t>atien</w:t>
      </w:r>
      <w:r w:rsidR="00C44138" w:rsidRPr="000A5E5D">
        <w:rPr>
          <w:rFonts w:eastAsia="Times New Roman" w:cs="Times New Roman"/>
          <w:sz w:val="24"/>
          <w:szCs w:val="24"/>
        </w:rPr>
        <w:t>ts</w:t>
      </w:r>
      <w:r w:rsidR="00C309D1" w:rsidRPr="000A5E5D">
        <w:rPr>
          <w:rFonts w:eastAsia="Times New Roman" w:cs="Times New Roman"/>
          <w:sz w:val="24"/>
          <w:szCs w:val="24"/>
        </w:rPr>
        <w:t xml:space="preserve"> might be impaired in integrating various sensory signals</w:t>
      </w:r>
      <w:r w:rsidR="001D2484" w:rsidRPr="000A5E5D">
        <w:rPr>
          <w:rFonts w:eastAsia="Times New Roman" w:cs="Times New Roman"/>
          <w:sz w:val="24"/>
          <w:szCs w:val="24"/>
        </w:rPr>
        <w:t xml:space="preserve"> used</w:t>
      </w:r>
      <w:r w:rsidR="00C309D1" w:rsidRPr="000A5E5D">
        <w:rPr>
          <w:rFonts w:eastAsia="Times New Roman" w:cs="Times New Roman"/>
          <w:sz w:val="24"/>
          <w:szCs w:val="24"/>
        </w:rPr>
        <w:t xml:space="preserve"> to control </w:t>
      </w:r>
      <w:r w:rsidR="00C44138" w:rsidRPr="000A5E5D">
        <w:rPr>
          <w:rFonts w:eastAsia="Times New Roman" w:cs="Times New Roman"/>
          <w:sz w:val="24"/>
          <w:szCs w:val="24"/>
        </w:rPr>
        <w:t>goal-directed</w:t>
      </w:r>
      <w:r w:rsidR="00C309D1" w:rsidRPr="000A5E5D">
        <w:rPr>
          <w:rFonts w:eastAsia="Times New Roman" w:cs="Times New Roman"/>
          <w:sz w:val="24"/>
          <w:szCs w:val="24"/>
        </w:rPr>
        <w:t xml:space="preserve"> movements of their limbs. </w:t>
      </w:r>
    </w:p>
    <w:p w14:paraId="0DFF7BBD" w14:textId="3EBBB6E0" w:rsidR="00A426D7" w:rsidRPr="000A5E5D" w:rsidRDefault="00A426D7" w:rsidP="00A426D7">
      <w:pPr>
        <w:spacing w:line="480" w:lineRule="auto"/>
        <w:ind w:firstLine="0"/>
        <w:rPr>
          <w:rFonts w:eastAsia="Times New Roman" w:cs="Times New Roman"/>
          <w:sz w:val="24"/>
          <w:szCs w:val="24"/>
        </w:rPr>
      </w:pPr>
    </w:p>
    <w:p w14:paraId="426373B6" w14:textId="5D312A68" w:rsidR="00A426D7" w:rsidRPr="000A5E5D" w:rsidRDefault="00A426D7" w:rsidP="00A426D7">
      <w:pPr>
        <w:spacing w:line="480" w:lineRule="auto"/>
        <w:ind w:firstLine="0"/>
        <w:rPr>
          <w:rFonts w:eastAsia="Times New Roman" w:cs="Times New Roman"/>
          <w:b/>
          <w:sz w:val="24"/>
          <w:szCs w:val="24"/>
        </w:rPr>
      </w:pPr>
      <w:r w:rsidRPr="000A5E5D">
        <w:rPr>
          <w:rFonts w:eastAsia="Times New Roman" w:cs="Times New Roman"/>
          <w:b/>
          <w:sz w:val="24"/>
          <w:szCs w:val="24"/>
        </w:rPr>
        <w:lastRenderedPageBreak/>
        <w:t>CONFLICT OF INTEREST STATEMENT</w:t>
      </w:r>
    </w:p>
    <w:p w14:paraId="19CC107E" w14:textId="278B5A17" w:rsidR="00A426D7" w:rsidRPr="000A5E5D" w:rsidRDefault="00A426D7" w:rsidP="00A426D7">
      <w:pPr>
        <w:spacing w:line="480" w:lineRule="auto"/>
        <w:ind w:firstLine="0"/>
        <w:rPr>
          <w:rFonts w:eastAsia="Times New Roman" w:cs="Times New Roman"/>
          <w:sz w:val="24"/>
          <w:szCs w:val="24"/>
        </w:rPr>
      </w:pPr>
      <w:r w:rsidRPr="000A5E5D">
        <w:rPr>
          <w:rFonts w:eastAsia="Times New Roman" w:cs="Times New Roman"/>
          <w:sz w:val="24"/>
          <w:szCs w:val="24"/>
        </w:rPr>
        <w:t>The authors have no conflict of interest to declare</w:t>
      </w:r>
    </w:p>
    <w:p w14:paraId="280BE34C" w14:textId="77777777" w:rsidR="00A426D7" w:rsidRPr="000A5E5D" w:rsidRDefault="00A426D7" w:rsidP="00A426D7">
      <w:pPr>
        <w:spacing w:line="480" w:lineRule="auto"/>
        <w:ind w:firstLine="0"/>
        <w:rPr>
          <w:rFonts w:eastAsia="Times New Roman" w:cs="Times New Roman"/>
          <w:sz w:val="24"/>
          <w:szCs w:val="24"/>
        </w:rPr>
      </w:pPr>
    </w:p>
    <w:p w14:paraId="22C2BBF9" w14:textId="7EFE02F5" w:rsidR="002132D6" w:rsidRPr="000A5E5D" w:rsidRDefault="00A426D7" w:rsidP="009D5695">
      <w:pPr>
        <w:spacing w:after="160" w:line="480" w:lineRule="auto"/>
        <w:ind w:firstLine="0"/>
        <w:jc w:val="left"/>
        <w:rPr>
          <w:rFonts w:eastAsia="Times New Roman" w:cs="Times New Roman"/>
          <w:b/>
          <w:sz w:val="24"/>
          <w:szCs w:val="24"/>
        </w:rPr>
      </w:pPr>
      <w:r w:rsidRPr="000A5E5D">
        <w:rPr>
          <w:rFonts w:eastAsia="Times New Roman" w:cs="Times New Roman"/>
          <w:b/>
          <w:sz w:val="24"/>
          <w:szCs w:val="24"/>
        </w:rPr>
        <w:t>ACKNOWLEDGEMENTS</w:t>
      </w:r>
    </w:p>
    <w:p w14:paraId="469EDE27" w14:textId="62C546E7" w:rsidR="00D26319" w:rsidRPr="000A5E5D" w:rsidRDefault="00551B88" w:rsidP="007462DE">
      <w:pPr>
        <w:spacing w:after="160" w:line="480" w:lineRule="auto"/>
        <w:ind w:firstLine="0"/>
        <w:rPr>
          <w:rFonts w:eastAsia="Times New Roman" w:cs="Times New Roman"/>
          <w:sz w:val="24"/>
          <w:szCs w:val="21"/>
        </w:rPr>
      </w:pPr>
      <w:r w:rsidRPr="000A5E5D">
        <w:rPr>
          <w:rFonts w:eastAsia="Times New Roman" w:cs="Times New Roman"/>
          <w:sz w:val="24"/>
          <w:szCs w:val="21"/>
        </w:rPr>
        <w:t>L. Filbrich and</w:t>
      </w:r>
      <w:r w:rsidR="00D26319" w:rsidRPr="000A5E5D">
        <w:rPr>
          <w:rFonts w:eastAsia="Times New Roman" w:cs="Times New Roman"/>
          <w:sz w:val="24"/>
          <w:szCs w:val="21"/>
        </w:rPr>
        <w:t xml:space="preserve"> V. Legrain are supported by the Funds for Scientific Research of the French-speaking Community of Belgium (F.R.S.-FNRS).</w:t>
      </w:r>
      <w:r w:rsidR="0086641C" w:rsidRPr="000A5E5D">
        <w:rPr>
          <w:rFonts w:eastAsia="Times New Roman" w:cs="Times New Roman"/>
          <w:sz w:val="24"/>
          <w:szCs w:val="21"/>
        </w:rPr>
        <w:t xml:space="preserve"> The authors thank Julien Lambert, </w:t>
      </w:r>
      <w:r w:rsidR="007462DE" w:rsidRPr="000A5E5D">
        <w:rPr>
          <w:rFonts w:eastAsia="Times New Roman" w:cs="Times New Roman"/>
          <w:sz w:val="24"/>
          <w:szCs w:val="21"/>
        </w:rPr>
        <w:t xml:space="preserve">Cécile </w:t>
      </w:r>
      <w:proofErr w:type="spellStart"/>
      <w:r w:rsidR="007462DE" w:rsidRPr="000A5E5D">
        <w:rPr>
          <w:rFonts w:eastAsia="Times New Roman" w:cs="Times New Roman"/>
          <w:sz w:val="24"/>
          <w:szCs w:val="21"/>
        </w:rPr>
        <w:t>Lombart</w:t>
      </w:r>
      <w:proofErr w:type="spellEnd"/>
      <w:r w:rsidR="007462DE" w:rsidRPr="000A5E5D">
        <w:rPr>
          <w:rFonts w:eastAsia="Times New Roman" w:cs="Times New Roman"/>
          <w:sz w:val="24"/>
          <w:szCs w:val="21"/>
        </w:rPr>
        <w:t xml:space="preserve"> and </w:t>
      </w:r>
      <w:r w:rsidR="0086641C" w:rsidRPr="000A5E5D">
        <w:rPr>
          <w:rFonts w:eastAsia="Times New Roman" w:cs="Times New Roman"/>
          <w:sz w:val="24"/>
          <w:szCs w:val="21"/>
        </w:rPr>
        <w:t xml:space="preserve">Sébastien </w:t>
      </w:r>
      <w:proofErr w:type="spellStart"/>
      <w:r w:rsidR="0086641C" w:rsidRPr="000A5E5D">
        <w:rPr>
          <w:rFonts w:eastAsia="Times New Roman" w:cs="Times New Roman"/>
          <w:sz w:val="24"/>
          <w:szCs w:val="21"/>
        </w:rPr>
        <w:t>Wilmet</w:t>
      </w:r>
      <w:proofErr w:type="spellEnd"/>
      <w:r w:rsidR="0086641C" w:rsidRPr="000A5E5D">
        <w:rPr>
          <w:rFonts w:eastAsia="Times New Roman" w:cs="Times New Roman"/>
          <w:sz w:val="24"/>
          <w:szCs w:val="21"/>
        </w:rPr>
        <w:t xml:space="preserve"> from the </w:t>
      </w:r>
      <w:r w:rsidR="007462DE" w:rsidRPr="000A5E5D">
        <w:rPr>
          <w:rFonts w:eastAsia="Times New Roman" w:cs="Times New Roman"/>
          <w:sz w:val="24"/>
          <w:szCs w:val="21"/>
        </w:rPr>
        <w:t xml:space="preserve">Technical &amp; Logistic Support Unit (Institute of Neuroscience, </w:t>
      </w:r>
      <w:proofErr w:type="spellStart"/>
      <w:r w:rsidR="007462DE" w:rsidRPr="000A5E5D">
        <w:rPr>
          <w:rFonts w:eastAsia="Times New Roman" w:cs="Times New Roman"/>
          <w:sz w:val="24"/>
          <w:szCs w:val="21"/>
        </w:rPr>
        <w:t>Université</w:t>
      </w:r>
      <w:proofErr w:type="spellEnd"/>
      <w:r w:rsidR="007462DE" w:rsidRPr="000A5E5D">
        <w:rPr>
          <w:rFonts w:eastAsia="Times New Roman" w:cs="Times New Roman"/>
          <w:sz w:val="24"/>
          <w:szCs w:val="21"/>
        </w:rPr>
        <w:t xml:space="preserve"> </w:t>
      </w:r>
      <w:proofErr w:type="spellStart"/>
      <w:r w:rsidR="007462DE" w:rsidRPr="000A5E5D">
        <w:rPr>
          <w:rFonts w:eastAsia="Times New Roman" w:cs="Times New Roman"/>
          <w:sz w:val="24"/>
          <w:szCs w:val="21"/>
        </w:rPr>
        <w:t>catholique</w:t>
      </w:r>
      <w:proofErr w:type="spellEnd"/>
      <w:r w:rsidR="007462DE" w:rsidRPr="000A5E5D">
        <w:rPr>
          <w:rFonts w:eastAsia="Times New Roman" w:cs="Times New Roman"/>
          <w:sz w:val="24"/>
          <w:szCs w:val="21"/>
        </w:rPr>
        <w:t xml:space="preserve"> de Louvain) for their support in building the materials; and Janet </w:t>
      </w:r>
      <w:proofErr w:type="spellStart"/>
      <w:r w:rsidR="007462DE" w:rsidRPr="000A5E5D">
        <w:rPr>
          <w:rFonts w:eastAsia="Times New Roman" w:cs="Times New Roman"/>
          <w:sz w:val="24"/>
          <w:szCs w:val="21"/>
        </w:rPr>
        <w:t>Bultitude</w:t>
      </w:r>
      <w:proofErr w:type="spellEnd"/>
      <w:r w:rsidR="007462DE" w:rsidRPr="000A5E5D">
        <w:rPr>
          <w:rFonts w:eastAsia="Times New Roman" w:cs="Times New Roman"/>
          <w:sz w:val="24"/>
          <w:szCs w:val="21"/>
        </w:rPr>
        <w:t xml:space="preserve"> (University of Bath, UK) and Angelo </w:t>
      </w:r>
      <w:proofErr w:type="spellStart"/>
      <w:r w:rsidR="007462DE" w:rsidRPr="000A5E5D">
        <w:rPr>
          <w:rFonts w:eastAsia="Times New Roman" w:cs="Times New Roman"/>
          <w:sz w:val="24"/>
          <w:szCs w:val="21"/>
        </w:rPr>
        <w:t>Maravita</w:t>
      </w:r>
      <w:proofErr w:type="spellEnd"/>
      <w:r w:rsidR="007462DE" w:rsidRPr="000A5E5D">
        <w:rPr>
          <w:rFonts w:eastAsia="Times New Roman" w:cs="Times New Roman"/>
          <w:sz w:val="24"/>
          <w:szCs w:val="21"/>
        </w:rPr>
        <w:t xml:space="preserve"> (University of Milan Bicocca, Italy) for their insightful comment</w:t>
      </w:r>
      <w:r w:rsidR="00A43F5A" w:rsidRPr="000A5E5D">
        <w:rPr>
          <w:rFonts w:eastAsia="Times New Roman" w:cs="Times New Roman"/>
          <w:sz w:val="24"/>
          <w:szCs w:val="21"/>
        </w:rPr>
        <w:t>s</w:t>
      </w:r>
      <w:r w:rsidR="007462DE" w:rsidRPr="000A5E5D">
        <w:rPr>
          <w:rFonts w:eastAsia="Times New Roman" w:cs="Times New Roman"/>
          <w:sz w:val="24"/>
          <w:szCs w:val="21"/>
        </w:rPr>
        <w:t xml:space="preserve"> </w:t>
      </w:r>
      <w:r w:rsidR="00A43F5A" w:rsidRPr="000A5E5D">
        <w:rPr>
          <w:rFonts w:eastAsia="Times New Roman" w:cs="Times New Roman"/>
          <w:sz w:val="24"/>
          <w:szCs w:val="21"/>
        </w:rPr>
        <w:t xml:space="preserve">on </w:t>
      </w:r>
      <w:r w:rsidR="007462DE" w:rsidRPr="000A5E5D">
        <w:rPr>
          <w:rFonts w:eastAsia="Times New Roman" w:cs="Times New Roman"/>
          <w:sz w:val="24"/>
          <w:szCs w:val="21"/>
        </w:rPr>
        <w:t>the discussion of the data.</w:t>
      </w:r>
    </w:p>
    <w:p w14:paraId="29EAA57F" w14:textId="77777777" w:rsidR="00D26319" w:rsidRPr="000A5E5D" w:rsidRDefault="00D26319" w:rsidP="009D5695">
      <w:pPr>
        <w:spacing w:after="160" w:line="480" w:lineRule="auto"/>
        <w:ind w:firstLine="0"/>
        <w:jc w:val="left"/>
        <w:rPr>
          <w:rFonts w:eastAsia="Times New Roman" w:cs="Times New Roman"/>
          <w:sz w:val="24"/>
          <w:szCs w:val="21"/>
        </w:rPr>
      </w:pPr>
    </w:p>
    <w:p w14:paraId="62A38EF2" w14:textId="2B4DBE69" w:rsidR="00D26319" w:rsidRPr="000A5E5D" w:rsidRDefault="00A426D7" w:rsidP="009D5695">
      <w:pPr>
        <w:spacing w:after="160" w:line="480" w:lineRule="auto"/>
        <w:ind w:firstLine="0"/>
        <w:jc w:val="left"/>
        <w:rPr>
          <w:rFonts w:eastAsia="Times New Roman" w:cs="Times New Roman"/>
          <w:b/>
          <w:sz w:val="24"/>
          <w:szCs w:val="24"/>
        </w:rPr>
      </w:pPr>
      <w:r w:rsidRPr="000A5E5D">
        <w:rPr>
          <w:rFonts w:eastAsia="Times New Roman" w:cs="Times New Roman"/>
          <w:b/>
          <w:sz w:val="24"/>
          <w:szCs w:val="24"/>
        </w:rPr>
        <w:t>REFERENCES</w:t>
      </w:r>
    </w:p>
    <w:p w14:paraId="1B103D97" w14:textId="77777777" w:rsidR="00731686" w:rsidRPr="000A5E5D" w:rsidRDefault="00731686" w:rsidP="00731686">
      <w:pPr>
        <w:pStyle w:val="EndNoteBibliography"/>
        <w:spacing w:after="120" w:line="480" w:lineRule="auto"/>
        <w:ind w:left="720" w:hanging="720"/>
        <w:rPr>
          <w:sz w:val="24"/>
          <w:szCs w:val="24"/>
        </w:rPr>
      </w:pPr>
      <w:bookmarkStart w:id="20" w:name="_Hlk46311427"/>
      <w:r w:rsidRPr="000A5E5D">
        <w:rPr>
          <w:sz w:val="24"/>
          <w:szCs w:val="24"/>
        </w:rPr>
        <w:t>[1] Bank PJM, Peper CE, Marinus J, Beek PJ, van Hilten JJ. Motor dysfunction of Complex Regional Pain Syndrome is related to impaired central processing of proprioceptive information. J Pain 2013;14:1460-74.</w:t>
      </w:r>
    </w:p>
    <w:p w14:paraId="59178AD1" w14:textId="77777777" w:rsidR="00731686" w:rsidRPr="000A5E5D" w:rsidRDefault="00731686" w:rsidP="00731686">
      <w:pPr>
        <w:pStyle w:val="EndNoteBibliography"/>
        <w:spacing w:after="120" w:line="480" w:lineRule="auto"/>
        <w:ind w:left="720" w:hanging="720"/>
        <w:rPr>
          <w:sz w:val="24"/>
          <w:szCs w:val="24"/>
        </w:rPr>
      </w:pPr>
      <w:r w:rsidRPr="000A5E5D">
        <w:rPr>
          <w:sz w:val="24"/>
          <w:szCs w:val="24"/>
        </w:rPr>
        <w:t>[2] Bisiach E, Vallar G. Hemineglect in humans. In: Boller F, Grafman J, Rizzolatti G, &amp; Goodglass H, editors,Handbook of neuropsychology, Vol 1. New York: Elsevier Science, 1988. pp. 195-222.</w:t>
      </w:r>
    </w:p>
    <w:p w14:paraId="77356045" w14:textId="77777777" w:rsidR="00731686" w:rsidRPr="000A5E5D" w:rsidRDefault="00731686" w:rsidP="00731686">
      <w:pPr>
        <w:pStyle w:val="EndNoteBibliography"/>
        <w:spacing w:after="120" w:line="480" w:lineRule="auto"/>
        <w:ind w:left="720" w:hanging="720"/>
        <w:rPr>
          <w:sz w:val="24"/>
          <w:szCs w:val="24"/>
        </w:rPr>
      </w:pPr>
      <w:r w:rsidRPr="000A5E5D">
        <w:rPr>
          <w:sz w:val="24"/>
          <w:szCs w:val="24"/>
        </w:rPr>
        <w:t>[3] Brun C, Giorgi N, Pinard AM, Gagné M, McCabe CS, Mercier C. Exploring the relationships between altered body percpetion, limb position sense, and limb movement sense in Complex Regional Pain Syndrome. J Pain 2018:20;17-27.</w:t>
      </w:r>
    </w:p>
    <w:p w14:paraId="55BB29EE" w14:textId="77777777" w:rsidR="00731686" w:rsidRPr="000A5E5D" w:rsidRDefault="00731686" w:rsidP="00731686">
      <w:pPr>
        <w:pStyle w:val="EndNoteBibliography"/>
        <w:spacing w:after="120" w:line="480" w:lineRule="auto"/>
        <w:ind w:left="720" w:hanging="720"/>
        <w:rPr>
          <w:sz w:val="24"/>
          <w:szCs w:val="24"/>
        </w:rPr>
      </w:pPr>
      <w:r w:rsidRPr="000A5E5D">
        <w:rPr>
          <w:sz w:val="24"/>
          <w:szCs w:val="24"/>
        </w:rPr>
        <w:lastRenderedPageBreak/>
        <w:t>[4] Bultitude JH, Rafal RD. Derangement of body representation in complex regional pain syndrome: report of a case treated with mirror and prisms. Exp Brain Research 2010;204:409-18.</w:t>
      </w:r>
    </w:p>
    <w:p w14:paraId="08447AD6" w14:textId="77777777" w:rsidR="00731686" w:rsidRPr="000A5E5D" w:rsidRDefault="00731686" w:rsidP="00731686">
      <w:pPr>
        <w:pStyle w:val="EndNoteBibliography"/>
        <w:spacing w:after="120" w:line="480" w:lineRule="auto"/>
        <w:ind w:left="720" w:hanging="720"/>
        <w:rPr>
          <w:sz w:val="24"/>
          <w:szCs w:val="24"/>
        </w:rPr>
      </w:pPr>
      <w:r w:rsidRPr="000A5E5D">
        <w:rPr>
          <w:sz w:val="24"/>
          <w:szCs w:val="24"/>
        </w:rPr>
        <w:t>[5] Bultitude JH, Walker I, Spence C. Space-based bias of covert visual attention in complex regional pain syndrome. Brain 2017;140:2306-21.</w:t>
      </w:r>
    </w:p>
    <w:p w14:paraId="46292262" w14:textId="77777777" w:rsidR="00731686" w:rsidRPr="000A5E5D" w:rsidRDefault="00731686" w:rsidP="00731686">
      <w:pPr>
        <w:pStyle w:val="EndNoteBibliography"/>
        <w:spacing w:after="120" w:line="480" w:lineRule="auto"/>
        <w:ind w:left="720" w:hanging="720"/>
        <w:rPr>
          <w:sz w:val="24"/>
          <w:szCs w:val="24"/>
        </w:rPr>
      </w:pPr>
      <w:r w:rsidRPr="000A5E5D">
        <w:rPr>
          <w:sz w:val="24"/>
          <w:szCs w:val="24"/>
        </w:rPr>
        <w:t>[6] Christophe L, Chabanat E, Delporte L, Revol P, Volckmann P, Jacquin-Courtois S, Rossetti Y. Prisms to shift pain away: pathophysiological and therapeutic exploration of CRPS with prism adaptation. Neural Plast 2016:1694256.</w:t>
      </w:r>
    </w:p>
    <w:p w14:paraId="3318DDBF" w14:textId="77777777" w:rsidR="00731686" w:rsidRPr="000A5E5D" w:rsidRDefault="00731686" w:rsidP="00731686">
      <w:pPr>
        <w:pStyle w:val="EndNoteBibliography"/>
        <w:spacing w:after="120" w:line="480" w:lineRule="auto"/>
        <w:ind w:left="720" w:hanging="720"/>
        <w:rPr>
          <w:sz w:val="24"/>
          <w:szCs w:val="24"/>
        </w:rPr>
      </w:pPr>
      <w:r w:rsidRPr="000A5E5D">
        <w:rPr>
          <w:sz w:val="24"/>
          <w:szCs w:val="24"/>
        </w:rPr>
        <w:t>[7] Christophe L, Delporte L, Revol P, De Paepe A, Rode G, Jacquin-Courtois S, Rossetti Y. Complex regional pain syndrome associated with hyperattention rather than neglect for the healthy side: A comprehensive case study. Ann Phys Rehabil Med 2016;59:294-301.</w:t>
      </w:r>
    </w:p>
    <w:p w14:paraId="5BFFC18D" w14:textId="77777777" w:rsidR="00731686" w:rsidRPr="000A5E5D" w:rsidRDefault="00731686" w:rsidP="00731686">
      <w:pPr>
        <w:pStyle w:val="EndNoteBibliography"/>
        <w:spacing w:after="120" w:line="480" w:lineRule="auto"/>
        <w:ind w:left="720" w:hanging="720"/>
        <w:rPr>
          <w:sz w:val="24"/>
          <w:szCs w:val="24"/>
        </w:rPr>
      </w:pPr>
      <w:r w:rsidRPr="000A5E5D">
        <w:rPr>
          <w:sz w:val="24"/>
          <w:szCs w:val="24"/>
        </w:rPr>
        <w:t>[8] Cousineau D. Confidence intervals in within-subject designs: a simpler solution to Loftus and Masson's method. Tutor Quant Methods Psychol 2005;1:42-5.</w:t>
      </w:r>
    </w:p>
    <w:p w14:paraId="7DB11DE7" w14:textId="77777777" w:rsidR="00731686" w:rsidRPr="000A5E5D" w:rsidRDefault="00731686" w:rsidP="00731686">
      <w:pPr>
        <w:pStyle w:val="EndNoteBibliography"/>
        <w:spacing w:after="120" w:line="480" w:lineRule="auto"/>
        <w:ind w:left="720" w:hanging="720"/>
        <w:rPr>
          <w:sz w:val="24"/>
          <w:szCs w:val="24"/>
        </w:rPr>
      </w:pPr>
      <w:r w:rsidRPr="000A5E5D">
        <w:rPr>
          <w:sz w:val="24"/>
          <w:szCs w:val="24"/>
        </w:rPr>
        <w:t>[9] Desmurget M, Rossetti Y, Jordan M, Meckler C, Prablanc C. Viewing the hand prior to movement improves accuracy of pointing performed toward the unseen contralateral hand. Exp Brain Res 1997;115:180-6.</w:t>
      </w:r>
    </w:p>
    <w:p w14:paraId="0ED52566" w14:textId="77777777" w:rsidR="00731686" w:rsidRPr="000A5E5D" w:rsidRDefault="00731686" w:rsidP="00731686">
      <w:pPr>
        <w:pStyle w:val="EndNoteBibliography"/>
        <w:spacing w:after="120" w:line="480" w:lineRule="auto"/>
        <w:ind w:left="720" w:hanging="720"/>
        <w:rPr>
          <w:sz w:val="24"/>
          <w:szCs w:val="24"/>
        </w:rPr>
      </w:pPr>
      <w:r w:rsidRPr="000A5E5D">
        <w:rPr>
          <w:sz w:val="24"/>
          <w:szCs w:val="24"/>
        </w:rPr>
        <w:t>[10] Farnè A, Ponti F, Ladavas E. In search of biased egocentric reference frames in neglect. Neuropsychologia 1998;36:611-23.</w:t>
      </w:r>
    </w:p>
    <w:p w14:paraId="220884E9" w14:textId="77777777" w:rsidR="00731686" w:rsidRPr="000A5E5D" w:rsidRDefault="00731686" w:rsidP="00731686">
      <w:pPr>
        <w:pStyle w:val="EndNoteBibliography"/>
        <w:spacing w:after="120" w:line="480" w:lineRule="auto"/>
        <w:ind w:left="720" w:hanging="720"/>
        <w:rPr>
          <w:sz w:val="24"/>
          <w:szCs w:val="24"/>
        </w:rPr>
      </w:pPr>
      <w:r w:rsidRPr="000A5E5D">
        <w:rPr>
          <w:sz w:val="24"/>
          <w:szCs w:val="24"/>
        </w:rPr>
        <w:t>[11] Ferber S, Karnath HO. Parietal and occipital lobe contributions to perception of straight ahead orientation. J Neurol Neurosurg Psychiatry 1999;67:572-8.</w:t>
      </w:r>
    </w:p>
    <w:p w14:paraId="3BDFA3BB" w14:textId="77777777" w:rsidR="00731686" w:rsidRPr="000A5E5D" w:rsidRDefault="00731686" w:rsidP="00731686">
      <w:pPr>
        <w:pStyle w:val="EndNoteBibliography"/>
        <w:spacing w:after="120" w:line="480" w:lineRule="auto"/>
        <w:ind w:left="720" w:hanging="720"/>
        <w:rPr>
          <w:sz w:val="24"/>
          <w:szCs w:val="24"/>
        </w:rPr>
      </w:pPr>
      <w:r w:rsidRPr="000A5E5D">
        <w:rPr>
          <w:sz w:val="24"/>
          <w:szCs w:val="24"/>
        </w:rPr>
        <w:t>[12] Filbrich L, Alamia A, Verfaille C, Berquin A, Barbier O, Libouton X, Fraselle V, Mouraux D, Legrain V. Biased visuospatial perception in complex regional pain syndrome. Sci Rep 2017;7:9712.</w:t>
      </w:r>
    </w:p>
    <w:p w14:paraId="0D99028C" w14:textId="77777777" w:rsidR="00731686" w:rsidRPr="000A5E5D" w:rsidRDefault="00731686" w:rsidP="00731686">
      <w:pPr>
        <w:pStyle w:val="EndNoteBibliography"/>
        <w:spacing w:after="120" w:line="480" w:lineRule="auto"/>
        <w:ind w:left="720" w:hanging="720"/>
        <w:rPr>
          <w:sz w:val="24"/>
          <w:szCs w:val="24"/>
        </w:rPr>
      </w:pPr>
      <w:r w:rsidRPr="000A5E5D">
        <w:rPr>
          <w:sz w:val="24"/>
          <w:szCs w:val="24"/>
        </w:rPr>
        <w:lastRenderedPageBreak/>
        <w:t>[13] Forderreuther S, Sailer U, Straube A. Impaired self-perception of the hand in complex regional pain syndrome (CRPS). Pain 2004;110:756-61.</w:t>
      </w:r>
    </w:p>
    <w:p w14:paraId="42035E85" w14:textId="77777777" w:rsidR="00731686" w:rsidRPr="000A5E5D" w:rsidRDefault="00731686" w:rsidP="00731686">
      <w:pPr>
        <w:pStyle w:val="EndNoteBibliography"/>
        <w:spacing w:after="120" w:line="480" w:lineRule="auto"/>
        <w:ind w:left="720" w:hanging="720"/>
        <w:rPr>
          <w:sz w:val="24"/>
          <w:szCs w:val="24"/>
        </w:rPr>
      </w:pPr>
      <w:r w:rsidRPr="000A5E5D">
        <w:rPr>
          <w:sz w:val="24"/>
          <w:szCs w:val="24"/>
        </w:rPr>
        <w:t>[14] Fortis P, Goedert KM, Barrett AM. Prism adaptation differently affects motor-intentional and perceptual-attentional biases in healthy individuals. Neuropsychologia 2011;49:2718-27.</w:t>
      </w:r>
    </w:p>
    <w:p w14:paraId="164DEDDC" w14:textId="77777777" w:rsidR="00731686" w:rsidRPr="000A5E5D" w:rsidRDefault="00731686" w:rsidP="00731686">
      <w:pPr>
        <w:pStyle w:val="EndNoteBibliography"/>
        <w:spacing w:after="120" w:line="480" w:lineRule="auto"/>
        <w:ind w:left="720" w:hanging="720"/>
        <w:rPr>
          <w:sz w:val="24"/>
          <w:szCs w:val="24"/>
        </w:rPr>
      </w:pPr>
      <w:r w:rsidRPr="000A5E5D">
        <w:rPr>
          <w:sz w:val="24"/>
          <w:szCs w:val="24"/>
        </w:rPr>
        <w:t>[15] Fortis P, Maravita A, Gallucci M, Ronchi R, Grassi E, Senna I, Olgiati E, Perucca L, Banco E, Posteraro L, Tesio L, Vallar G. Rehabilitating patients with left spatial neglect by prism exposure during a visuomotor activity. Neuropsychology 2010;24:681-97.</w:t>
      </w:r>
    </w:p>
    <w:p w14:paraId="46AAC6B8" w14:textId="77777777" w:rsidR="00731686" w:rsidRPr="000A5E5D" w:rsidRDefault="00731686" w:rsidP="00731686">
      <w:pPr>
        <w:pStyle w:val="EndNoteBibliography"/>
        <w:spacing w:after="120" w:line="480" w:lineRule="auto"/>
        <w:ind w:left="720" w:hanging="720"/>
        <w:rPr>
          <w:sz w:val="24"/>
          <w:szCs w:val="24"/>
        </w:rPr>
      </w:pPr>
      <w:r w:rsidRPr="000A5E5D">
        <w:rPr>
          <w:sz w:val="24"/>
          <w:szCs w:val="24"/>
        </w:rPr>
        <w:t>[16] Frassinetti F, Angeli V, Meneghello F, Avanzi S, Ladavas E. Long-lasting amelioration of visuospatial neglect by prism adaptation. Brain 2002;125:608-23.</w:t>
      </w:r>
    </w:p>
    <w:p w14:paraId="20966AB8" w14:textId="77777777" w:rsidR="00731686" w:rsidRPr="000A5E5D" w:rsidRDefault="00731686" w:rsidP="00731686">
      <w:pPr>
        <w:pStyle w:val="EndNoteBibliography"/>
        <w:spacing w:after="120" w:line="480" w:lineRule="auto"/>
        <w:ind w:left="720" w:hanging="720"/>
        <w:rPr>
          <w:sz w:val="24"/>
          <w:szCs w:val="24"/>
        </w:rPr>
      </w:pPr>
      <w:r w:rsidRPr="000A5E5D">
        <w:rPr>
          <w:sz w:val="24"/>
          <w:szCs w:val="24"/>
        </w:rPr>
        <w:t>[17] Galer BS, Butler S, Jensen MP. Case Reports and Hypothesis: A Neglect-Like Syndrome May Be Responsible for the Motor Disturbance in Reflex Sympathetic Dystrophy (Complex Regional Pain Syndrome-1). J Pain Symptom Manage 1995;10:385-91.</w:t>
      </w:r>
    </w:p>
    <w:p w14:paraId="4588E192" w14:textId="77777777" w:rsidR="00731686" w:rsidRPr="000A5E5D" w:rsidRDefault="00731686" w:rsidP="00731686">
      <w:pPr>
        <w:pStyle w:val="EndNoteBibliography"/>
        <w:spacing w:after="120" w:line="480" w:lineRule="auto"/>
        <w:ind w:left="720" w:hanging="720"/>
        <w:rPr>
          <w:sz w:val="24"/>
          <w:szCs w:val="24"/>
        </w:rPr>
      </w:pPr>
      <w:r w:rsidRPr="000A5E5D">
        <w:rPr>
          <w:sz w:val="24"/>
          <w:szCs w:val="24"/>
        </w:rPr>
        <w:t>[18] Galer BS, Jensen MP. Neglect-Like Symptoms in Complex Regional Pain Syndrome: Results of a Self-Administered Survey. J Pain Symptom Manage 1999;18:213-17.</w:t>
      </w:r>
    </w:p>
    <w:p w14:paraId="2F4277E1" w14:textId="77777777" w:rsidR="00731686" w:rsidRPr="000A5E5D" w:rsidRDefault="00731686" w:rsidP="00731686">
      <w:pPr>
        <w:pStyle w:val="EndNoteBibliography"/>
        <w:spacing w:after="120" w:line="480" w:lineRule="auto"/>
        <w:ind w:left="720" w:hanging="720"/>
        <w:rPr>
          <w:sz w:val="24"/>
          <w:szCs w:val="24"/>
        </w:rPr>
      </w:pPr>
      <w:r w:rsidRPr="000A5E5D">
        <w:rPr>
          <w:sz w:val="24"/>
          <w:szCs w:val="24"/>
        </w:rPr>
        <w:t>[19] Gallace A, Spence C. Visual capture of apparent limb position influences tactile temporal order judgements. Neurosci Lett 2005;379:63-8.</w:t>
      </w:r>
    </w:p>
    <w:p w14:paraId="23FDC46A" w14:textId="77777777" w:rsidR="00731686" w:rsidRPr="000A5E5D" w:rsidRDefault="00731686" w:rsidP="00731686">
      <w:pPr>
        <w:pStyle w:val="EndNoteBibliography"/>
        <w:spacing w:after="120" w:line="480" w:lineRule="auto"/>
        <w:ind w:left="720" w:hanging="720"/>
        <w:rPr>
          <w:sz w:val="24"/>
          <w:szCs w:val="24"/>
        </w:rPr>
      </w:pPr>
      <w:r w:rsidRPr="000A5E5D">
        <w:rPr>
          <w:sz w:val="24"/>
          <w:szCs w:val="24"/>
        </w:rPr>
        <w:t>[20] Goble DJ, Brown SH. Upper limb asymetrics in the matching of proprioceptive versus visual targets. J Neurophysiol 2008;99:3063-74.</w:t>
      </w:r>
    </w:p>
    <w:p w14:paraId="5964C988" w14:textId="77777777" w:rsidR="00731686" w:rsidRPr="000A5E5D" w:rsidRDefault="00731686" w:rsidP="00731686">
      <w:pPr>
        <w:pStyle w:val="EndNoteBibliography"/>
        <w:spacing w:after="120" w:line="480" w:lineRule="auto"/>
        <w:ind w:left="720" w:hanging="720"/>
        <w:rPr>
          <w:sz w:val="24"/>
          <w:szCs w:val="24"/>
        </w:rPr>
      </w:pPr>
      <w:r w:rsidRPr="000A5E5D">
        <w:rPr>
          <w:sz w:val="24"/>
          <w:szCs w:val="24"/>
        </w:rPr>
        <w:t>[21] Halicka M, Vittersø AD, McCullough H, Goebel A, Heelas L, Proulx MJ, Bultitude JH. Prism adaptation treatment for upper-limb Complex Regional Pain Syndrome: a double-blind randomized controlled trial. medRxiv 2020:2020.03.18.20038109. doi: https://doi.org/10.1101/2020.03.18.20038109</w:t>
      </w:r>
    </w:p>
    <w:p w14:paraId="0A945B00" w14:textId="77777777" w:rsidR="00731686" w:rsidRPr="000A5E5D" w:rsidRDefault="00731686" w:rsidP="00731686">
      <w:pPr>
        <w:pStyle w:val="EndNoteBibliography"/>
        <w:spacing w:after="120" w:line="480" w:lineRule="auto"/>
        <w:ind w:left="720" w:hanging="720"/>
        <w:rPr>
          <w:sz w:val="24"/>
          <w:szCs w:val="24"/>
        </w:rPr>
      </w:pPr>
      <w:r w:rsidRPr="000A5E5D">
        <w:rPr>
          <w:sz w:val="24"/>
          <w:szCs w:val="24"/>
        </w:rPr>
        <w:lastRenderedPageBreak/>
        <w:t>[22] Halicka M, Vittersø AD, Proulx MJ, Bultitude JH. Neuropsychological changes in Complex Regional Pain Syndrome (CRPS). Behav Neurol 2020:4561831</w:t>
      </w:r>
    </w:p>
    <w:p w14:paraId="7873B463" w14:textId="77777777" w:rsidR="00731686" w:rsidRPr="000A5E5D" w:rsidRDefault="00731686" w:rsidP="00731686">
      <w:pPr>
        <w:pStyle w:val="EndNoteBibliography"/>
        <w:spacing w:after="120" w:line="480" w:lineRule="auto"/>
        <w:ind w:left="720" w:hanging="720"/>
        <w:rPr>
          <w:sz w:val="24"/>
          <w:szCs w:val="24"/>
        </w:rPr>
      </w:pPr>
      <w:r w:rsidRPr="000A5E5D">
        <w:rPr>
          <w:sz w:val="24"/>
          <w:szCs w:val="24"/>
        </w:rPr>
        <w:t>[23] Harden RN, Bruehl S, Perez RS, Birklein F, Marinus J, Maihofner C, Lubenow T, Buvanendran A, Mackey S, Graciosa J, Mogilevski M, Ramsden C, Chont M, Vatine JJ. Validation of proposed diagnostic criteria (the "Budapest Criteria") for Complex Regional Pain Syndrome. Pain 2010;150:268-74.</w:t>
      </w:r>
    </w:p>
    <w:p w14:paraId="09DC2C4F" w14:textId="77777777" w:rsidR="00731686" w:rsidRPr="000A5E5D" w:rsidRDefault="00731686" w:rsidP="00731686">
      <w:pPr>
        <w:pStyle w:val="EndNoteBibliography"/>
        <w:spacing w:after="120" w:line="480" w:lineRule="auto"/>
        <w:ind w:left="720" w:hanging="720"/>
        <w:rPr>
          <w:sz w:val="24"/>
          <w:szCs w:val="24"/>
        </w:rPr>
      </w:pPr>
      <w:r w:rsidRPr="000A5E5D">
        <w:rPr>
          <w:sz w:val="24"/>
          <w:szCs w:val="24"/>
        </w:rPr>
        <w:t>[24] Holmes NP, Spence C. Visual bias of unseen hand position with a mirror: spatial and temporal factors. Exp Brain Res 2005;166:489-97.</w:t>
      </w:r>
    </w:p>
    <w:p w14:paraId="5E9C8D5E" w14:textId="77777777" w:rsidR="00731686" w:rsidRPr="000A5E5D" w:rsidRDefault="00731686" w:rsidP="00731686">
      <w:pPr>
        <w:pStyle w:val="EndNoteBibliography"/>
        <w:spacing w:after="120" w:line="480" w:lineRule="auto"/>
        <w:ind w:left="720" w:hanging="720"/>
        <w:rPr>
          <w:sz w:val="24"/>
          <w:szCs w:val="24"/>
        </w:rPr>
      </w:pPr>
      <w:r w:rsidRPr="000A5E5D">
        <w:rPr>
          <w:sz w:val="24"/>
          <w:szCs w:val="24"/>
        </w:rPr>
        <w:t>[25] Jacquin-Courtois S, Christophe L, Chabanat E, Reilly KT, Rossetti Y. Unilateral chronic pain may neglect the healthy side. Cortex 2017;90:163-5.</w:t>
      </w:r>
    </w:p>
    <w:p w14:paraId="36E8319B" w14:textId="77777777" w:rsidR="00731686" w:rsidRPr="000A5E5D" w:rsidRDefault="00731686" w:rsidP="00731686">
      <w:pPr>
        <w:pStyle w:val="EndNoteBibliography"/>
        <w:spacing w:after="120" w:line="480" w:lineRule="auto"/>
        <w:ind w:left="720" w:hanging="720"/>
        <w:rPr>
          <w:sz w:val="24"/>
          <w:szCs w:val="24"/>
        </w:rPr>
      </w:pPr>
      <w:r w:rsidRPr="000A5E5D">
        <w:rPr>
          <w:sz w:val="24"/>
          <w:szCs w:val="24"/>
        </w:rPr>
        <w:t>[26] Jacquin-Courtois S, O’Shea J, Luauté J, Pisella L, Revol P, Mizuno K, Rode G, Rossetti Y. Rehabilitation of spatial neglect by prism adaptation. A peculiar expansion of sensorimotor after-effects to spatial cognition. Neurosci Biobehav Rev 2013;37:594-609.</w:t>
      </w:r>
    </w:p>
    <w:p w14:paraId="04C3D4B7" w14:textId="77777777" w:rsidR="00731686" w:rsidRPr="000A5E5D" w:rsidRDefault="00731686" w:rsidP="00731686">
      <w:pPr>
        <w:pStyle w:val="EndNoteBibliography"/>
        <w:spacing w:after="120" w:line="480" w:lineRule="auto"/>
        <w:ind w:left="720" w:hanging="720"/>
        <w:rPr>
          <w:sz w:val="24"/>
          <w:szCs w:val="24"/>
        </w:rPr>
      </w:pPr>
      <w:r w:rsidRPr="000A5E5D">
        <w:rPr>
          <w:sz w:val="24"/>
          <w:szCs w:val="24"/>
        </w:rPr>
        <w:t>[27] Jeannerod M, Rossetti Y. Visuomotor coordination as a dissociable visual function: experimental and clinical evidence. Baillieres Clin Neurol 1993;2:439-60.</w:t>
      </w:r>
    </w:p>
    <w:p w14:paraId="67C415F1" w14:textId="77777777" w:rsidR="00731686" w:rsidRPr="000A5E5D" w:rsidRDefault="00731686" w:rsidP="00731686">
      <w:pPr>
        <w:pStyle w:val="EndNoteBibliography"/>
        <w:spacing w:after="120" w:line="480" w:lineRule="auto"/>
        <w:ind w:left="720" w:hanging="720"/>
        <w:rPr>
          <w:sz w:val="24"/>
          <w:szCs w:val="24"/>
        </w:rPr>
      </w:pPr>
      <w:r w:rsidRPr="000A5E5D">
        <w:rPr>
          <w:sz w:val="24"/>
          <w:szCs w:val="24"/>
        </w:rPr>
        <w:t>[28] Karnath HO, Milner AD, Vallar G. The cognitive and neural bases of spatial neglect. Oxford: Oxford University Press, 2002.</w:t>
      </w:r>
    </w:p>
    <w:p w14:paraId="688AB7DC" w14:textId="77777777" w:rsidR="00731686" w:rsidRPr="000A5E5D" w:rsidRDefault="00731686" w:rsidP="00731686">
      <w:pPr>
        <w:pStyle w:val="EndNoteBibliography"/>
        <w:spacing w:after="120" w:line="480" w:lineRule="auto"/>
        <w:ind w:left="720" w:hanging="720"/>
        <w:rPr>
          <w:sz w:val="24"/>
          <w:szCs w:val="24"/>
        </w:rPr>
      </w:pPr>
      <w:r w:rsidRPr="000A5E5D">
        <w:rPr>
          <w:sz w:val="24"/>
          <w:szCs w:val="24"/>
        </w:rPr>
        <w:t>[29] Kolb L, Lang C, Seifert F, Maihofner C. Cognitive correlates of "neglect-like syndrome" in patients with complex regional pain syndrome. Pain 2012;153:1063-73.</w:t>
      </w:r>
    </w:p>
    <w:p w14:paraId="2CBC4FAF" w14:textId="77777777" w:rsidR="00731686" w:rsidRPr="000A5E5D" w:rsidRDefault="00731686" w:rsidP="00731686">
      <w:pPr>
        <w:pStyle w:val="EndNoteBibliography"/>
        <w:spacing w:after="120" w:line="480" w:lineRule="auto"/>
        <w:ind w:left="720" w:hanging="720"/>
        <w:rPr>
          <w:sz w:val="24"/>
          <w:szCs w:val="24"/>
        </w:rPr>
      </w:pPr>
      <w:r w:rsidRPr="000A5E5D">
        <w:rPr>
          <w:sz w:val="24"/>
          <w:szCs w:val="24"/>
        </w:rPr>
        <w:t>[30] Körding KP, Wolpert DM. Bayesian decision theory in sensorimotor control. Trends Cogn Sci 2006;10:319-26.</w:t>
      </w:r>
    </w:p>
    <w:p w14:paraId="4F49C178" w14:textId="77777777" w:rsidR="00731686" w:rsidRPr="000A5E5D" w:rsidRDefault="00731686" w:rsidP="00731686">
      <w:pPr>
        <w:pStyle w:val="EndNoteBibliography"/>
        <w:spacing w:after="120" w:line="480" w:lineRule="auto"/>
        <w:ind w:left="720" w:hanging="720"/>
        <w:rPr>
          <w:sz w:val="24"/>
          <w:szCs w:val="24"/>
        </w:rPr>
      </w:pPr>
      <w:r w:rsidRPr="000A5E5D">
        <w:rPr>
          <w:sz w:val="24"/>
          <w:szCs w:val="24"/>
        </w:rPr>
        <w:lastRenderedPageBreak/>
        <w:t>[31] Lalanne C, Lorenceau J. Crossmodal integration for perception and action. J Physiol Paris 2004;98:265-79.</w:t>
      </w:r>
    </w:p>
    <w:p w14:paraId="5B8FEAB7" w14:textId="2436D333" w:rsidR="00731686" w:rsidRPr="000A5E5D" w:rsidRDefault="00731686" w:rsidP="00731686">
      <w:pPr>
        <w:pStyle w:val="EndNoteBibliography"/>
        <w:spacing w:after="120" w:line="480" w:lineRule="auto"/>
        <w:ind w:left="720" w:hanging="720"/>
        <w:rPr>
          <w:sz w:val="24"/>
          <w:szCs w:val="24"/>
        </w:rPr>
      </w:pPr>
      <w:r w:rsidRPr="000A5E5D">
        <w:rPr>
          <w:sz w:val="24"/>
          <w:szCs w:val="24"/>
        </w:rPr>
        <w:t>[32] Ladavas E, Farnè A, Zeloni G, di Pellegrino G. Seeing or not seeing where your hands are. Exp Brain Res 2000;131:458-67.</w:t>
      </w:r>
    </w:p>
    <w:p w14:paraId="665111F5" w14:textId="2148D968" w:rsidR="00C95269" w:rsidRPr="000A5E5D" w:rsidRDefault="00C95269" w:rsidP="00731686">
      <w:pPr>
        <w:pStyle w:val="EndNoteBibliography"/>
        <w:spacing w:after="120" w:line="480" w:lineRule="auto"/>
        <w:ind w:left="720" w:hanging="720"/>
        <w:rPr>
          <w:sz w:val="24"/>
          <w:szCs w:val="24"/>
        </w:rPr>
      </w:pPr>
      <w:r w:rsidRPr="000A5E5D">
        <w:rPr>
          <w:sz w:val="24"/>
          <w:szCs w:val="24"/>
        </w:rPr>
        <w:t>[33] Lee MD, Wagenmakers EJ. Bayesian cognitive modeling: A practical course. Cambridge: Cambridge University Press, 2013.</w:t>
      </w:r>
    </w:p>
    <w:p w14:paraId="3B2C4B51" w14:textId="6944E16F" w:rsidR="00731686" w:rsidRPr="000A5E5D" w:rsidRDefault="00731686" w:rsidP="00731686">
      <w:pPr>
        <w:pStyle w:val="EndNoteBibliography"/>
        <w:spacing w:after="120" w:line="480" w:lineRule="auto"/>
        <w:ind w:left="720" w:hanging="720"/>
        <w:rPr>
          <w:sz w:val="24"/>
          <w:szCs w:val="24"/>
        </w:rPr>
      </w:pPr>
      <w:r w:rsidRPr="000A5E5D">
        <w:rPr>
          <w:sz w:val="24"/>
          <w:szCs w:val="24"/>
        </w:rPr>
        <w:t>[</w:t>
      </w:r>
      <w:r w:rsidR="00112EBD" w:rsidRPr="000A5E5D">
        <w:rPr>
          <w:sz w:val="24"/>
          <w:szCs w:val="24"/>
        </w:rPr>
        <w:t>34</w:t>
      </w:r>
      <w:r w:rsidRPr="000A5E5D">
        <w:rPr>
          <w:sz w:val="24"/>
          <w:szCs w:val="24"/>
        </w:rPr>
        <w:t>] Legrain V, Bultitude JH, De Paepe AL, Rossetti Y. Pain, body, and space: what do patients with complex regional pain syndrome really neglect? Pain 2012;153:948-51.</w:t>
      </w:r>
    </w:p>
    <w:p w14:paraId="2D523E4A" w14:textId="211D881B" w:rsidR="00731686" w:rsidRPr="000A5E5D" w:rsidRDefault="00731686" w:rsidP="00731686">
      <w:pPr>
        <w:pStyle w:val="EndNoteBibliography"/>
        <w:spacing w:after="120" w:line="480" w:lineRule="auto"/>
        <w:ind w:left="720" w:hanging="720"/>
        <w:rPr>
          <w:sz w:val="24"/>
          <w:szCs w:val="24"/>
        </w:rPr>
      </w:pPr>
      <w:r w:rsidRPr="000A5E5D">
        <w:rPr>
          <w:sz w:val="24"/>
          <w:szCs w:val="24"/>
        </w:rPr>
        <w:t>[</w:t>
      </w:r>
      <w:r w:rsidR="00112EBD" w:rsidRPr="000A5E5D">
        <w:rPr>
          <w:sz w:val="24"/>
          <w:szCs w:val="24"/>
        </w:rPr>
        <w:t>35</w:t>
      </w:r>
      <w:r w:rsidRPr="000A5E5D">
        <w:rPr>
          <w:sz w:val="24"/>
          <w:szCs w:val="24"/>
        </w:rPr>
        <w:t>] Lewis JS, Kersten P, McCabe CS, McPherson KM, Blake DR. Body perception disturbance: a contribution to pain in complex regional pain syndrome (CRPS). Pain 2007;133:111-9.</w:t>
      </w:r>
    </w:p>
    <w:p w14:paraId="472C6AE2" w14:textId="70E1A166" w:rsidR="00731686" w:rsidRPr="000A5E5D" w:rsidRDefault="00731686" w:rsidP="00731686">
      <w:pPr>
        <w:pStyle w:val="EndNoteBibliography"/>
        <w:spacing w:after="120" w:line="480" w:lineRule="auto"/>
        <w:ind w:left="720" w:hanging="720"/>
        <w:rPr>
          <w:sz w:val="24"/>
          <w:szCs w:val="24"/>
        </w:rPr>
      </w:pPr>
      <w:r w:rsidRPr="000A5E5D">
        <w:rPr>
          <w:sz w:val="24"/>
          <w:szCs w:val="24"/>
        </w:rPr>
        <w:t>[</w:t>
      </w:r>
      <w:r w:rsidR="00112EBD" w:rsidRPr="000A5E5D">
        <w:rPr>
          <w:sz w:val="24"/>
          <w:szCs w:val="24"/>
        </w:rPr>
        <w:t>36</w:t>
      </w:r>
      <w:r w:rsidRPr="000A5E5D">
        <w:rPr>
          <w:sz w:val="24"/>
          <w:szCs w:val="24"/>
        </w:rPr>
        <w:t>] Lewis JS, Kersten P, McPherson KM, Taylor GJ, Harris N, McCabe CS, Blake DR. Wherever is my arm? Impaired upper limb position accuracy in complex regional pain syndrome. Pain 2010;149:463-9.</w:t>
      </w:r>
    </w:p>
    <w:p w14:paraId="0E0D3D51" w14:textId="7137D788" w:rsidR="00731686" w:rsidRPr="000A5E5D" w:rsidRDefault="00731686" w:rsidP="00731686">
      <w:pPr>
        <w:pStyle w:val="EndNoteBibliography"/>
        <w:spacing w:after="120" w:line="480" w:lineRule="auto"/>
        <w:ind w:left="720" w:hanging="720"/>
        <w:rPr>
          <w:sz w:val="24"/>
          <w:szCs w:val="24"/>
        </w:rPr>
      </w:pPr>
      <w:r w:rsidRPr="000A5E5D">
        <w:rPr>
          <w:sz w:val="24"/>
          <w:szCs w:val="24"/>
        </w:rPr>
        <w:t>[</w:t>
      </w:r>
      <w:r w:rsidR="00112EBD" w:rsidRPr="000A5E5D">
        <w:rPr>
          <w:sz w:val="24"/>
          <w:szCs w:val="24"/>
        </w:rPr>
        <w:t>37</w:t>
      </w:r>
      <w:r w:rsidRPr="000A5E5D">
        <w:rPr>
          <w:sz w:val="24"/>
          <w:szCs w:val="24"/>
        </w:rPr>
        <w:t>] Limanowski J, Friston K. Attentional modulation of vision versus proprioception during action. Cereb Cortex 2020;30:1637-48.</w:t>
      </w:r>
    </w:p>
    <w:p w14:paraId="2CF5FE68" w14:textId="5010B50B" w:rsidR="00731686" w:rsidRPr="000A5E5D" w:rsidRDefault="00731686" w:rsidP="00731686">
      <w:pPr>
        <w:pStyle w:val="EndNoteBibliography"/>
        <w:spacing w:after="120" w:line="480" w:lineRule="auto"/>
        <w:ind w:left="720" w:hanging="720"/>
        <w:rPr>
          <w:sz w:val="24"/>
          <w:szCs w:val="24"/>
        </w:rPr>
      </w:pPr>
      <w:r w:rsidRPr="000A5E5D">
        <w:rPr>
          <w:sz w:val="24"/>
          <w:szCs w:val="24"/>
        </w:rPr>
        <w:t>[</w:t>
      </w:r>
      <w:r w:rsidR="00112EBD" w:rsidRPr="000A5E5D">
        <w:rPr>
          <w:sz w:val="24"/>
          <w:szCs w:val="24"/>
        </w:rPr>
        <w:t>38</w:t>
      </w:r>
      <w:r w:rsidRPr="000A5E5D">
        <w:rPr>
          <w:sz w:val="24"/>
          <w:szCs w:val="24"/>
        </w:rPr>
        <w:t>] Manfron L, Legrain V, Filbrich L. Seeing or not seeing where your hands are. The influence of visual feedback about hand position on the interaction between nociceptive and visual stimuli. Multisens Res 2020;33:457-78.</w:t>
      </w:r>
    </w:p>
    <w:p w14:paraId="742D952C" w14:textId="1E48C6B5" w:rsidR="00731686" w:rsidRPr="000A5E5D" w:rsidRDefault="00731686" w:rsidP="00731686">
      <w:pPr>
        <w:pStyle w:val="EndNoteBibliography"/>
        <w:spacing w:after="120" w:line="480" w:lineRule="auto"/>
        <w:ind w:left="720" w:hanging="720"/>
        <w:rPr>
          <w:sz w:val="24"/>
          <w:szCs w:val="24"/>
        </w:rPr>
      </w:pPr>
      <w:r w:rsidRPr="000A5E5D">
        <w:rPr>
          <w:sz w:val="24"/>
          <w:szCs w:val="24"/>
        </w:rPr>
        <w:t>[</w:t>
      </w:r>
      <w:r w:rsidR="00112EBD" w:rsidRPr="000A5E5D">
        <w:rPr>
          <w:sz w:val="24"/>
          <w:szCs w:val="24"/>
        </w:rPr>
        <w:t>39</w:t>
      </w:r>
      <w:r w:rsidRPr="000A5E5D">
        <w:rPr>
          <w:sz w:val="24"/>
          <w:szCs w:val="24"/>
        </w:rPr>
        <w:t>] Moriarty O, McGuire BE, Finn DP. The effect of pain on cognitive function: a review of clinical and preclinical research. Prog Neurobiol 2011;93:385-404.</w:t>
      </w:r>
    </w:p>
    <w:p w14:paraId="13C0BE6F" w14:textId="2BAAE93A" w:rsidR="00731686" w:rsidRPr="000A5E5D" w:rsidRDefault="00731686" w:rsidP="00731686">
      <w:pPr>
        <w:pStyle w:val="EndNoteBibliography"/>
        <w:spacing w:after="120" w:line="480" w:lineRule="auto"/>
        <w:ind w:left="720" w:hanging="720"/>
        <w:rPr>
          <w:sz w:val="24"/>
          <w:szCs w:val="24"/>
        </w:rPr>
      </w:pPr>
      <w:r w:rsidRPr="000A5E5D">
        <w:rPr>
          <w:sz w:val="24"/>
          <w:szCs w:val="24"/>
        </w:rPr>
        <w:lastRenderedPageBreak/>
        <w:t>[</w:t>
      </w:r>
      <w:r w:rsidR="00112EBD" w:rsidRPr="000A5E5D">
        <w:rPr>
          <w:sz w:val="24"/>
          <w:szCs w:val="24"/>
        </w:rPr>
        <w:t>40</w:t>
      </w:r>
      <w:r w:rsidRPr="000A5E5D">
        <w:rPr>
          <w:sz w:val="24"/>
          <w:szCs w:val="24"/>
        </w:rPr>
        <w:t>] Marinus J, Moseley GL, Birklein F, Baron R, Maihöfner C, Kingery WS, van Hilten JJ. Clinical features and pathophysiology of complex regional pain syndrome. Lancet Neurol 2011;10:637-48.</w:t>
      </w:r>
    </w:p>
    <w:p w14:paraId="64566F21" w14:textId="4CDB28D8" w:rsidR="00731686" w:rsidRPr="000A5E5D" w:rsidRDefault="00731686" w:rsidP="00731686">
      <w:pPr>
        <w:pStyle w:val="EndNoteBibliography"/>
        <w:spacing w:after="120" w:line="480" w:lineRule="auto"/>
        <w:ind w:left="720" w:hanging="720"/>
        <w:rPr>
          <w:sz w:val="24"/>
          <w:szCs w:val="24"/>
        </w:rPr>
      </w:pPr>
      <w:r w:rsidRPr="000A5E5D">
        <w:rPr>
          <w:sz w:val="24"/>
          <w:szCs w:val="24"/>
        </w:rPr>
        <w:t>[</w:t>
      </w:r>
      <w:r w:rsidR="00112EBD" w:rsidRPr="000A5E5D">
        <w:rPr>
          <w:sz w:val="24"/>
          <w:szCs w:val="24"/>
        </w:rPr>
        <w:t>41</w:t>
      </w:r>
      <w:r w:rsidRPr="000A5E5D">
        <w:rPr>
          <w:sz w:val="24"/>
          <w:szCs w:val="24"/>
        </w:rPr>
        <w:t>] Maravita A, Spence C, Sergent C, Driver J. Seeing your own touched hands in a mirror modulates cross-modal interactions. Psychol Sci 2002;13:350-55.</w:t>
      </w:r>
    </w:p>
    <w:p w14:paraId="62F237C7" w14:textId="6F95CFE7" w:rsidR="00731686" w:rsidRPr="000A5E5D" w:rsidRDefault="00731686" w:rsidP="00731686">
      <w:pPr>
        <w:pStyle w:val="EndNoteBibliography"/>
        <w:spacing w:after="120" w:line="480" w:lineRule="auto"/>
        <w:ind w:left="720" w:hanging="720"/>
        <w:rPr>
          <w:sz w:val="24"/>
          <w:szCs w:val="24"/>
        </w:rPr>
      </w:pPr>
      <w:r w:rsidRPr="000A5E5D">
        <w:rPr>
          <w:sz w:val="24"/>
          <w:szCs w:val="24"/>
        </w:rPr>
        <w:t>[</w:t>
      </w:r>
      <w:r w:rsidR="00112EBD" w:rsidRPr="000A5E5D">
        <w:rPr>
          <w:sz w:val="24"/>
          <w:szCs w:val="24"/>
        </w:rPr>
        <w:t>42</w:t>
      </w:r>
      <w:r w:rsidRPr="000A5E5D">
        <w:rPr>
          <w:sz w:val="24"/>
          <w:szCs w:val="24"/>
        </w:rPr>
        <w:t>] Moseley GL. Why do people with complex regional pain syndrome take longer to recognize their affected hand? Neurology 2004;62:2182-6.</w:t>
      </w:r>
    </w:p>
    <w:p w14:paraId="0152B1A0" w14:textId="1D4D762B" w:rsidR="00731686" w:rsidRPr="000A5E5D" w:rsidRDefault="00731686" w:rsidP="00731686">
      <w:pPr>
        <w:pStyle w:val="EndNoteBibliography"/>
        <w:spacing w:after="120" w:line="480" w:lineRule="auto"/>
        <w:ind w:left="720" w:hanging="720"/>
        <w:rPr>
          <w:sz w:val="24"/>
          <w:szCs w:val="24"/>
        </w:rPr>
      </w:pPr>
      <w:r w:rsidRPr="000A5E5D">
        <w:rPr>
          <w:sz w:val="24"/>
          <w:szCs w:val="24"/>
        </w:rPr>
        <w:t>[</w:t>
      </w:r>
      <w:r w:rsidR="00112EBD" w:rsidRPr="000A5E5D">
        <w:rPr>
          <w:sz w:val="24"/>
          <w:szCs w:val="24"/>
        </w:rPr>
        <w:t>43</w:t>
      </w:r>
      <w:r w:rsidRPr="000A5E5D">
        <w:rPr>
          <w:sz w:val="24"/>
          <w:szCs w:val="24"/>
        </w:rPr>
        <w:t>] Moseley GL. Distorted body image in complex regional pain syndrome. Neurology 2005;65:773.</w:t>
      </w:r>
    </w:p>
    <w:p w14:paraId="5C7502EB" w14:textId="5EAA443A" w:rsidR="00731686" w:rsidRPr="000A5E5D" w:rsidRDefault="00731686" w:rsidP="00731686">
      <w:pPr>
        <w:pStyle w:val="EndNoteBibliography"/>
        <w:spacing w:after="120" w:line="480" w:lineRule="auto"/>
        <w:ind w:left="720" w:hanging="720"/>
        <w:rPr>
          <w:sz w:val="24"/>
          <w:szCs w:val="24"/>
        </w:rPr>
      </w:pPr>
      <w:r w:rsidRPr="000A5E5D">
        <w:rPr>
          <w:sz w:val="24"/>
          <w:szCs w:val="24"/>
        </w:rPr>
        <w:t>[</w:t>
      </w:r>
      <w:r w:rsidR="00112EBD" w:rsidRPr="000A5E5D">
        <w:rPr>
          <w:sz w:val="24"/>
          <w:szCs w:val="24"/>
        </w:rPr>
        <w:t>44</w:t>
      </w:r>
      <w:r w:rsidRPr="000A5E5D">
        <w:rPr>
          <w:sz w:val="24"/>
          <w:szCs w:val="24"/>
        </w:rPr>
        <w:t>] Nicholls ME, Thomas NA, Loetscher T, Grimshaw GM. The Flinders Handedness survey (FLANDERS): a brief measure of skilled hand preference. Cortex 2013;49:2914-26.</w:t>
      </w:r>
    </w:p>
    <w:p w14:paraId="0FFDC944" w14:textId="60DCA648" w:rsidR="00731686" w:rsidRPr="000A5E5D" w:rsidRDefault="00731686" w:rsidP="00731686">
      <w:pPr>
        <w:pStyle w:val="EndNoteBibliography"/>
        <w:spacing w:after="120" w:line="480" w:lineRule="auto"/>
        <w:ind w:left="720" w:hanging="720"/>
        <w:rPr>
          <w:sz w:val="24"/>
          <w:szCs w:val="24"/>
        </w:rPr>
      </w:pPr>
      <w:r w:rsidRPr="000A5E5D">
        <w:rPr>
          <w:sz w:val="24"/>
          <w:szCs w:val="24"/>
        </w:rPr>
        <w:t>[</w:t>
      </w:r>
      <w:r w:rsidR="00112EBD" w:rsidRPr="000A5E5D">
        <w:rPr>
          <w:sz w:val="24"/>
          <w:szCs w:val="24"/>
        </w:rPr>
        <w:t>45</w:t>
      </w:r>
      <w:r w:rsidRPr="000A5E5D">
        <w:rPr>
          <w:sz w:val="24"/>
          <w:szCs w:val="24"/>
        </w:rPr>
        <w:t xml:space="preserve">] Peltz E, Seifert F, Lanz S, Muller R, Maihofner C. Impaired hand size estimation in CRPS. J Pain 2011;12:1095-101. </w:t>
      </w:r>
    </w:p>
    <w:p w14:paraId="161EF71E" w14:textId="0887F624" w:rsidR="00731686" w:rsidRPr="000A5E5D" w:rsidRDefault="00731686" w:rsidP="00731686">
      <w:pPr>
        <w:pStyle w:val="EndNoteBibliography"/>
        <w:spacing w:after="120" w:line="480" w:lineRule="auto"/>
        <w:ind w:left="720" w:hanging="720"/>
        <w:rPr>
          <w:sz w:val="24"/>
          <w:szCs w:val="24"/>
        </w:rPr>
      </w:pPr>
      <w:r w:rsidRPr="000A5E5D">
        <w:rPr>
          <w:sz w:val="24"/>
          <w:szCs w:val="24"/>
        </w:rPr>
        <w:t>[</w:t>
      </w:r>
      <w:r w:rsidR="00112EBD" w:rsidRPr="000A5E5D">
        <w:rPr>
          <w:sz w:val="24"/>
          <w:szCs w:val="24"/>
        </w:rPr>
        <w:t>46</w:t>
      </w:r>
      <w:r w:rsidRPr="000A5E5D">
        <w:rPr>
          <w:sz w:val="24"/>
          <w:szCs w:val="24"/>
        </w:rPr>
        <w:t>] Pisella L, Rode G, Farnè A, Tilikete C, Rossetti Y. Prism adaptation in the rehabilitation of patients with visuo-spatial cognitive disorders. Curr Opin Neurol 2006;19:534-42.</w:t>
      </w:r>
    </w:p>
    <w:p w14:paraId="3CFB0354" w14:textId="6F3F408C" w:rsidR="00731686" w:rsidRPr="000A5E5D" w:rsidRDefault="00731686" w:rsidP="00731686">
      <w:pPr>
        <w:pStyle w:val="EndNoteBibliography"/>
        <w:spacing w:after="120" w:line="480" w:lineRule="auto"/>
        <w:ind w:left="720" w:hanging="720"/>
        <w:rPr>
          <w:sz w:val="24"/>
          <w:szCs w:val="24"/>
        </w:rPr>
      </w:pPr>
      <w:r w:rsidRPr="000A5E5D">
        <w:rPr>
          <w:sz w:val="24"/>
          <w:szCs w:val="24"/>
        </w:rPr>
        <w:t>[</w:t>
      </w:r>
      <w:r w:rsidR="00112EBD" w:rsidRPr="000A5E5D">
        <w:rPr>
          <w:sz w:val="24"/>
          <w:szCs w:val="24"/>
        </w:rPr>
        <w:t>47</w:t>
      </w:r>
      <w:r w:rsidRPr="000A5E5D">
        <w:rPr>
          <w:sz w:val="24"/>
          <w:szCs w:val="24"/>
        </w:rPr>
        <w:t>] Reid EJ, Wallwork SB, Harvie D, Chalmers KJ, Gallace A, Spence C, Moseley GL. A New Kind of Spatial Inattention Associated With Chronic Limb Pain? Ann Neurol 2016;79:701-4.</w:t>
      </w:r>
    </w:p>
    <w:p w14:paraId="04BB87A9" w14:textId="35B15050" w:rsidR="00731686" w:rsidRPr="000A5E5D" w:rsidRDefault="00731686" w:rsidP="00731686">
      <w:pPr>
        <w:pStyle w:val="EndNoteBibliography"/>
        <w:spacing w:after="120" w:line="480" w:lineRule="auto"/>
        <w:ind w:left="720" w:hanging="720"/>
        <w:rPr>
          <w:sz w:val="24"/>
          <w:szCs w:val="24"/>
        </w:rPr>
      </w:pPr>
      <w:r w:rsidRPr="000A5E5D">
        <w:rPr>
          <w:sz w:val="24"/>
          <w:szCs w:val="24"/>
        </w:rPr>
        <w:t>[</w:t>
      </w:r>
      <w:r w:rsidR="00112EBD" w:rsidRPr="000A5E5D">
        <w:rPr>
          <w:sz w:val="24"/>
          <w:szCs w:val="24"/>
        </w:rPr>
        <w:t>48</w:t>
      </w:r>
      <w:r w:rsidRPr="000A5E5D">
        <w:rPr>
          <w:sz w:val="24"/>
          <w:szCs w:val="24"/>
        </w:rPr>
        <w:t>] Reinersmann A, Landwehrt J, Krumova EK, Ocklenburg S, Gunturkun O, Maier C. Impaired spatial body representation in complex regional pain syndrome type 1 (CRPS I). Pain 2012;153:2174-81.</w:t>
      </w:r>
    </w:p>
    <w:p w14:paraId="294FFF37" w14:textId="554049A6" w:rsidR="00731686" w:rsidRPr="000A5E5D" w:rsidRDefault="00731686" w:rsidP="00731686">
      <w:pPr>
        <w:pStyle w:val="EndNoteBibliography"/>
        <w:spacing w:after="120" w:line="480" w:lineRule="auto"/>
        <w:ind w:left="720" w:hanging="720"/>
        <w:rPr>
          <w:sz w:val="24"/>
          <w:szCs w:val="24"/>
        </w:rPr>
      </w:pPr>
      <w:r w:rsidRPr="000A5E5D">
        <w:rPr>
          <w:sz w:val="24"/>
          <w:szCs w:val="24"/>
        </w:rPr>
        <w:lastRenderedPageBreak/>
        <w:t>[</w:t>
      </w:r>
      <w:r w:rsidR="00112EBD" w:rsidRPr="000A5E5D">
        <w:rPr>
          <w:sz w:val="24"/>
          <w:szCs w:val="24"/>
        </w:rPr>
        <w:t>49</w:t>
      </w:r>
      <w:r w:rsidRPr="000A5E5D">
        <w:rPr>
          <w:sz w:val="24"/>
          <w:szCs w:val="24"/>
        </w:rPr>
        <w:t>] Riquelme I, Henne C, Flament B, Legrain V, Bleyenheuft Y, Hatem SM. Use of prism adaptation in children with unilateral brain lesion: Is it feasible? Res Dev Disabil 2015;43-44:61-71.</w:t>
      </w:r>
    </w:p>
    <w:p w14:paraId="7CFEA9E2" w14:textId="0FB59CEC" w:rsidR="00731686" w:rsidRPr="000A5E5D" w:rsidRDefault="00731686" w:rsidP="00731686">
      <w:pPr>
        <w:pStyle w:val="EndNoteBibliography"/>
        <w:spacing w:after="120" w:line="480" w:lineRule="auto"/>
        <w:ind w:left="720" w:hanging="720"/>
        <w:rPr>
          <w:sz w:val="24"/>
          <w:szCs w:val="24"/>
        </w:rPr>
      </w:pPr>
      <w:r w:rsidRPr="000A5E5D">
        <w:rPr>
          <w:sz w:val="24"/>
          <w:szCs w:val="24"/>
        </w:rPr>
        <w:t>[</w:t>
      </w:r>
      <w:r w:rsidR="00112EBD" w:rsidRPr="000A5E5D">
        <w:rPr>
          <w:sz w:val="24"/>
          <w:szCs w:val="24"/>
        </w:rPr>
        <w:t>50</w:t>
      </w:r>
      <w:r w:rsidRPr="000A5E5D">
        <w:rPr>
          <w:sz w:val="24"/>
          <w:szCs w:val="24"/>
        </w:rPr>
        <w:t>] Rode G, Lacour S, Jacquin-Courtois S, Pisella L, Michel C, Revol P, Alahyane N, Luauté J, Gallagher S, Halligan PW, Pélisson D, Rossetti Y. Long-term sensorimotor and therapeutical effects of a mild regime of prism adaptation in spatial neglect. A double-blind RCT essay. Ann Phys Rehabil Med 2015;58:40-53.</w:t>
      </w:r>
    </w:p>
    <w:p w14:paraId="50C83930" w14:textId="74642426" w:rsidR="00731686" w:rsidRPr="000A5E5D" w:rsidRDefault="00731686" w:rsidP="00731686">
      <w:pPr>
        <w:pStyle w:val="EndNoteBibliography"/>
        <w:spacing w:after="120" w:line="480" w:lineRule="auto"/>
        <w:ind w:left="720" w:hanging="720"/>
        <w:rPr>
          <w:sz w:val="24"/>
          <w:szCs w:val="24"/>
          <w:lang w:val="fr-BE"/>
        </w:rPr>
      </w:pPr>
      <w:r w:rsidRPr="000A5E5D">
        <w:rPr>
          <w:sz w:val="24"/>
          <w:szCs w:val="24"/>
        </w:rPr>
        <w:t>[</w:t>
      </w:r>
      <w:r w:rsidR="00112EBD" w:rsidRPr="000A5E5D">
        <w:rPr>
          <w:sz w:val="24"/>
          <w:szCs w:val="24"/>
        </w:rPr>
        <w:t>51</w:t>
      </w:r>
      <w:r w:rsidRPr="000A5E5D">
        <w:rPr>
          <w:sz w:val="24"/>
          <w:szCs w:val="24"/>
        </w:rPr>
        <w:t xml:space="preserve">] Rossetti Y, Desmurget M, Prablanc C. Vectorial coding of movement: vision, proprioception, or both? </w:t>
      </w:r>
      <w:r w:rsidRPr="000A5E5D">
        <w:rPr>
          <w:sz w:val="24"/>
          <w:szCs w:val="24"/>
          <w:lang w:val="fr-BE"/>
        </w:rPr>
        <w:t>J Neurophysiol 1995;74:457-63.</w:t>
      </w:r>
    </w:p>
    <w:p w14:paraId="2C46CA78" w14:textId="2657B485" w:rsidR="00731686" w:rsidRPr="000A5E5D" w:rsidRDefault="00731686" w:rsidP="00731686">
      <w:pPr>
        <w:pStyle w:val="EndNoteBibliography"/>
        <w:spacing w:after="120" w:line="480" w:lineRule="auto"/>
        <w:ind w:left="720" w:hanging="720"/>
        <w:rPr>
          <w:sz w:val="24"/>
          <w:szCs w:val="24"/>
        </w:rPr>
      </w:pPr>
      <w:r w:rsidRPr="000A5E5D">
        <w:rPr>
          <w:sz w:val="24"/>
          <w:szCs w:val="24"/>
          <w:lang w:val="fr-BE"/>
        </w:rPr>
        <w:t>[</w:t>
      </w:r>
      <w:r w:rsidR="00112EBD" w:rsidRPr="000A5E5D">
        <w:rPr>
          <w:sz w:val="24"/>
          <w:szCs w:val="24"/>
          <w:lang w:val="fr-BE"/>
        </w:rPr>
        <w:t>52</w:t>
      </w:r>
      <w:r w:rsidRPr="000A5E5D">
        <w:rPr>
          <w:sz w:val="24"/>
          <w:szCs w:val="24"/>
          <w:lang w:val="fr-BE"/>
        </w:rPr>
        <w:t xml:space="preserve">] Rossetti Y, Rode G, Pisella L, Farne A, Li L, Boisson D, Perenin MT. </w:t>
      </w:r>
      <w:r w:rsidRPr="000A5E5D">
        <w:rPr>
          <w:sz w:val="24"/>
          <w:szCs w:val="24"/>
        </w:rPr>
        <w:t>Prism adaptation to a rightward optical deviation rehabilitates left hemispatial neglect. Nature 1998;395:166-9.</w:t>
      </w:r>
    </w:p>
    <w:p w14:paraId="32D223E1" w14:textId="7337B256" w:rsidR="00731686" w:rsidRPr="000A5E5D" w:rsidRDefault="00731686" w:rsidP="00731686">
      <w:pPr>
        <w:pStyle w:val="EndNoteBibliography"/>
        <w:spacing w:after="120" w:line="480" w:lineRule="auto"/>
        <w:ind w:left="720" w:hanging="720"/>
        <w:rPr>
          <w:sz w:val="24"/>
          <w:szCs w:val="24"/>
        </w:rPr>
      </w:pPr>
      <w:r w:rsidRPr="000A5E5D">
        <w:rPr>
          <w:sz w:val="24"/>
          <w:szCs w:val="24"/>
        </w:rPr>
        <w:t>[</w:t>
      </w:r>
      <w:r w:rsidR="00112EBD" w:rsidRPr="000A5E5D">
        <w:rPr>
          <w:sz w:val="24"/>
          <w:szCs w:val="24"/>
        </w:rPr>
        <w:t>53</w:t>
      </w:r>
      <w:r w:rsidRPr="000A5E5D">
        <w:rPr>
          <w:sz w:val="24"/>
          <w:szCs w:val="24"/>
        </w:rPr>
        <w:t>] Rossetti Y, Stelmach G, Desmurget M, Prablanc C, Jeannerod M. The effect of viewing the static hand prior to movement onset on pointing kinematics and variability. Exp Brain Res 1994;101:323-30.</w:t>
      </w:r>
    </w:p>
    <w:p w14:paraId="42B730C0" w14:textId="2F3C7468" w:rsidR="00731686" w:rsidRPr="000A5E5D" w:rsidRDefault="00731686" w:rsidP="00731686">
      <w:pPr>
        <w:pStyle w:val="EndNoteBibliography"/>
        <w:spacing w:after="120" w:line="480" w:lineRule="auto"/>
        <w:ind w:left="720" w:hanging="720"/>
        <w:rPr>
          <w:sz w:val="24"/>
          <w:szCs w:val="24"/>
        </w:rPr>
      </w:pPr>
      <w:r w:rsidRPr="000A5E5D">
        <w:rPr>
          <w:sz w:val="24"/>
          <w:szCs w:val="24"/>
        </w:rPr>
        <w:t>[</w:t>
      </w:r>
      <w:r w:rsidR="00112EBD" w:rsidRPr="000A5E5D">
        <w:rPr>
          <w:sz w:val="24"/>
          <w:szCs w:val="24"/>
        </w:rPr>
        <w:t>54</w:t>
      </w:r>
      <w:r w:rsidRPr="000A5E5D">
        <w:rPr>
          <w:sz w:val="24"/>
          <w:szCs w:val="24"/>
        </w:rPr>
        <w:t>] Sarlegna FR, Sainburg RL. The Roles of vision and proprioception in the planning of reaching movements. Adv Exp Med Biol 2009; 629:317-35.</w:t>
      </w:r>
    </w:p>
    <w:p w14:paraId="08D61091" w14:textId="29C9CE75" w:rsidR="00731686" w:rsidRPr="000A5E5D" w:rsidRDefault="00731686" w:rsidP="00731686">
      <w:pPr>
        <w:pStyle w:val="EndNoteBibliography"/>
        <w:spacing w:after="120" w:line="480" w:lineRule="auto"/>
        <w:ind w:left="720" w:hanging="720"/>
        <w:rPr>
          <w:sz w:val="24"/>
          <w:szCs w:val="24"/>
        </w:rPr>
      </w:pPr>
      <w:r w:rsidRPr="000A5E5D">
        <w:rPr>
          <w:sz w:val="24"/>
          <w:szCs w:val="24"/>
        </w:rPr>
        <w:t>[</w:t>
      </w:r>
      <w:r w:rsidR="00112EBD" w:rsidRPr="000A5E5D">
        <w:rPr>
          <w:sz w:val="24"/>
          <w:szCs w:val="24"/>
        </w:rPr>
        <w:t>55</w:t>
      </w:r>
      <w:r w:rsidRPr="000A5E5D">
        <w:rPr>
          <w:sz w:val="24"/>
          <w:szCs w:val="24"/>
        </w:rPr>
        <w:t>] Sarri M, Greenwood R, Kalra L, Papps B, Husain M, Driver J. Prism adaptation aftereffects in stroke patients with spatial neglect: pathological effects on subjective straight ahead but not visual open-loop pointing. Neuropsychologia 2008;46:1069-80.</w:t>
      </w:r>
    </w:p>
    <w:p w14:paraId="174643D9" w14:textId="3011708E" w:rsidR="00731686" w:rsidRPr="000A5E5D" w:rsidRDefault="00731686" w:rsidP="00731686">
      <w:pPr>
        <w:pStyle w:val="EndNoteBibliography"/>
        <w:spacing w:after="120" w:line="480" w:lineRule="auto"/>
        <w:ind w:left="720" w:hanging="720"/>
        <w:rPr>
          <w:sz w:val="24"/>
          <w:szCs w:val="24"/>
        </w:rPr>
      </w:pPr>
      <w:r w:rsidRPr="000A5E5D">
        <w:rPr>
          <w:sz w:val="24"/>
          <w:szCs w:val="24"/>
        </w:rPr>
        <w:t>[</w:t>
      </w:r>
      <w:r w:rsidR="00112EBD" w:rsidRPr="000A5E5D">
        <w:rPr>
          <w:sz w:val="24"/>
          <w:szCs w:val="24"/>
        </w:rPr>
        <w:t>56</w:t>
      </w:r>
      <w:r w:rsidRPr="000A5E5D">
        <w:rPr>
          <w:sz w:val="24"/>
          <w:szCs w:val="24"/>
        </w:rPr>
        <w:t>] Schwoebel J, Friedman R, Duda N, Coslett HB. Pain and the body schema. Evidence for peripheral effects on mental representations of movement. Brain 2001;124:2098-04.</w:t>
      </w:r>
    </w:p>
    <w:p w14:paraId="7DA5A602" w14:textId="64F8BA44" w:rsidR="00731686" w:rsidRPr="000A5E5D" w:rsidRDefault="00731686" w:rsidP="00731686">
      <w:pPr>
        <w:pStyle w:val="EndNoteBibliography"/>
        <w:spacing w:after="120" w:line="480" w:lineRule="auto"/>
        <w:ind w:left="720" w:hanging="720"/>
        <w:rPr>
          <w:sz w:val="24"/>
          <w:szCs w:val="24"/>
        </w:rPr>
      </w:pPr>
      <w:r w:rsidRPr="000A5E5D">
        <w:rPr>
          <w:sz w:val="24"/>
          <w:szCs w:val="24"/>
        </w:rPr>
        <w:t>[</w:t>
      </w:r>
      <w:r w:rsidR="00112EBD" w:rsidRPr="000A5E5D">
        <w:rPr>
          <w:sz w:val="24"/>
          <w:szCs w:val="24"/>
        </w:rPr>
        <w:t>57</w:t>
      </w:r>
      <w:r w:rsidRPr="000A5E5D">
        <w:rPr>
          <w:sz w:val="24"/>
          <w:szCs w:val="24"/>
        </w:rPr>
        <w:t>] Sober SJ, Sabes PN. Multisensory integration during motor planning. J Neurosci 2003;23:6982-92.</w:t>
      </w:r>
    </w:p>
    <w:p w14:paraId="56DE942F" w14:textId="26481D0C" w:rsidR="00731686" w:rsidRPr="000A5E5D" w:rsidRDefault="00731686" w:rsidP="00731686">
      <w:pPr>
        <w:pStyle w:val="EndNoteBibliography"/>
        <w:spacing w:after="120" w:line="480" w:lineRule="auto"/>
        <w:ind w:left="720" w:hanging="720"/>
        <w:rPr>
          <w:sz w:val="24"/>
          <w:szCs w:val="24"/>
        </w:rPr>
      </w:pPr>
      <w:r w:rsidRPr="000A5E5D">
        <w:rPr>
          <w:sz w:val="24"/>
          <w:szCs w:val="24"/>
        </w:rPr>
        <w:lastRenderedPageBreak/>
        <w:t>[</w:t>
      </w:r>
      <w:r w:rsidR="00112EBD" w:rsidRPr="000A5E5D">
        <w:rPr>
          <w:sz w:val="24"/>
          <w:szCs w:val="24"/>
        </w:rPr>
        <w:t>58</w:t>
      </w:r>
      <w:r w:rsidRPr="000A5E5D">
        <w:rPr>
          <w:sz w:val="24"/>
          <w:szCs w:val="24"/>
        </w:rPr>
        <w:t>] Sober SJ, Sabes PN. Flexible strategies for sensory integration during motor planning. Nat Neurosci 2005;8:490-7.</w:t>
      </w:r>
    </w:p>
    <w:p w14:paraId="33E7B9D9" w14:textId="26E065EF" w:rsidR="00731686" w:rsidRPr="000A5E5D" w:rsidRDefault="00731686" w:rsidP="00731686">
      <w:pPr>
        <w:pStyle w:val="EndNoteBibliography"/>
        <w:spacing w:after="120" w:line="480" w:lineRule="auto"/>
        <w:ind w:left="720" w:hanging="720"/>
        <w:rPr>
          <w:sz w:val="24"/>
          <w:szCs w:val="24"/>
        </w:rPr>
      </w:pPr>
      <w:r w:rsidRPr="000A5E5D">
        <w:rPr>
          <w:sz w:val="24"/>
          <w:szCs w:val="24"/>
        </w:rPr>
        <w:t>[</w:t>
      </w:r>
      <w:r w:rsidR="00112EBD" w:rsidRPr="000A5E5D">
        <w:rPr>
          <w:sz w:val="24"/>
          <w:szCs w:val="24"/>
        </w:rPr>
        <w:t>59</w:t>
      </w:r>
      <w:r w:rsidRPr="000A5E5D">
        <w:rPr>
          <w:sz w:val="24"/>
          <w:szCs w:val="24"/>
        </w:rPr>
        <w:t>] Sumitani M, Misaki M, Kumagaya S, Ogata T, Yamada Y, Miyauchi S. Dissociation in accessing space and number representations in pathologic pain patients. Brain Cogn 2014;90:151-6.</w:t>
      </w:r>
    </w:p>
    <w:p w14:paraId="5BD18D73" w14:textId="5F79B973" w:rsidR="00731686" w:rsidRPr="000A5E5D" w:rsidRDefault="00731686" w:rsidP="00731686">
      <w:pPr>
        <w:pStyle w:val="EndNoteBibliography"/>
        <w:spacing w:after="120" w:line="480" w:lineRule="auto"/>
        <w:ind w:left="720" w:hanging="720"/>
        <w:rPr>
          <w:sz w:val="24"/>
          <w:szCs w:val="24"/>
          <w:lang w:val="fr-BE"/>
        </w:rPr>
      </w:pPr>
      <w:r w:rsidRPr="000A5E5D">
        <w:rPr>
          <w:sz w:val="24"/>
          <w:szCs w:val="24"/>
        </w:rPr>
        <w:t>[</w:t>
      </w:r>
      <w:r w:rsidR="00112EBD" w:rsidRPr="000A5E5D">
        <w:rPr>
          <w:sz w:val="24"/>
          <w:szCs w:val="24"/>
        </w:rPr>
        <w:t>60</w:t>
      </w:r>
      <w:r w:rsidRPr="000A5E5D">
        <w:rPr>
          <w:sz w:val="24"/>
          <w:szCs w:val="24"/>
        </w:rPr>
        <w:t xml:space="preserve">] Sumitani M, Rossetti Y, Shibata M, Matsuda Y, , Sakaue G, Inoue T, Mashimo T, Miyauchi S. Prism adaptation to optical deviation alleviates pathological pain. </w:t>
      </w:r>
      <w:r w:rsidRPr="000A5E5D">
        <w:rPr>
          <w:sz w:val="24"/>
          <w:szCs w:val="24"/>
          <w:lang w:val="fr-BE"/>
        </w:rPr>
        <w:t>Neurology 2007;68:128-33.</w:t>
      </w:r>
    </w:p>
    <w:p w14:paraId="112C69E5" w14:textId="589B7E6E" w:rsidR="00731686" w:rsidRPr="000A5E5D" w:rsidRDefault="00731686" w:rsidP="00731686">
      <w:pPr>
        <w:pStyle w:val="EndNoteBibliography"/>
        <w:spacing w:after="120" w:line="480" w:lineRule="auto"/>
        <w:ind w:left="720" w:hanging="720"/>
        <w:rPr>
          <w:sz w:val="24"/>
          <w:szCs w:val="24"/>
        </w:rPr>
      </w:pPr>
      <w:r w:rsidRPr="000A5E5D">
        <w:rPr>
          <w:sz w:val="24"/>
          <w:szCs w:val="24"/>
          <w:lang w:val="fr-BE"/>
        </w:rPr>
        <w:t>[</w:t>
      </w:r>
      <w:r w:rsidR="00112EBD" w:rsidRPr="000A5E5D">
        <w:rPr>
          <w:sz w:val="24"/>
          <w:szCs w:val="24"/>
          <w:lang w:val="fr-BE"/>
        </w:rPr>
        <w:t>61</w:t>
      </w:r>
      <w:r w:rsidRPr="000A5E5D">
        <w:rPr>
          <w:sz w:val="24"/>
          <w:szCs w:val="24"/>
          <w:lang w:val="fr-BE"/>
        </w:rPr>
        <w:t xml:space="preserve">] Sumitani M, Shibata M, Iwakura T, Matsuda Y, Sakaue G, Inoue T, Mashimo T, Miyauchi S. Pathologic pain distorts visuospatial perception. </w:t>
      </w:r>
      <w:r w:rsidRPr="000A5E5D">
        <w:rPr>
          <w:sz w:val="24"/>
          <w:szCs w:val="24"/>
        </w:rPr>
        <w:t>Neurology 2007;68:152-4.</w:t>
      </w:r>
    </w:p>
    <w:p w14:paraId="6FE725FE" w14:textId="5C06284C" w:rsidR="00731686" w:rsidRPr="000A5E5D" w:rsidRDefault="00731686" w:rsidP="00731686">
      <w:pPr>
        <w:pStyle w:val="EndNoteBibliography"/>
        <w:spacing w:after="120" w:line="480" w:lineRule="auto"/>
        <w:ind w:firstLine="0"/>
        <w:rPr>
          <w:sz w:val="24"/>
          <w:szCs w:val="24"/>
        </w:rPr>
      </w:pPr>
      <w:r w:rsidRPr="000A5E5D">
        <w:rPr>
          <w:sz w:val="24"/>
          <w:szCs w:val="24"/>
        </w:rPr>
        <w:t>[</w:t>
      </w:r>
      <w:r w:rsidR="00112EBD" w:rsidRPr="000A5E5D">
        <w:rPr>
          <w:sz w:val="24"/>
          <w:szCs w:val="24"/>
        </w:rPr>
        <w:t>62</w:t>
      </w:r>
      <w:r w:rsidRPr="000A5E5D">
        <w:rPr>
          <w:sz w:val="24"/>
          <w:szCs w:val="24"/>
        </w:rPr>
        <w:t>] Torta DM, Legrain V, Rossetti Y, Mouraux A. Prisms for pain. Can visuo-motor rehabilitation strategies alleviate chronic pain? Eur J Pain 2016;20:64-9.</w:t>
      </w:r>
    </w:p>
    <w:p w14:paraId="11A97D22" w14:textId="3E3F2E62" w:rsidR="00731686" w:rsidRPr="000A5E5D" w:rsidRDefault="00731686" w:rsidP="00731686">
      <w:pPr>
        <w:pStyle w:val="EndNoteBibliography"/>
        <w:spacing w:after="120" w:line="480" w:lineRule="auto"/>
        <w:ind w:left="720" w:hanging="720"/>
        <w:rPr>
          <w:sz w:val="24"/>
          <w:szCs w:val="24"/>
        </w:rPr>
      </w:pPr>
      <w:r w:rsidRPr="000A5E5D">
        <w:rPr>
          <w:sz w:val="24"/>
          <w:szCs w:val="24"/>
        </w:rPr>
        <w:t>[</w:t>
      </w:r>
      <w:r w:rsidR="00112EBD" w:rsidRPr="000A5E5D">
        <w:rPr>
          <w:sz w:val="24"/>
          <w:szCs w:val="24"/>
        </w:rPr>
        <w:t>63</w:t>
      </w:r>
      <w:r w:rsidRPr="000A5E5D">
        <w:rPr>
          <w:sz w:val="24"/>
          <w:szCs w:val="24"/>
        </w:rPr>
        <w:t>] Touzalin-Chrétien P, Ehrler S, Dufour A. Dominance of vision over proprioception on motor programming : evidence from ERP. Cereb Cortex 2010 ;20 :2007-16.</w:t>
      </w:r>
    </w:p>
    <w:p w14:paraId="2E323E92" w14:textId="51D3F4A5" w:rsidR="00731686" w:rsidRPr="000A5E5D" w:rsidRDefault="00731686" w:rsidP="00731686">
      <w:pPr>
        <w:pStyle w:val="EndNoteBibliography"/>
        <w:spacing w:after="120" w:line="480" w:lineRule="auto"/>
        <w:ind w:left="720" w:hanging="720"/>
        <w:rPr>
          <w:sz w:val="24"/>
          <w:szCs w:val="24"/>
        </w:rPr>
      </w:pPr>
      <w:r w:rsidRPr="000A5E5D">
        <w:rPr>
          <w:sz w:val="24"/>
          <w:szCs w:val="24"/>
        </w:rPr>
        <w:t>[</w:t>
      </w:r>
      <w:r w:rsidR="00112EBD" w:rsidRPr="000A5E5D">
        <w:rPr>
          <w:sz w:val="24"/>
          <w:szCs w:val="24"/>
        </w:rPr>
        <w:t>64</w:t>
      </w:r>
      <w:r w:rsidRPr="000A5E5D">
        <w:rPr>
          <w:sz w:val="24"/>
          <w:szCs w:val="24"/>
        </w:rPr>
        <w:t>] Tremblay L, Hansen S, Kennedy A, Cheng DT. The utility of vision during action: multiple visuomotor processes? J Mot Behav 2013 :45 :91-99.</w:t>
      </w:r>
    </w:p>
    <w:p w14:paraId="589729E0" w14:textId="3CEBBB18" w:rsidR="00731686" w:rsidRPr="000A5E5D" w:rsidRDefault="00731686" w:rsidP="00731686">
      <w:pPr>
        <w:pStyle w:val="EndNoteBibliography"/>
        <w:spacing w:after="120" w:line="480" w:lineRule="auto"/>
        <w:ind w:left="720" w:hanging="720"/>
        <w:rPr>
          <w:sz w:val="24"/>
          <w:szCs w:val="24"/>
        </w:rPr>
      </w:pPr>
      <w:r w:rsidRPr="000A5E5D">
        <w:rPr>
          <w:sz w:val="24"/>
          <w:szCs w:val="24"/>
        </w:rPr>
        <w:t>[</w:t>
      </w:r>
      <w:r w:rsidR="00112EBD" w:rsidRPr="000A5E5D">
        <w:rPr>
          <w:sz w:val="24"/>
          <w:szCs w:val="24"/>
        </w:rPr>
        <w:t>65</w:t>
      </w:r>
      <w:r w:rsidRPr="000A5E5D">
        <w:rPr>
          <w:sz w:val="24"/>
          <w:szCs w:val="24"/>
        </w:rPr>
        <w:t>] Uematsu H, Sumitani M, Yozu A, Otake Y, Shibata M, Mashimo T, Miyauchi S. Complex Regional Pain Syndrome (CRPS) impairs visuospatial perception, whereas post-herpetic neuralgia does not: possible implications for supraspinal mechanism of CRPS. Ann Acad Med Singapore 2009;38:931-6.</w:t>
      </w:r>
    </w:p>
    <w:p w14:paraId="3A2E511D" w14:textId="21923F09" w:rsidR="00731686" w:rsidRPr="000A5E5D" w:rsidRDefault="00731686" w:rsidP="00731686">
      <w:pPr>
        <w:pStyle w:val="EndNoteBibliography"/>
        <w:spacing w:after="120" w:line="480" w:lineRule="auto"/>
        <w:ind w:left="720" w:hanging="720"/>
        <w:rPr>
          <w:sz w:val="24"/>
          <w:szCs w:val="24"/>
        </w:rPr>
      </w:pPr>
      <w:r w:rsidRPr="000A5E5D">
        <w:rPr>
          <w:sz w:val="24"/>
          <w:szCs w:val="24"/>
        </w:rPr>
        <w:t>[</w:t>
      </w:r>
      <w:r w:rsidR="00112EBD" w:rsidRPr="000A5E5D">
        <w:rPr>
          <w:sz w:val="24"/>
          <w:szCs w:val="24"/>
        </w:rPr>
        <w:t>66</w:t>
      </w:r>
      <w:r w:rsidRPr="000A5E5D">
        <w:rPr>
          <w:sz w:val="24"/>
          <w:szCs w:val="24"/>
        </w:rPr>
        <w:t>] Vallar G. Spatial hemineglect in humans. Trends Cogn Sci 1998;2:87-97.</w:t>
      </w:r>
    </w:p>
    <w:p w14:paraId="1DEA9E1A" w14:textId="3001A541" w:rsidR="00731686" w:rsidRPr="000A5E5D" w:rsidRDefault="00731686" w:rsidP="00731686">
      <w:pPr>
        <w:pStyle w:val="EndNoteBibliography"/>
        <w:spacing w:after="120" w:line="480" w:lineRule="auto"/>
        <w:ind w:left="720" w:hanging="720"/>
        <w:rPr>
          <w:sz w:val="24"/>
          <w:szCs w:val="24"/>
        </w:rPr>
      </w:pPr>
      <w:r w:rsidRPr="000A5E5D">
        <w:rPr>
          <w:sz w:val="24"/>
          <w:szCs w:val="24"/>
        </w:rPr>
        <w:lastRenderedPageBreak/>
        <w:t>[</w:t>
      </w:r>
      <w:r w:rsidR="00112EBD" w:rsidRPr="000A5E5D">
        <w:rPr>
          <w:sz w:val="24"/>
          <w:szCs w:val="24"/>
        </w:rPr>
        <w:t>67</w:t>
      </w:r>
      <w:r w:rsidRPr="000A5E5D">
        <w:rPr>
          <w:sz w:val="24"/>
          <w:szCs w:val="24"/>
        </w:rPr>
        <w:t>] Vallar G, Maravita A. Personal and extrapersonal spatial perception. In: GG Berntson, JT Cacioppo, editors. Handbook of Neuroscience for the Behavioral Sciences, Vol. 1. New York: John Wiley &amp; Sons, 2009. pp. 322-336.</w:t>
      </w:r>
    </w:p>
    <w:p w14:paraId="4CC019BF" w14:textId="4F07A95B" w:rsidR="00731686" w:rsidRPr="000A5E5D" w:rsidRDefault="00731686" w:rsidP="00731686">
      <w:pPr>
        <w:pStyle w:val="EndNoteBibliography"/>
        <w:spacing w:after="120" w:line="480" w:lineRule="auto"/>
        <w:ind w:left="720" w:hanging="720"/>
        <w:rPr>
          <w:sz w:val="24"/>
          <w:szCs w:val="24"/>
        </w:rPr>
      </w:pPr>
      <w:r w:rsidRPr="000A5E5D">
        <w:rPr>
          <w:sz w:val="24"/>
          <w:szCs w:val="24"/>
        </w:rPr>
        <w:t>[</w:t>
      </w:r>
      <w:r w:rsidR="00112EBD" w:rsidRPr="000A5E5D">
        <w:rPr>
          <w:sz w:val="24"/>
          <w:szCs w:val="24"/>
        </w:rPr>
        <w:t>68</w:t>
      </w:r>
      <w:r w:rsidRPr="000A5E5D">
        <w:rPr>
          <w:sz w:val="24"/>
          <w:szCs w:val="24"/>
        </w:rPr>
        <w:t>] van Beers RJ, Sittig AC, van der Gon JJD. Integration of proprioceptive and visual position-information: an experimentally supported model. J Neurophysiol 1999;81:1355-64.</w:t>
      </w:r>
    </w:p>
    <w:p w14:paraId="00A8871D" w14:textId="0A6FC7B4" w:rsidR="00731686" w:rsidRPr="000A5E5D" w:rsidRDefault="00731686" w:rsidP="00731686">
      <w:pPr>
        <w:pStyle w:val="EndNoteBibliography"/>
        <w:spacing w:after="120" w:line="480" w:lineRule="auto"/>
        <w:ind w:left="720" w:hanging="720"/>
        <w:rPr>
          <w:sz w:val="24"/>
          <w:szCs w:val="24"/>
        </w:rPr>
      </w:pPr>
      <w:r w:rsidRPr="000A5E5D">
        <w:rPr>
          <w:sz w:val="24"/>
          <w:szCs w:val="24"/>
        </w:rPr>
        <w:t>[</w:t>
      </w:r>
      <w:r w:rsidR="00112EBD" w:rsidRPr="000A5E5D">
        <w:rPr>
          <w:sz w:val="24"/>
          <w:szCs w:val="24"/>
        </w:rPr>
        <w:t>69</w:t>
      </w:r>
      <w:r w:rsidRPr="000A5E5D">
        <w:rPr>
          <w:sz w:val="24"/>
          <w:szCs w:val="24"/>
        </w:rPr>
        <w:t>] Verfaille C, Filbrich L, Cordova Bulens D, Lefèvre P, Berquin A, Barbier O, Libouton X, Fraselle V, Mouraux D, Legrain V. Robot-assisted line bisection in patients with Complex Regional Pain Syndrome. PLoS ONE 2019;14:e0213732.</w:t>
      </w:r>
    </w:p>
    <w:p w14:paraId="6CF57DEF" w14:textId="22204F25" w:rsidR="00C95269" w:rsidRPr="000A5E5D" w:rsidRDefault="00112EBD" w:rsidP="00731686">
      <w:pPr>
        <w:pStyle w:val="EndNoteBibliography"/>
        <w:spacing w:after="120" w:line="480" w:lineRule="auto"/>
        <w:ind w:left="720" w:hanging="720"/>
        <w:rPr>
          <w:sz w:val="24"/>
          <w:szCs w:val="24"/>
        </w:rPr>
      </w:pPr>
      <w:r w:rsidRPr="000A5E5D">
        <w:rPr>
          <w:sz w:val="24"/>
          <w:szCs w:val="24"/>
        </w:rPr>
        <w:t xml:space="preserve">[70] </w:t>
      </w:r>
      <w:r w:rsidR="00C95269" w:rsidRPr="000A5E5D">
        <w:rPr>
          <w:sz w:val="24"/>
          <w:szCs w:val="24"/>
        </w:rPr>
        <w:t>Wagenmakers EJ, Love J, Marsman M, Jamil T, Ly A, Verhagen J, Selker R, Gronau QF, Dropmann D, Boutin B, Meerhoff F, Knight P, Raj A, van Kesteren E-J, van Doorn J, Šmíra M, Epskamp S, Etz A, Matzke D, de Jong T, van den Bergh D, Sarafoglou A, Steingroever H, Derks K, Rouder JN, Morey RD. Bayesian inference for psychology. Part II: Example applications with JASP. Psychon Bull Rev 2018;25:58-76.</w:t>
      </w:r>
    </w:p>
    <w:p w14:paraId="5C540507" w14:textId="77777777" w:rsidR="00731686" w:rsidRPr="000A5E5D" w:rsidRDefault="00731686" w:rsidP="00731686">
      <w:pPr>
        <w:pStyle w:val="EndNoteBibliography"/>
        <w:spacing w:after="120" w:line="480" w:lineRule="auto"/>
        <w:ind w:left="720" w:hanging="720"/>
        <w:rPr>
          <w:sz w:val="24"/>
          <w:szCs w:val="24"/>
        </w:rPr>
      </w:pPr>
      <w:r w:rsidRPr="000A5E5D">
        <w:rPr>
          <w:sz w:val="24"/>
          <w:szCs w:val="24"/>
        </w:rPr>
        <w:t>[71] Wang L, Sutter C, Müsseler J, Zvonimir Dangel RJ, Disselhorst-Klug C. Perceiving one’s own limb movements with conflicting sensory feedback: the role of mode of movement control and age. Front Psychol 2012;3:289.</w:t>
      </w:r>
    </w:p>
    <w:p w14:paraId="1E51BECE" w14:textId="77777777" w:rsidR="00731686" w:rsidRPr="000A5E5D" w:rsidRDefault="00731686" w:rsidP="00731686">
      <w:pPr>
        <w:pStyle w:val="EndNoteBibliography"/>
        <w:spacing w:after="120" w:line="480" w:lineRule="auto"/>
        <w:ind w:left="720" w:hanging="720"/>
        <w:rPr>
          <w:sz w:val="24"/>
          <w:szCs w:val="24"/>
          <w:lang w:val="de-DE"/>
        </w:rPr>
      </w:pPr>
      <w:r w:rsidRPr="000A5E5D">
        <w:rPr>
          <w:sz w:val="24"/>
          <w:szCs w:val="24"/>
        </w:rPr>
        <w:t xml:space="preserve">[72] Wittayer M, Dimova V, Birklein F, Schlereth T. Correlates and importance of neglect-like symptoms in complex regional pain syndrome. </w:t>
      </w:r>
      <w:r w:rsidRPr="000A5E5D">
        <w:rPr>
          <w:sz w:val="24"/>
          <w:szCs w:val="24"/>
          <w:lang w:val="de-DE"/>
        </w:rPr>
        <w:t>Pain 2018;159:978-86.</w:t>
      </w:r>
    </w:p>
    <w:p w14:paraId="41119AEF" w14:textId="77777777" w:rsidR="00731686" w:rsidRPr="000A5E5D" w:rsidRDefault="00731686" w:rsidP="00731686">
      <w:pPr>
        <w:pStyle w:val="EndNoteBibliography"/>
        <w:spacing w:after="120" w:line="480" w:lineRule="auto"/>
        <w:ind w:left="720" w:hanging="720"/>
        <w:rPr>
          <w:sz w:val="24"/>
          <w:szCs w:val="24"/>
        </w:rPr>
      </w:pPr>
      <w:r w:rsidRPr="000A5E5D">
        <w:rPr>
          <w:sz w:val="24"/>
          <w:szCs w:val="24"/>
          <w:lang w:val="de-DE"/>
        </w:rPr>
        <w:t xml:space="preserve">[73] Zaehle T, Jordan K, Wustenberg T, Baudewig J, Dechent P, Mast FW. </w:t>
      </w:r>
      <w:r w:rsidRPr="000A5E5D">
        <w:rPr>
          <w:sz w:val="24"/>
          <w:szCs w:val="24"/>
        </w:rPr>
        <w:t>The neural basis of the egocentric and allocentric spatial frame of reference. Brain Res 2007;1137:92-103.</w:t>
      </w:r>
    </w:p>
    <w:bookmarkEnd w:id="20"/>
    <w:p w14:paraId="0D8FA66C" w14:textId="11A46BCB" w:rsidR="00DE1163" w:rsidRPr="000A5E5D" w:rsidRDefault="00731686" w:rsidP="009D5695">
      <w:pPr>
        <w:spacing w:line="480" w:lineRule="auto"/>
        <w:ind w:firstLine="0"/>
        <w:rPr>
          <w:sz w:val="24"/>
          <w:szCs w:val="24"/>
        </w:rPr>
      </w:pPr>
      <w:r w:rsidRPr="000A5E5D" w:rsidDel="00731686">
        <w:rPr>
          <w:sz w:val="24"/>
          <w:szCs w:val="24"/>
        </w:rPr>
        <w:t xml:space="preserve"> </w:t>
      </w:r>
    </w:p>
    <w:p w14:paraId="6BC809E9" w14:textId="468C2E2D" w:rsidR="007462DE" w:rsidRPr="000A5E5D" w:rsidRDefault="007462DE" w:rsidP="009D5695">
      <w:pPr>
        <w:spacing w:line="480" w:lineRule="auto"/>
        <w:ind w:firstLine="0"/>
        <w:rPr>
          <w:b/>
        </w:rPr>
      </w:pPr>
      <w:r w:rsidRPr="000A5E5D">
        <w:rPr>
          <w:b/>
          <w:sz w:val="24"/>
          <w:szCs w:val="24"/>
        </w:rPr>
        <w:t>FIGURE CAPTIONS</w:t>
      </w:r>
    </w:p>
    <w:p w14:paraId="1338AFD5" w14:textId="3ECD684E" w:rsidR="000D493A" w:rsidRPr="000A5E5D" w:rsidRDefault="000D493A" w:rsidP="000D493A">
      <w:pPr>
        <w:spacing w:after="160" w:line="480" w:lineRule="auto"/>
        <w:ind w:firstLine="0"/>
        <w:rPr>
          <w:rFonts w:eastAsia="Times New Roman" w:cs="Times New Roman"/>
          <w:sz w:val="24"/>
          <w:szCs w:val="24"/>
        </w:rPr>
      </w:pPr>
      <w:r w:rsidRPr="000A5E5D">
        <w:rPr>
          <w:rFonts w:eastAsia="Times New Roman" w:cs="Times New Roman"/>
          <w:b/>
          <w:sz w:val="24"/>
          <w:szCs w:val="24"/>
        </w:rPr>
        <w:lastRenderedPageBreak/>
        <w:t xml:space="preserve">Figure 1. Visual straight-ahead task (V-SAT). </w:t>
      </w:r>
      <w:r w:rsidRPr="000A5E5D">
        <w:rPr>
          <w:rFonts w:eastAsia="Times New Roman" w:cs="Times New Roman"/>
          <w:sz w:val="24"/>
          <w:szCs w:val="24"/>
        </w:rPr>
        <w:t xml:space="preserve">The pictures illustrate </w:t>
      </w:r>
      <w:r w:rsidR="007D1822" w:rsidRPr="000A5E5D">
        <w:rPr>
          <w:rFonts w:eastAsia="Times New Roman" w:cs="Times New Roman"/>
          <w:sz w:val="24"/>
          <w:szCs w:val="24"/>
        </w:rPr>
        <w:t xml:space="preserve">the </w:t>
      </w:r>
      <w:r w:rsidRPr="000A5E5D">
        <w:rPr>
          <w:rFonts w:eastAsia="Times New Roman" w:cs="Times New Roman"/>
          <w:sz w:val="24"/>
          <w:szCs w:val="24"/>
        </w:rPr>
        <w:t>experimental set-up of V-SAT from a front (A) and</w:t>
      </w:r>
      <w:r w:rsidR="00D60D0C" w:rsidRPr="000A5E5D">
        <w:rPr>
          <w:rFonts w:eastAsia="Times New Roman" w:cs="Times New Roman"/>
          <w:sz w:val="24"/>
          <w:szCs w:val="24"/>
        </w:rPr>
        <w:t xml:space="preserve"> </w:t>
      </w:r>
      <w:r w:rsidRPr="000A5E5D">
        <w:rPr>
          <w:rFonts w:eastAsia="Times New Roman" w:cs="Times New Roman"/>
          <w:sz w:val="24"/>
          <w:szCs w:val="24"/>
        </w:rPr>
        <w:t>back (B) perceptive</w:t>
      </w:r>
      <w:r w:rsidR="00794906" w:rsidRPr="000A5E5D">
        <w:rPr>
          <w:rFonts w:eastAsia="Times New Roman" w:cs="Times New Roman"/>
          <w:sz w:val="24"/>
          <w:szCs w:val="24"/>
        </w:rPr>
        <w:t>,</w:t>
      </w:r>
      <w:r w:rsidRPr="000A5E5D">
        <w:rPr>
          <w:rFonts w:eastAsia="Times New Roman" w:cs="Times New Roman"/>
          <w:sz w:val="24"/>
          <w:szCs w:val="24"/>
        </w:rPr>
        <w:t xml:space="preserve"> respectively. The robotic device holding the laser was placed on the platform fixed on the metal pole standing behind the participant. The laser flashed the red dot on the wall in front of the participant, above his/her vertex. The participant pressed a manual switch to stop the red dot at a position corresponding to the prolongation of the midsagittal plane of his/her body.</w:t>
      </w:r>
    </w:p>
    <w:p w14:paraId="4C508CEE" w14:textId="4DF662C2" w:rsidR="000D493A" w:rsidRPr="000A5E5D" w:rsidRDefault="000D493A" w:rsidP="009D5695">
      <w:pPr>
        <w:spacing w:line="480" w:lineRule="auto"/>
        <w:ind w:firstLine="0"/>
      </w:pPr>
    </w:p>
    <w:p w14:paraId="3029B397" w14:textId="7CF5B66C" w:rsidR="00EB11B4" w:rsidRPr="000A5E5D" w:rsidRDefault="00EB11B4" w:rsidP="00EB11B4">
      <w:pPr>
        <w:spacing w:after="160" w:line="480" w:lineRule="auto"/>
        <w:ind w:firstLine="0"/>
        <w:rPr>
          <w:rFonts w:eastAsia="Times New Roman" w:cs="Times New Roman"/>
          <w:sz w:val="24"/>
          <w:szCs w:val="24"/>
        </w:rPr>
      </w:pPr>
      <w:r w:rsidRPr="000A5E5D">
        <w:rPr>
          <w:rFonts w:eastAsia="Times New Roman" w:cs="Times New Roman"/>
          <w:b/>
          <w:sz w:val="24"/>
          <w:szCs w:val="24"/>
        </w:rPr>
        <w:t>Figure 2. Proprioceptive straight-ahead task (P-SAT).</w:t>
      </w:r>
      <w:r w:rsidRPr="000A5E5D">
        <w:rPr>
          <w:rFonts w:eastAsia="Times New Roman" w:cs="Times New Roman"/>
          <w:sz w:val="24"/>
          <w:szCs w:val="24"/>
        </w:rPr>
        <w:t xml:space="preserve"> The image A illustrates the sheet on which 181 lines radiated from -90° to 90° with 0° having been aligned with the participant’s midsagittal plane by means of the red dot marker and the chinrest. Blindfolded, the participant</w:t>
      </w:r>
      <w:r w:rsidR="00642159" w:rsidRPr="000A5E5D">
        <w:rPr>
          <w:rFonts w:eastAsia="Times New Roman" w:cs="Times New Roman"/>
          <w:sz w:val="24"/>
          <w:szCs w:val="24"/>
        </w:rPr>
        <w:t>s</w:t>
      </w:r>
      <w:r w:rsidRPr="000A5E5D">
        <w:rPr>
          <w:rFonts w:eastAsia="Times New Roman" w:cs="Times New Roman"/>
          <w:sz w:val="24"/>
          <w:szCs w:val="24"/>
        </w:rPr>
        <w:t xml:space="preserve"> point</w:t>
      </w:r>
      <w:r w:rsidR="006C28D1" w:rsidRPr="000A5E5D">
        <w:rPr>
          <w:rFonts w:eastAsia="Times New Roman" w:cs="Times New Roman"/>
          <w:sz w:val="24"/>
          <w:szCs w:val="24"/>
        </w:rPr>
        <w:t>ed</w:t>
      </w:r>
      <w:r w:rsidRPr="000A5E5D">
        <w:rPr>
          <w:rFonts w:eastAsia="Times New Roman" w:cs="Times New Roman"/>
          <w:sz w:val="24"/>
          <w:szCs w:val="24"/>
        </w:rPr>
        <w:t xml:space="preserve"> straight ahead with one </w:t>
      </w:r>
      <w:r w:rsidR="00642159" w:rsidRPr="000A5E5D">
        <w:rPr>
          <w:rFonts w:eastAsia="Times New Roman" w:cs="Times New Roman"/>
          <w:sz w:val="24"/>
          <w:szCs w:val="24"/>
        </w:rPr>
        <w:t xml:space="preserve">of their </w:t>
      </w:r>
      <w:r w:rsidRPr="000A5E5D">
        <w:rPr>
          <w:rFonts w:eastAsia="Times New Roman" w:cs="Times New Roman"/>
          <w:sz w:val="24"/>
          <w:szCs w:val="24"/>
        </w:rPr>
        <w:t>index fingers towards a position on the sheet that they consider</w:t>
      </w:r>
      <w:r w:rsidR="009221EA" w:rsidRPr="000A5E5D">
        <w:rPr>
          <w:rFonts w:eastAsia="Times New Roman" w:cs="Times New Roman"/>
          <w:sz w:val="24"/>
          <w:szCs w:val="24"/>
        </w:rPr>
        <w:t>ed</w:t>
      </w:r>
      <w:r w:rsidRPr="000A5E5D">
        <w:rPr>
          <w:rFonts w:eastAsia="Times New Roman" w:cs="Times New Roman"/>
          <w:sz w:val="24"/>
          <w:szCs w:val="24"/>
        </w:rPr>
        <w:t xml:space="preserve"> as corresponding to the prolongation of </w:t>
      </w:r>
      <w:r w:rsidR="00642159" w:rsidRPr="000A5E5D">
        <w:rPr>
          <w:rFonts w:eastAsia="Times New Roman" w:cs="Times New Roman"/>
          <w:sz w:val="24"/>
          <w:szCs w:val="24"/>
        </w:rPr>
        <w:t>their</w:t>
      </w:r>
      <w:r w:rsidRPr="000A5E5D">
        <w:rPr>
          <w:rFonts w:eastAsia="Times New Roman" w:cs="Times New Roman"/>
          <w:sz w:val="24"/>
          <w:szCs w:val="24"/>
        </w:rPr>
        <w:t xml:space="preserve"> body midline (B).  </w:t>
      </w:r>
    </w:p>
    <w:p w14:paraId="00378A37" w14:textId="463BDCA1" w:rsidR="00EB11B4" w:rsidRPr="000A5E5D" w:rsidRDefault="00EB11B4" w:rsidP="009D5695">
      <w:pPr>
        <w:spacing w:line="480" w:lineRule="auto"/>
        <w:ind w:firstLine="0"/>
      </w:pPr>
    </w:p>
    <w:p w14:paraId="76D7E955" w14:textId="7842F0C8" w:rsidR="00EB11B4" w:rsidRPr="000A5E5D" w:rsidRDefault="00EB11B4" w:rsidP="00EB11B4">
      <w:pPr>
        <w:spacing w:after="160" w:line="480" w:lineRule="auto"/>
        <w:ind w:firstLine="0"/>
        <w:rPr>
          <w:rFonts w:eastAsia="Times New Roman" w:cs="Times New Roman"/>
          <w:sz w:val="24"/>
          <w:szCs w:val="24"/>
        </w:rPr>
      </w:pPr>
      <w:r w:rsidRPr="000A5E5D">
        <w:rPr>
          <w:rFonts w:eastAsia="Times New Roman" w:cs="Times New Roman"/>
          <w:b/>
          <w:sz w:val="24"/>
          <w:szCs w:val="24"/>
        </w:rPr>
        <w:t>Figure 3. Visuo-proprioceptive pointing task (VP-PT)</w:t>
      </w:r>
      <w:r w:rsidRPr="000A5E5D">
        <w:rPr>
          <w:rFonts w:eastAsia="Times New Roman" w:cs="Times New Roman"/>
          <w:sz w:val="24"/>
          <w:szCs w:val="24"/>
        </w:rPr>
        <w:t xml:space="preserve">. The task was carried out using a box placed between the participant and the experimenter. The box was open on the participants side so that </w:t>
      </w:r>
      <w:r w:rsidR="009221EA" w:rsidRPr="000A5E5D">
        <w:rPr>
          <w:rFonts w:eastAsia="Times New Roman" w:cs="Times New Roman"/>
          <w:sz w:val="24"/>
          <w:szCs w:val="24"/>
        </w:rPr>
        <w:t xml:space="preserve">they </w:t>
      </w:r>
      <w:r w:rsidRPr="000A5E5D">
        <w:rPr>
          <w:rFonts w:eastAsia="Times New Roman" w:cs="Times New Roman"/>
          <w:sz w:val="24"/>
          <w:szCs w:val="24"/>
        </w:rPr>
        <w:t>could insert an upper limb into it (A). The top of the box was made of a wooden board so that the participant</w:t>
      </w:r>
      <w:r w:rsidR="0076338E" w:rsidRPr="000A5E5D">
        <w:rPr>
          <w:rFonts w:eastAsia="Times New Roman" w:cs="Times New Roman"/>
          <w:sz w:val="24"/>
          <w:szCs w:val="24"/>
        </w:rPr>
        <w:t>s</w:t>
      </w:r>
      <w:r w:rsidRPr="000A5E5D">
        <w:rPr>
          <w:rFonts w:eastAsia="Times New Roman" w:cs="Times New Roman"/>
          <w:sz w:val="24"/>
          <w:szCs w:val="24"/>
        </w:rPr>
        <w:t xml:space="preserve"> could not see </w:t>
      </w:r>
      <w:r w:rsidR="0076338E" w:rsidRPr="000A5E5D">
        <w:rPr>
          <w:rFonts w:eastAsia="Times New Roman" w:cs="Times New Roman"/>
          <w:sz w:val="24"/>
          <w:szCs w:val="24"/>
        </w:rPr>
        <w:t>their</w:t>
      </w:r>
      <w:r w:rsidRPr="000A5E5D">
        <w:rPr>
          <w:rFonts w:eastAsia="Times New Roman" w:cs="Times New Roman"/>
          <w:sz w:val="24"/>
          <w:szCs w:val="24"/>
        </w:rPr>
        <w:t xml:space="preserve"> limb inside. On the other side, the experimenter raised an object up to the sight of the participant</w:t>
      </w:r>
      <w:r w:rsidR="00586ECA" w:rsidRPr="000A5E5D">
        <w:rPr>
          <w:rFonts w:eastAsia="Times New Roman" w:cs="Times New Roman"/>
          <w:sz w:val="24"/>
          <w:szCs w:val="24"/>
        </w:rPr>
        <w:t>s</w:t>
      </w:r>
      <w:r w:rsidRPr="000A5E5D">
        <w:rPr>
          <w:rFonts w:eastAsia="Times New Roman" w:cs="Times New Roman"/>
          <w:sz w:val="24"/>
          <w:szCs w:val="24"/>
        </w:rPr>
        <w:t>. The participant</w:t>
      </w:r>
      <w:r w:rsidR="00586ECA" w:rsidRPr="000A5E5D">
        <w:rPr>
          <w:rFonts w:eastAsia="Times New Roman" w:cs="Times New Roman"/>
          <w:sz w:val="24"/>
          <w:szCs w:val="24"/>
        </w:rPr>
        <w:t>s</w:t>
      </w:r>
      <w:r w:rsidRPr="000A5E5D">
        <w:rPr>
          <w:rFonts w:eastAsia="Times New Roman" w:cs="Times New Roman"/>
          <w:sz w:val="24"/>
          <w:szCs w:val="24"/>
        </w:rPr>
        <w:t xml:space="preserve"> had to indicate the position of the object by pointing </w:t>
      </w:r>
      <w:r w:rsidR="00586ECA" w:rsidRPr="000A5E5D">
        <w:rPr>
          <w:rFonts w:eastAsia="Times New Roman" w:cs="Times New Roman"/>
          <w:sz w:val="24"/>
          <w:szCs w:val="24"/>
        </w:rPr>
        <w:t>their</w:t>
      </w:r>
      <w:r w:rsidRPr="000A5E5D">
        <w:rPr>
          <w:rFonts w:eastAsia="Times New Roman" w:cs="Times New Roman"/>
          <w:sz w:val="24"/>
          <w:szCs w:val="24"/>
        </w:rPr>
        <w:t xml:space="preserve"> index finger against the acrylic glass closing the box on the side of the experimenter. The latter could measure the position pointed by the participant using the graduations on the acrylic glass (B).</w:t>
      </w:r>
      <w:r w:rsidRPr="000A5E5D" w:rsidDel="00642F0A">
        <w:rPr>
          <w:rFonts w:eastAsia="Times New Roman" w:cs="Times New Roman"/>
          <w:sz w:val="24"/>
          <w:szCs w:val="24"/>
        </w:rPr>
        <w:t xml:space="preserve"> </w:t>
      </w:r>
      <w:r w:rsidRPr="000A5E5D">
        <w:rPr>
          <w:rFonts w:eastAsia="Times New Roman" w:cs="Times New Roman"/>
          <w:sz w:val="24"/>
          <w:szCs w:val="24"/>
        </w:rPr>
        <w:t>Note that the box was precisely align</w:t>
      </w:r>
      <w:r w:rsidR="00821B0A" w:rsidRPr="000A5E5D">
        <w:rPr>
          <w:rFonts w:eastAsia="Times New Roman" w:cs="Times New Roman"/>
          <w:sz w:val="24"/>
          <w:szCs w:val="24"/>
        </w:rPr>
        <w:t>ed</w:t>
      </w:r>
      <w:r w:rsidRPr="000A5E5D">
        <w:rPr>
          <w:rFonts w:eastAsia="Times New Roman" w:cs="Times New Roman"/>
          <w:sz w:val="24"/>
          <w:szCs w:val="24"/>
        </w:rPr>
        <w:t xml:space="preserve"> with the participant’s midsagittal plane by means of the sheet used for P-SAT.  </w:t>
      </w:r>
    </w:p>
    <w:p w14:paraId="018BDE04" w14:textId="7A652541" w:rsidR="00EB11B4" w:rsidRPr="000A5E5D" w:rsidRDefault="00EB11B4" w:rsidP="009D5695">
      <w:pPr>
        <w:spacing w:line="480" w:lineRule="auto"/>
        <w:ind w:firstLine="0"/>
      </w:pPr>
    </w:p>
    <w:p w14:paraId="2FFE8524" w14:textId="2DEB342F" w:rsidR="00D769FF" w:rsidRPr="000A5E5D" w:rsidRDefault="00D769FF" w:rsidP="00D769FF">
      <w:pPr>
        <w:spacing w:after="160" w:line="480" w:lineRule="auto"/>
        <w:ind w:firstLine="0"/>
        <w:rPr>
          <w:rFonts w:eastAsia="Times New Roman" w:cs="Times New Roman"/>
          <w:i/>
        </w:rPr>
      </w:pPr>
      <w:r w:rsidRPr="000A5E5D">
        <w:rPr>
          <w:rFonts w:eastAsia="Times New Roman" w:cs="Times New Roman"/>
          <w:b/>
        </w:rPr>
        <w:lastRenderedPageBreak/>
        <w:t xml:space="preserve">Figure 4. </w:t>
      </w:r>
      <w:r w:rsidR="00D26319" w:rsidRPr="000A5E5D">
        <w:rPr>
          <w:rFonts w:eastAsia="Times New Roman" w:cs="Times New Roman"/>
          <w:b/>
        </w:rPr>
        <w:t>D</w:t>
      </w:r>
      <w:r w:rsidRPr="000A5E5D">
        <w:rPr>
          <w:rFonts w:eastAsia="Times New Roman" w:cs="Times New Roman"/>
          <w:b/>
        </w:rPr>
        <w:t xml:space="preserve">eviation errors </w:t>
      </w:r>
      <w:r w:rsidR="00D26319" w:rsidRPr="000A5E5D">
        <w:rPr>
          <w:rFonts w:eastAsia="Times New Roman" w:cs="Times New Roman"/>
          <w:b/>
        </w:rPr>
        <w:t>in</w:t>
      </w:r>
      <w:r w:rsidRPr="000A5E5D">
        <w:rPr>
          <w:rFonts w:eastAsia="Times New Roman" w:cs="Times New Roman"/>
          <w:b/>
        </w:rPr>
        <w:t xml:space="preserve"> the </w:t>
      </w:r>
      <w:r w:rsidR="00D26319" w:rsidRPr="000A5E5D">
        <w:rPr>
          <w:rFonts w:eastAsia="Times New Roman" w:cs="Times New Roman"/>
          <w:b/>
        </w:rPr>
        <w:t>visual straight-ahead task.</w:t>
      </w:r>
      <w:r w:rsidRPr="000A5E5D">
        <w:rPr>
          <w:rFonts w:eastAsia="Times New Roman" w:cs="Times New Roman"/>
          <w:b/>
        </w:rPr>
        <w:t xml:space="preserve"> </w:t>
      </w:r>
      <w:r w:rsidR="00D26319" w:rsidRPr="000A5E5D">
        <w:rPr>
          <w:rFonts w:eastAsia="Times New Roman" w:cs="Times New Roman"/>
        </w:rPr>
        <w:t>The figure illustrate</w:t>
      </w:r>
      <w:r w:rsidR="00962574" w:rsidRPr="000A5E5D">
        <w:rPr>
          <w:rFonts w:eastAsia="Times New Roman" w:cs="Times New Roman"/>
        </w:rPr>
        <w:t>s</w:t>
      </w:r>
      <w:r w:rsidR="00D26319" w:rsidRPr="000A5E5D">
        <w:rPr>
          <w:rFonts w:eastAsia="Times New Roman" w:cs="Times New Roman"/>
        </w:rPr>
        <w:t xml:space="preserve"> the means of the deviation errors of the V-SAT for the CRPS (in red) and the control participants (in blue), according to whether the task was performed in the dark or in the light. The upper part of the figure illustrates the data of the spatial reference set, i.e. </w:t>
      </w:r>
      <w:r w:rsidR="00B93641" w:rsidRPr="000A5E5D">
        <w:rPr>
          <w:rFonts w:eastAsia="Times New Roman" w:cs="Times New Roman"/>
        </w:rPr>
        <w:t xml:space="preserve">the direction of the deviation </w:t>
      </w:r>
      <w:r w:rsidR="00D26319" w:rsidRPr="000A5E5D">
        <w:rPr>
          <w:rFonts w:eastAsia="Times New Roman" w:cs="Times New Roman"/>
        </w:rPr>
        <w:t>coded according to the side of space (negative values = left</w:t>
      </w:r>
      <w:r w:rsidR="008B08A5" w:rsidRPr="000A5E5D">
        <w:rPr>
          <w:rFonts w:eastAsia="Times New Roman" w:cs="Times New Roman"/>
        </w:rPr>
        <w:t>ward</w:t>
      </w:r>
      <w:r w:rsidR="00D26319" w:rsidRPr="000A5E5D">
        <w:rPr>
          <w:rFonts w:eastAsia="Times New Roman" w:cs="Times New Roman"/>
        </w:rPr>
        <w:t xml:space="preserve"> deviation</w:t>
      </w:r>
      <w:r w:rsidR="008B08A5" w:rsidRPr="000A5E5D">
        <w:rPr>
          <w:rFonts w:eastAsia="Times New Roman" w:cs="Times New Roman"/>
        </w:rPr>
        <w:t>s; positive values = rightward</w:t>
      </w:r>
      <w:r w:rsidR="00D26319" w:rsidRPr="000A5E5D">
        <w:rPr>
          <w:rFonts w:eastAsia="Times New Roman" w:cs="Times New Roman"/>
        </w:rPr>
        <w:t xml:space="preserve"> deviations). </w:t>
      </w:r>
      <w:r w:rsidR="008B08A5" w:rsidRPr="000A5E5D">
        <w:rPr>
          <w:rFonts w:eastAsia="Times New Roman" w:cs="Times New Roman"/>
        </w:rPr>
        <w:t xml:space="preserve">The lower part illustrates the data of the body reference set, i.e. coded according to the direction of the deviation relative to the affected part of the body (negative values = deviations toward </w:t>
      </w:r>
      <w:r w:rsidR="00821637" w:rsidRPr="000A5E5D">
        <w:rPr>
          <w:rFonts w:eastAsia="Times New Roman" w:cs="Times New Roman"/>
        </w:rPr>
        <w:t xml:space="preserve">the </w:t>
      </w:r>
      <w:r w:rsidR="008B08A5" w:rsidRPr="000A5E5D">
        <w:rPr>
          <w:rFonts w:eastAsia="Times New Roman" w:cs="Times New Roman"/>
        </w:rPr>
        <w:t>side corresponding to the affect</w:t>
      </w:r>
      <w:r w:rsidR="00821637" w:rsidRPr="000A5E5D">
        <w:rPr>
          <w:rFonts w:eastAsia="Times New Roman" w:cs="Times New Roman"/>
        </w:rPr>
        <w:t>ed</w:t>
      </w:r>
      <w:r w:rsidR="008B08A5" w:rsidRPr="000A5E5D">
        <w:rPr>
          <w:rFonts w:eastAsia="Times New Roman" w:cs="Times New Roman"/>
        </w:rPr>
        <w:t xml:space="preserve"> </w:t>
      </w:r>
      <w:proofErr w:type="spellStart"/>
      <w:r w:rsidR="00821637" w:rsidRPr="000A5E5D">
        <w:rPr>
          <w:rFonts w:eastAsia="Times New Roman" w:cs="Times New Roman"/>
        </w:rPr>
        <w:t>hemibody</w:t>
      </w:r>
      <w:proofErr w:type="spellEnd"/>
      <w:r w:rsidR="008B08A5" w:rsidRPr="000A5E5D">
        <w:rPr>
          <w:rFonts w:eastAsia="Times New Roman" w:cs="Times New Roman"/>
        </w:rPr>
        <w:t>; positive values = deviations</w:t>
      </w:r>
      <w:r w:rsidR="00821637" w:rsidRPr="000A5E5D">
        <w:rPr>
          <w:rFonts w:eastAsia="Times New Roman" w:cs="Times New Roman"/>
        </w:rPr>
        <w:t xml:space="preserve"> toward the side corresponding to the unaffected </w:t>
      </w:r>
      <w:proofErr w:type="spellStart"/>
      <w:r w:rsidR="00821637" w:rsidRPr="000A5E5D">
        <w:rPr>
          <w:rFonts w:eastAsia="Times New Roman" w:cs="Times New Roman"/>
        </w:rPr>
        <w:t>hemibody</w:t>
      </w:r>
      <w:proofErr w:type="spellEnd"/>
      <w:r w:rsidR="008B08A5" w:rsidRPr="000A5E5D">
        <w:rPr>
          <w:rFonts w:eastAsia="Times New Roman" w:cs="Times New Roman"/>
        </w:rPr>
        <w:t xml:space="preserve">). </w:t>
      </w:r>
      <w:r w:rsidRPr="000A5E5D">
        <w:rPr>
          <w:rFonts w:eastAsia="Times New Roman" w:cs="Times New Roman"/>
        </w:rPr>
        <w:t xml:space="preserve">Error bars indicate the 95% confidence intervals adapted according to the method of Cousineau </w:t>
      </w:r>
      <w:r w:rsidRPr="000A5E5D">
        <w:rPr>
          <w:rFonts w:eastAsia="Times New Roman" w:cs="Times New Roman"/>
          <w:noProof/>
        </w:rPr>
        <w:t>[</w:t>
      </w:r>
      <w:r w:rsidR="00731686" w:rsidRPr="000A5E5D">
        <w:rPr>
          <w:rFonts w:eastAsia="Times New Roman" w:cs="Times New Roman"/>
          <w:noProof/>
        </w:rPr>
        <w:t>8</w:t>
      </w:r>
      <w:r w:rsidRPr="000A5E5D">
        <w:rPr>
          <w:rFonts w:eastAsia="Times New Roman" w:cs="Times New Roman"/>
          <w:noProof/>
        </w:rPr>
        <w:t>]</w:t>
      </w:r>
      <w:r w:rsidRPr="000A5E5D">
        <w:rPr>
          <w:rFonts w:eastAsia="Times New Roman" w:cs="Times New Roman"/>
        </w:rPr>
        <w:t>.</w:t>
      </w:r>
      <w:r w:rsidRPr="000A5E5D">
        <w:rPr>
          <w:rFonts w:eastAsia="Times New Roman" w:cs="Times New Roman"/>
          <w:i/>
        </w:rPr>
        <w:t xml:space="preserve"> </w:t>
      </w:r>
    </w:p>
    <w:p w14:paraId="52467E75" w14:textId="77777777" w:rsidR="00D769FF" w:rsidRPr="000A5E5D" w:rsidRDefault="00D769FF" w:rsidP="00D769FF">
      <w:pPr>
        <w:spacing w:line="480" w:lineRule="auto"/>
        <w:ind w:firstLine="0"/>
        <w:rPr>
          <w:rFonts w:eastAsia="Times New Roman" w:cs="Times New Roman"/>
          <w:sz w:val="24"/>
          <w:szCs w:val="24"/>
          <w:lang w:val="en-US"/>
        </w:rPr>
      </w:pPr>
    </w:p>
    <w:p w14:paraId="5EBA7F7E" w14:textId="333DA7D5" w:rsidR="00D60D0C" w:rsidRPr="000A5E5D" w:rsidRDefault="00D60D0C" w:rsidP="00D60D0C">
      <w:pPr>
        <w:spacing w:after="160" w:line="480" w:lineRule="auto"/>
        <w:ind w:firstLine="0"/>
        <w:rPr>
          <w:rFonts w:eastAsia="Times New Roman" w:cs="Times New Roman"/>
          <w:i/>
        </w:rPr>
      </w:pPr>
      <w:r w:rsidRPr="000A5E5D">
        <w:rPr>
          <w:rFonts w:eastAsia="Times New Roman" w:cs="Times New Roman"/>
          <w:b/>
        </w:rPr>
        <w:t xml:space="preserve">Figure 5. Deviation errors in the proprioceptive straight-ahead task. </w:t>
      </w:r>
      <w:r w:rsidRPr="000A5E5D">
        <w:rPr>
          <w:rFonts w:eastAsia="Times New Roman" w:cs="Times New Roman"/>
        </w:rPr>
        <w:t>The figure illustrate</w:t>
      </w:r>
      <w:r w:rsidR="000A44BE" w:rsidRPr="000A5E5D">
        <w:rPr>
          <w:rFonts w:eastAsia="Times New Roman" w:cs="Times New Roman"/>
        </w:rPr>
        <w:t>s</w:t>
      </w:r>
      <w:r w:rsidRPr="000A5E5D">
        <w:rPr>
          <w:rFonts w:eastAsia="Times New Roman" w:cs="Times New Roman"/>
        </w:rPr>
        <w:t xml:space="preserve"> the means of the deviation errors of the P-SAT for the CRPS (in red) and the control participants (in blue), according to whether the affected hand or the unaffected hand was use</w:t>
      </w:r>
      <w:r w:rsidR="000927CA" w:rsidRPr="000A5E5D">
        <w:rPr>
          <w:rFonts w:eastAsia="Times New Roman" w:cs="Times New Roman"/>
        </w:rPr>
        <w:t>d</w:t>
      </w:r>
      <w:r w:rsidRPr="000A5E5D">
        <w:rPr>
          <w:rFonts w:eastAsia="Times New Roman" w:cs="Times New Roman"/>
        </w:rPr>
        <w:t xml:space="preserve"> for pointing straight ahead. The upper part of the figure illustrates the data of the spatial reference set, i.e. </w:t>
      </w:r>
      <w:r w:rsidR="000927CA" w:rsidRPr="000A5E5D">
        <w:rPr>
          <w:rFonts w:eastAsia="Times New Roman" w:cs="Times New Roman"/>
        </w:rPr>
        <w:t xml:space="preserve">the direction of the deviation </w:t>
      </w:r>
      <w:r w:rsidRPr="000A5E5D">
        <w:rPr>
          <w:rFonts w:eastAsia="Times New Roman" w:cs="Times New Roman"/>
        </w:rPr>
        <w:t xml:space="preserve">coded according to the side of space (negative values = leftward deviations; positive values = rightward deviations). The lower part illustrates the data of the body reference set, i.e. coded according to the direction of the deviation relative to the affected part of the body (negative values = deviations toward the side corresponding to the affected </w:t>
      </w:r>
      <w:proofErr w:type="spellStart"/>
      <w:r w:rsidRPr="000A5E5D">
        <w:rPr>
          <w:rFonts w:eastAsia="Times New Roman" w:cs="Times New Roman"/>
        </w:rPr>
        <w:t>hemibody</w:t>
      </w:r>
      <w:proofErr w:type="spellEnd"/>
      <w:r w:rsidRPr="000A5E5D">
        <w:rPr>
          <w:rFonts w:eastAsia="Times New Roman" w:cs="Times New Roman"/>
        </w:rPr>
        <w:t xml:space="preserve">; positive values = deviations toward the side corresponding to the unaffected </w:t>
      </w:r>
      <w:proofErr w:type="spellStart"/>
      <w:r w:rsidRPr="000A5E5D">
        <w:rPr>
          <w:rFonts w:eastAsia="Times New Roman" w:cs="Times New Roman"/>
        </w:rPr>
        <w:t>hemibody</w:t>
      </w:r>
      <w:proofErr w:type="spellEnd"/>
      <w:r w:rsidRPr="000A5E5D">
        <w:rPr>
          <w:rFonts w:eastAsia="Times New Roman" w:cs="Times New Roman"/>
        </w:rPr>
        <w:t xml:space="preserve">). Error bars indicate the 95% confidence intervals adapted according to the method of Cousineau </w:t>
      </w:r>
      <w:r w:rsidRPr="000A5E5D">
        <w:rPr>
          <w:rFonts w:eastAsia="Times New Roman" w:cs="Times New Roman"/>
          <w:noProof/>
        </w:rPr>
        <w:t>[</w:t>
      </w:r>
      <w:r w:rsidR="00731686" w:rsidRPr="000A5E5D">
        <w:rPr>
          <w:rFonts w:eastAsia="Times New Roman" w:cs="Times New Roman"/>
          <w:noProof/>
        </w:rPr>
        <w:t>8</w:t>
      </w:r>
      <w:r w:rsidRPr="000A5E5D">
        <w:rPr>
          <w:rFonts w:eastAsia="Times New Roman" w:cs="Times New Roman"/>
          <w:noProof/>
        </w:rPr>
        <w:t>]</w:t>
      </w:r>
      <w:r w:rsidRPr="000A5E5D">
        <w:rPr>
          <w:rFonts w:eastAsia="Times New Roman" w:cs="Times New Roman"/>
        </w:rPr>
        <w:t>.</w:t>
      </w:r>
      <w:r w:rsidRPr="000A5E5D">
        <w:rPr>
          <w:rFonts w:eastAsia="Times New Roman" w:cs="Times New Roman"/>
          <w:i/>
        </w:rPr>
        <w:t xml:space="preserve"> </w:t>
      </w:r>
    </w:p>
    <w:p w14:paraId="23770B8C" w14:textId="743347ED" w:rsidR="00D60D0C" w:rsidRPr="000A5E5D" w:rsidRDefault="00D60D0C" w:rsidP="00D769FF">
      <w:pPr>
        <w:spacing w:after="160" w:line="480" w:lineRule="auto"/>
        <w:ind w:firstLine="0"/>
        <w:rPr>
          <w:rFonts w:eastAsia="Times New Roman" w:cs="Times New Roman"/>
          <w:b/>
        </w:rPr>
      </w:pPr>
    </w:p>
    <w:p w14:paraId="6B46E5DA" w14:textId="5F5C73C7" w:rsidR="00D60D0C" w:rsidRPr="000A5E5D" w:rsidRDefault="00D60D0C" w:rsidP="00D60D0C">
      <w:pPr>
        <w:spacing w:after="160" w:line="480" w:lineRule="auto"/>
        <w:ind w:firstLine="0"/>
        <w:rPr>
          <w:rFonts w:eastAsia="Times New Roman" w:cs="Times New Roman"/>
          <w:i/>
        </w:rPr>
      </w:pPr>
      <w:r w:rsidRPr="000A5E5D">
        <w:rPr>
          <w:rFonts w:eastAsia="Times New Roman" w:cs="Times New Roman"/>
          <w:b/>
        </w:rPr>
        <w:t xml:space="preserve">Figure 6. Deviation errors in the visuo-proprioceptive pointing task. </w:t>
      </w:r>
      <w:r w:rsidRPr="000A5E5D">
        <w:rPr>
          <w:rFonts w:eastAsia="Times New Roman" w:cs="Times New Roman"/>
        </w:rPr>
        <w:t>The figure illustrate</w:t>
      </w:r>
      <w:r w:rsidR="00F43047" w:rsidRPr="000A5E5D">
        <w:rPr>
          <w:rFonts w:eastAsia="Times New Roman" w:cs="Times New Roman"/>
        </w:rPr>
        <w:t>s</w:t>
      </w:r>
      <w:r w:rsidRPr="000A5E5D">
        <w:rPr>
          <w:rFonts w:eastAsia="Times New Roman" w:cs="Times New Roman"/>
        </w:rPr>
        <w:t xml:space="preserve"> the means of the deviation errors of the VP-PT for the CRPS (in red) and the control participants (in blue), according to whether the affected hand or the unaffected hand was use for pointing to the target ipsilateral to the affected hand (left graphs), the target straight ahead (central graphs), and the contralateral target (right graphs). The upper part of the figure illustrates the data of the spatial reference </w:t>
      </w:r>
      <w:r w:rsidRPr="000A5E5D">
        <w:rPr>
          <w:rFonts w:eastAsia="Times New Roman" w:cs="Times New Roman"/>
        </w:rPr>
        <w:lastRenderedPageBreak/>
        <w:t xml:space="preserve">set, i.e. </w:t>
      </w:r>
      <w:r w:rsidR="004F12FD" w:rsidRPr="000A5E5D">
        <w:rPr>
          <w:rFonts w:eastAsia="Times New Roman" w:cs="Times New Roman"/>
        </w:rPr>
        <w:t xml:space="preserve">the direction of the deviation coded according to the side of space </w:t>
      </w:r>
      <w:r w:rsidRPr="000A5E5D">
        <w:rPr>
          <w:rFonts w:eastAsia="Times New Roman" w:cs="Times New Roman"/>
        </w:rPr>
        <w:t xml:space="preserve">(negative values = leftward deviations; positive values = rightward deviations). The lower part illustrates the data of the body reference set, i.e. coded according to the direction of the deviation relative to the affected part of the body (negative values = deviations toward the side corresponding to the affected </w:t>
      </w:r>
      <w:proofErr w:type="spellStart"/>
      <w:r w:rsidRPr="000A5E5D">
        <w:rPr>
          <w:rFonts w:eastAsia="Times New Roman" w:cs="Times New Roman"/>
        </w:rPr>
        <w:t>hemibody</w:t>
      </w:r>
      <w:proofErr w:type="spellEnd"/>
      <w:r w:rsidRPr="000A5E5D">
        <w:rPr>
          <w:rFonts w:eastAsia="Times New Roman" w:cs="Times New Roman"/>
        </w:rPr>
        <w:t xml:space="preserve">; positive values = deviations toward the side corresponding to the unaffected </w:t>
      </w:r>
      <w:proofErr w:type="spellStart"/>
      <w:r w:rsidRPr="000A5E5D">
        <w:rPr>
          <w:rFonts w:eastAsia="Times New Roman" w:cs="Times New Roman"/>
        </w:rPr>
        <w:t>hemibody</w:t>
      </w:r>
      <w:proofErr w:type="spellEnd"/>
      <w:r w:rsidRPr="000A5E5D">
        <w:rPr>
          <w:rFonts w:eastAsia="Times New Roman" w:cs="Times New Roman"/>
        </w:rPr>
        <w:t xml:space="preserve">). Error bars indicate the 95% confidence intervals adapted according to the method of Cousineau </w:t>
      </w:r>
      <w:r w:rsidRPr="000A5E5D">
        <w:rPr>
          <w:rFonts w:eastAsia="Times New Roman" w:cs="Times New Roman"/>
          <w:noProof/>
        </w:rPr>
        <w:t>[</w:t>
      </w:r>
      <w:r w:rsidR="00731686" w:rsidRPr="000A5E5D">
        <w:rPr>
          <w:rFonts w:eastAsia="Times New Roman" w:cs="Times New Roman"/>
          <w:noProof/>
        </w:rPr>
        <w:t>8</w:t>
      </w:r>
      <w:r w:rsidRPr="000A5E5D">
        <w:rPr>
          <w:rFonts w:eastAsia="Times New Roman" w:cs="Times New Roman"/>
          <w:noProof/>
        </w:rPr>
        <w:t>]</w:t>
      </w:r>
      <w:r w:rsidRPr="000A5E5D">
        <w:rPr>
          <w:rFonts w:eastAsia="Times New Roman" w:cs="Times New Roman"/>
        </w:rPr>
        <w:t>. The stars (*) indicate the conditions for which data were significantly different from 0 according to the t-tests.</w:t>
      </w:r>
      <w:r w:rsidRPr="000A5E5D">
        <w:rPr>
          <w:rFonts w:eastAsia="Times New Roman" w:cs="Times New Roman"/>
          <w:i/>
        </w:rPr>
        <w:t xml:space="preserve"> </w:t>
      </w:r>
    </w:p>
    <w:p w14:paraId="6E5B3526" w14:textId="1FD3ED6F" w:rsidR="00D60D0C" w:rsidRPr="000A5E5D" w:rsidRDefault="00D60D0C" w:rsidP="00D769FF">
      <w:pPr>
        <w:spacing w:after="160" w:line="480" w:lineRule="auto"/>
        <w:ind w:firstLine="0"/>
        <w:rPr>
          <w:rFonts w:eastAsia="Times New Roman" w:cs="Times New Roman"/>
          <w:b/>
        </w:rPr>
      </w:pPr>
    </w:p>
    <w:p w14:paraId="20487CD0" w14:textId="327AAD73" w:rsidR="002243A4" w:rsidRPr="000A5E5D" w:rsidRDefault="002243A4" w:rsidP="00D769FF">
      <w:pPr>
        <w:spacing w:after="160" w:line="480" w:lineRule="auto"/>
        <w:ind w:firstLine="0"/>
        <w:rPr>
          <w:rFonts w:eastAsia="Times New Roman" w:cs="Times New Roman"/>
          <w:bCs/>
        </w:rPr>
      </w:pPr>
      <w:r w:rsidRPr="000A5E5D">
        <w:rPr>
          <w:rFonts w:eastAsia="Times New Roman" w:cs="Times New Roman"/>
          <w:b/>
        </w:rPr>
        <w:t xml:space="preserve">Figure 7. Individual scores of CRPS participants in the three tasks. </w:t>
      </w:r>
      <w:r w:rsidRPr="000A5E5D">
        <w:rPr>
          <w:rFonts w:eastAsia="Times New Roman" w:cs="Times New Roman"/>
          <w:bCs/>
        </w:rPr>
        <w:t xml:space="preserve">The figure illustrates the deviation errors of each participant of the CRPS group for each condition of the three tasks, with the data coded according to the spatial reference (left part; </w:t>
      </w:r>
      <w:r w:rsidRPr="000A5E5D">
        <w:rPr>
          <w:rFonts w:eastAsia="Times New Roman" w:cs="Times New Roman"/>
        </w:rPr>
        <w:t xml:space="preserve">negative values = leftward deviations; positive values = rightward deviations) and to the body reference (right part; negative values = deviations toward the side corresponding to the affected </w:t>
      </w:r>
      <w:proofErr w:type="spellStart"/>
      <w:r w:rsidRPr="000A5E5D">
        <w:rPr>
          <w:rFonts w:eastAsia="Times New Roman" w:cs="Times New Roman"/>
        </w:rPr>
        <w:t>hemibody</w:t>
      </w:r>
      <w:proofErr w:type="spellEnd"/>
      <w:r w:rsidRPr="000A5E5D">
        <w:rPr>
          <w:rFonts w:eastAsia="Times New Roman" w:cs="Times New Roman"/>
        </w:rPr>
        <w:t xml:space="preserve">; positive values = deviations toward the side corresponding to the unaffected </w:t>
      </w:r>
      <w:proofErr w:type="spellStart"/>
      <w:r w:rsidRPr="000A5E5D">
        <w:rPr>
          <w:rFonts w:eastAsia="Times New Roman" w:cs="Times New Roman"/>
        </w:rPr>
        <w:t>hemibody</w:t>
      </w:r>
      <w:proofErr w:type="spellEnd"/>
      <w:r w:rsidRPr="000A5E5D">
        <w:rPr>
          <w:rFonts w:eastAsia="Times New Roman" w:cs="Times New Roman"/>
        </w:rPr>
        <w:t>)</w:t>
      </w:r>
      <w:r w:rsidRPr="000A5E5D">
        <w:rPr>
          <w:rFonts w:eastAsia="Times New Roman" w:cs="Times New Roman"/>
          <w:bCs/>
        </w:rPr>
        <w:t>. Identification codes of the participants correspond to those of the Table 1. Note that because of the larger variability and the presence of outlier data, scale limits of the proprioceptive straight-ahead task are greater tha</w:t>
      </w:r>
      <w:r w:rsidR="00A95BC6" w:rsidRPr="000A5E5D">
        <w:rPr>
          <w:rFonts w:eastAsia="Times New Roman" w:cs="Times New Roman"/>
          <w:bCs/>
        </w:rPr>
        <w:t>n</w:t>
      </w:r>
      <w:r w:rsidRPr="000A5E5D">
        <w:rPr>
          <w:rFonts w:eastAsia="Times New Roman" w:cs="Times New Roman"/>
          <w:bCs/>
        </w:rPr>
        <w:t xml:space="preserve"> for the other tasks. </w:t>
      </w:r>
    </w:p>
    <w:p w14:paraId="15533929" w14:textId="077B830F" w:rsidR="00D769FF" w:rsidRPr="000A5E5D" w:rsidRDefault="00D769FF" w:rsidP="009D5695">
      <w:pPr>
        <w:spacing w:line="480" w:lineRule="auto"/>
        <w:ind w:firstLine="0"/>
      </w:pPr>
    </w:p>
    <w:sectPr w:rsidR="00D769FF" w:rsidRPr="000A5E5D" w:rsidSect="00C678F1">
      <w:headerReference w:type="even" r:id="rId11"/>
      <w:headerReference w:type="default" r:id="rId12"/>
      <w:headerReference w:type="first" r:id="rId13"/>
      <w:pgSz w:w="11906" w:h="16838" w:code="9"/>
      <w:pgMar w:top="1418" w:right="1418" w:bottom="1418" w:left="1418"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BE74B3" w14:textId="77777777" w:rsidR="002A04E0" w:rsidRDefault="002A04E0" w:rsidP="002132D6">
      <w:pPr>
        <w:spacing w:after="0" w:line="240" w:lineRule="auto"/>
      </w:pPr>
      <w:r>
        <w:separator/>
      </w:r>
    </w:p>
  </w:endnote>
  <w:endnote w:type="continuationSeparator" w:id="0">
    <w:p w14:paraId="7A696506" w14:textId="77777777" w:rsidR="002A04E0" w:rsidRDefault="002A04E0" w:rsidP="002132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Arial"/>
    <w:panose1 w:val="00000000000000000000"/>
    <w:charset w:val="00"/>
    <w:family w:val="swiss"/>
    <w:notTrueType/>
    <w:pitch w:val="variable"/>
    <w:sig w:usb0="A00002AF" w:usb1="5000204B" w:usb2="00000000" w:usb3="00000000" w:csb0="0000019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auto"/>
    <w:pitch w:val="variable"/>
    <w:sig w:usb0="E00002FF" w:usb1="5000205A"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3A096C" w14:textId="77777777" w:rsidR="002A04E0" w:rsidRDefault="002A04E0" w:rsidP="002132D6">
      <w:pPr>
        <w:spacing w:after="0" w:line="240" w:lineRule="auto"/>
      </w:pPr>
      <w:r>
        <w:separator/>
      </w:r>
    </w:p>
  </w:footnote>
  <w:footnote w:type="continuationSeparator" w:id="0">
    <w:p w14:paraId="43DD43F0" w14:textId="77777777" w:rsidR="002A04E0" w:rsidRDefault="002A04E0" w:rsidP="002132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49BE9C" w14:textId="77777777" w:rsidR="00731686" w:rsidRPr="00D205DE" w:rsidRDefault="00731686" w:rsidP="005F1ABF">
    <w:pPr>
      <w:pStyle w:val="En-tte"/>
      <w:tabs>
        <w:tab w:val="clear" w:pos="4536"/>
        <w:tab w:val="clear" w:pos="9072"/>
        <w:tab w:val="left" w:pos="3930"/>
      </w:tabs>
      <w:ind w:firstLine="0"/>
      <w:rPr>
        <w:sz w:val="16"/>
        <w:szCs w:val="16"/>
        <w:lang w:val="en-US"/>
      </w:rPr>
    </w:pPr>
    <w:r w:rsidRPr="00D205DE">
      <w:rPr>
        <w:sz w:val="16"/>
        <w:szCs w:val="16"/>
        <w:lang w:val="en-US"/>
      </w:rPr>
      <w:t>Body and space representation in CRPS and experimental limb immobilization</w:t>
    </w:r>
  </w:p>
  <w:p w14:paraId="56220910" w14:textId="77777777" w:rsidR="00731686" w:rsidRPr="00183FAA" w:rsidRDefault="00731686" w:rsidP="005F1ABF">
    <w:pPr>
      <w:pStyle w:val="En-tte"/>
      <w:pBdr>
        <w:bottom w:val="dotted" w:sz="4" w:space="1" w:color="auto"/>
      </w:pBdr>
      <w:tabs>
        <w:tab w:val="clear" w:pos="4536"/>
        <w:tab w:val="clear" w:pos="9072"/>
        <w:tab w:val="left" w:pos="3930"/>
      </w:tabs>
      <w:ind w:firstLine="0"/>
      <w:rPr>
        <w:sz w:val="16"/>
        <w:szCs w:val="16"/>
        <w:lang w:val="en-US"/>
      </w:rPr>
    </w:pPr>
  </w:p>
  <w:p w14:paraId="72C292F6" w14:textId="77777777" w:rsidR="00731686" w:rsidRDefault="00731686" w:rsidP="005F1ABF">
    <w:pPr>
      <w:pStyle w:val="En-tte"/>
      <w:tabs>
        <w:tab w:val="clear" w:pos="4536"/>
        <w:tab w:val="clear" w:pos="9072"/>
        <w:tab w:val="left" w:pos="2685"/>
        <w:tab w:val="left" w:pos="4470"/>
        <w:tab w:val="left" w:pos="5040"/>
        <w:tab w:val="left" w:pos="5760"/>
        <w:tab w:val="left" w:pos="6856"/>
        <w:tab w:val="right" w:pos="7371"/>
      </w:tabs>
      <w:ind w:firstLine="0"/>
      <w:rPr>
        <w:sz w:val="16"/>
        <w:szCs w:val="16"/>
        <w:lang w:val="en-US"/>
      </w:rPr>
    </w:pPr>
    <w:r w:rsidRPr="00183FAA">
      <w:rPr>
        <w:sz w:val="16"/>
        <w:szCs w:val="16"/>
        <w:lang w:val="en-US"/>
      </w:rPr>
      <w:tab/>
    </w:r>
    <w:r w:rsidRPr="00183FAA">
      <w:rPr>
        <w:sz w:val="16"/>
        <w:szCs w:val="16"/>
        <w:lang w:val="en-US"/>
      </w:rPr>
      <w:tab/>
    </w:r>
    <w:r w:rsidRPr="00183FAA">
      <w:rPr>
        <w:sz w:val="16"/>
        <w:szCs w:val="16"/>
        <w:lang w:val="en-US"/>
      </w:rPr>
      <w:tab/>
    </w:r>
    <w:r w:rsidRPr="00183FAA">
      <w:rPr>
        <w:sz w:val="16"/>
        <w:szCs w:val="16"/>
        <w:lang w:val="en-US"/>
      </w:rPr>
      <w:tab/>
    </w:r>
    <w:r>
      <w:rPr>
        <w:sz w:val="16"/>
        <w:szCs w:val="16"/>
        <w:lang w:val="en-US"/>
      </w:rPr>
      <w:tab/>
    </w:r>
    <w:r>
      <w:rPr>
        <w:sz w:val="16"/>
        <w:szCs w:val="16"/>
        <w:lang w:val="en-US"/>
      </w:rPr>
      <w:tab/>
    </w:r>
  </w:p>
  <w:p w14:paraId="2D8CD3A4" w14:textId="77777777" w:rsidR="00731686" w:rsidRPr="00764B6D" w:rsidRDefault="00731686" w:rsidP="005F1ABF">
    <w:pPr>
      <w:pStyle w:val="En-tte"/>
      <w:tabs>
        <w:tab w:val="clear" w:pos="4536"/>
        <w:tab w:val="clear" w:pos="9072"/>
        <w:tab w:val="left" w:pos="2685"/>
        <w:tab w:val="left" w:pos="4470"/>
        <w:tab w:val="left" w:pos="5040"/>
        <w:tab w:val="left" w:pos="5760"/>
        <w:tab w:val="right" w:pos="7371"/>
      </w:tabs>
      <w:ind w:firstLine="0"/>
      <w:rPr>
        <w:sz w:val="16"/>
        <w:szCs w:val="16"/>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30814394"/>
      <w:docPartObj>
        <w:docPartGallery w:val="Page Numbers (Top of Page)"/>
        <w:docPartUnique/>
      </w:docPartObj>
    </w:sdtPr>
    <w:sdtEndPr/>
    <w:sdtContent>
      <w:p w14:paraId="2E4AC4A5" w14:textId="7F766D03" w:rsidR="008E3D50" w:rsidRDefault="008E3D50">
        <w:pPr>
          <w:pStyle w:val="En-tte"/>
          <w:jc w:val="right"/>
        </w:pPr>
        <w:r>
          <w:fldChar w:fldCharType="begin"/>
        </w:r>
        <w:r>
          <w:instrText>PAGE   \* MERGEFORMAT</w:instrText>
        </w:r>
        <w:r>
          <w:fldChar w:fldCharType="separate"/>
        </w:r>
        <w:r w:rsidR="00A43F5A" w:rsidRPr="00A43F5A">
          <w:rPr>
            <w:noProof/>
            <w:lang w:val="fr-FR"/>
          </w:rPr>
          <w:t>21</w:t>
        </w:r>
        <w:r>
          <w:fldChar w:fldCharType="end"/>
        </w:r>
      </w:p>
    </w:sdtContent>
  </w:sdt>
  <w:p w14:paraId="2B340176" w14:textId="77777777" w:rsidR="00731686" w:rsidRPr="002132D6" w:rsidRDefault="00731686" w:rsidP="002132D6">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F5A2F2" w14:textId="77777777" w:rsidR="00731686" w:rsidRDefault="00731686" w:rsidP="005F1ABF">
    <w:pPr>
      <w:pStyle w:val="En-tte"/>
      <w:tabs>
        <w:tab w:val="clear" w:pos="4536"/>
        <w:tab w:val="clear" w:pos="9072"/>
        <w:tab w:val="left" w:pos="2685"/>
        <w:tab w:val="left" w:pos="4470"/>
      </w:tabs>
      <w:ind w:firstLine="0"/>
      <w:rPr>
        <w:sz w:val="16"/>
        <w:szCs w:val="16"/>
        <w:lang w:val="en-US"/>
      </w:rPr>
    </w:pPr>
    <w:r w:rsidRPr="00183FAA">
      <w:rPr>
        <w:sz w:val="16"/>
        <w:szCs w:val="16"/>
        <w:lang w:val="en-US"/>
      </w:rPr>
      <w:t xml:space="preserve">Study </w:t>
    </w:r>
    <w:r>
      <w:rPr>
        <w:sz w:val="16"/>
        <w:szCs w:val="16"/>
        <w:lang w:val="en-US"/>
      </w:rPr>
      <w:t>2</w:t>
    </w:r>
    <w:r w:rsidRPr="00183FAA">
      <w:rPr>
        <w:sz w:val="16"/>
        <w:szCs w:val="16"/>
        <w:lang w:val="en-US"/>
      </w:rPr>
      <w:t xml:space="preserve">: </w:t>
    </w:r>
    <w:r>
      <w:rPr>
        <w:sz w:val="16"/>
        <w:szCs w:val="16"/>
        <w:lang w:val="en-US"/>
      </w:rPr>
      <w:t>Testing the influence of visual and proprioceptive feedbacks in straight-ahead tasks in CRPS</w:t>
    </w:r>
  </w:p>
  <w:p w14:paraId="4678E16D" w14:textId="77777777" w:rsidR="00731686" w:rsidRDefault="00731686" w:rsidP="005F1ABF">
    <w:pPr>
      <w:pStyle w:val="En-tte"/>
      <w:pBdr>
        <w:bottom w:val="dotted" w:sz="4" w:space="1" w:color="auto"/>
      </w:pBdr>
      <w:tabs>
        <w:tab w:val="clear" w:pos="4536"/>
        <w:tab w:val="clear" w:pos="9072"/>
        <w:tab w:val="left" w:pos="2685"/>
        <w:tab w:val="left" w:pos="4470"/>
      </w:tabs>
      <w:ind w:firstLine="0"/>
      <w:rPr>
        <w:sz w:val="16"/>
        <w:szCs w:val="16"/>
        <w:lang w:val="en-US"/>
      </w:rPr>
    </w:pPr>
    <w:r w:rsidRPr="00183FAA">
      <w:rPr>
        <w:sz w:val="16"/>
        <w:szCs w:val="16"/>
        <w:lang w:val="en-US"/>
      </w:rPr>
      <w:tab/>
    </w:r>
  </w:p>
  <w:p w14:paraId="266CDF53" w14:textId="77777777" w:rsidR="00731686" w:rsidRDefault="00731686" w:rsidP="005F1ABF">
    <w:pPr>
      <w:pStyle w:val="En-tte"/>
      <w:ind w:firstLine="0"/>
      <w:rPr>
        <w:sz w:val="16"/>
        <w:szCs w:val="16"/>
        <w:lang w:val="en-US"/>
      </w:rPr>
    </w:pPr>
  </w:p>
  <w:p w14:paraId="39C04CFE" w14:textId="77777777" w:rsidR="00731686" w:rsidRPr="00D205DE" w:rsidRDefault="00731686" w:rsidP="005F1ABF">
    <w:pPr>
      <w:pStyle w:val="En-tte"/>
      <w:ind w:firstLine="0"/>
      <w:rPr>
        <w:sz w:val="16"/>
        <w:szCs w:val="16"/>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AE2C66"/>
    <w:multiLevelType w:val="multilevel"/>
    <w:tmpl w:val="6DF6E77A"/>
    <w:lvl w:ilvl="0">
      <w:start w:val="1"/>
      <w:numFmt w:val="none"/>
      <w:pStyle w:val="Titre1"/>
      <w:lvlText w:val=""/>
      <w:lvlJc w:val="left"/>
      <w:pPr>
        <w:ind w:left="1080" w:hanging="720"/>
      </w:pPr>
      <w:rPr>
        <w:rFonts w:hint="default"/>
      </w:rPr>
    </w:lvl>
    <w:lvl w:ilvl="1">
      <w:start w:val="1"/>
      <w:numFmt w:val="none"/>
      <w:pStyle w:val="Titre2"/>
      <w:isLgl/>
      <w:lvlText w:val=""/>
      <w:lvlJc w:val="left"/>
      <w:pPr>
        <w:ind w:left="1440" w:hanging="1080"/>
      </w:pPr>
      <w:rPr>
        <w:rFonts w:hint="default"/>
      </w:rPr>
    </w:lvl>
    <w:lvl w:ilvl="2">
      <w:start w:val="1"/>
      <w:numFmt w:val="decimal"/>
      <w:pStyle w:val="Titre3"/>
      <w:isLgl/>
      <w:lvlText w:val="%1%3."/>
      <w:lvlJc w:val="left"/>
      <w:pPr>
        <w:ind w:left="1418" w:hanging="709"/>
      </w:pPr>
      <w:rPr>
        <w:rFonts w:hint="default"/>
      </w:rPr>
    </w:lvl>
    <w:lvl w:ilvl="3">
      <w:start w:val="1"/>
      <w:numFmt w:val="decimal"/>
      <w:lvlRestart w:val="0"/>
      <w:pStyle w:val="Titre4"/>
      <w:isLgl/>
      <w:lvlText w:val="%1%3.%4."/>
      <w:lvlJc w:val="left"/>
      <w:pPr>
        <w:ind w:left="1418" w:hanging="1058"/>
      </w:pPr>
      <w:rPr>
        <w:rFonts w:hint="default"/>
      </w:rPr>
    </w:lvl>
    <w:lvl w:ilvl="4">
      <w:start w:val="1"/>
      <w:numFmt w:val="decimal"/>
      <w:pStyle w:val="Titre5"/>
      <w:isLgl/>
      <w:lvlText w:val="%1%3.%4.%5."/>
      <w:lvlJc w:val="left"/>
      <w:pPr>
        <w:ind w:left="1418" w:hanging="1058"/>
      </w:pPr>
      <w:rPr>
        <w:rFonts w:hint="default"/>
      </w:rPr>
    </w:lvl>
    <w:lvl w:ilvl="5">
      <w:start w:val="1"/>
      <w:numFmt w:val="decimal"/>
      <w:isLgl/>
      <w:lvlText w:val="%1.%2.%3.%4.%5.%6."/>
      <w:lvlJc w:val="left"/>
      <w:pPr>
        <w:ind w:left="2880" w:hanging="2520"/>
      </w:pPr>
      <w:rPr>
        <w:rFonts w:hint="default"/>
      </w:rPr>
    </w:lvl>
    <w:lvl w:ilvl="6">
      <w:start w:val="1"/>
      <w:numFmt w:val="decimal"/>
      <w:isLgl/>
      <w:lvlText w:val="%1.%2.%3.%4.%5.%6.%7."/>
      <w:lvlJc w:val="left"/>
      <w:pPr>
        <w:ind w:left="3240" w:hanging="2880"/>
      </w:pPr>
      <w:rPr>
        <w:rFonts w:hint="default"/>
      </w:rPr>
    </w:lvl>
    <w:lvl w:ilvl="7">
      <w:start w:val="1"/>
      <w:numFmt w:val="decimal"/>
      <w:isLgl/>
      <w:lvlText w:val="%1.%2.%3.%4.%5.%6.%7.%8."/>
      <w:lvlJc w:val="left"/>
      <w:pPr>
        <w:ind w:left="3600" w:hanging="3240"/>
      </w:pPr>
      <w:rPr>
        <w:rFonts w:hint="default"/>
      </w:rPr>
    </w:lvl>
    <w:lvl w:ilvl="8">
      <w:start w:val="1"/>
      <w:numFmt w:val="decimal"/>
      <w:isLgl/>
      <w:lvlText w:val="%1.%2.%3.%4.%5.%6.%7.%8.%9."/>
      <w:lvlJc w:val="left"/>
      <w:pPr>
        <w:ind w:left="3960" w:hanging="3600"/>
      </w:pPr>
      <w:rPr>
        <w:rFonts w:hint="default"/>
      </w:rPr>
    </w:lvl>
  </w:abstractNum>
  <w:abstractNum w:abstractNumId="1" w15:restartNumberingAfterBreak="0">
    <w:nsid w:val="03CD79F1"/>
    <w:multiLevelType w:val="hybridMultilevel"/>
    <w:tmpl w:val="93D03F7A"/>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67D1142"/>
    <w:multiLevelType w:val="hybridMultilevel"/>
    <w:tmpl w:val="F6B888F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07D516CE"/>
    <w:multiLevelType w:val="multilevel"/>
    <w:tmpl w:val="4E82640E"/>
    <w:lvl w:ilvl="0">
      <w:start w:val="1"/>
      <w:numFmt w:val="decimal"/>
      <w:lvlText w:val="%1."/>
      <w:lvlJc w:val="left"/>
      <w:pPr>
        <w:ind w:left="720" w:hanging="720"/>
      </w:pPr>
      <w:rPr>
        <w:rFonts w:hint="default"/>
      </w:rPr>
    </w:lvl>
    <w:lvl w:ilvl="1">
      <w:start w:val="2"/>
      <w:numFmt w:val="decimal"/>
      <w:lvlText w:val="%1.%2."/>
      <w:lvlJc w:val="left"/>
      <w:pPr>
        <w:ind w:left="1192" w:hanging="720"/>
      </w:pPr>
      <w:rPr>
        <w:rFonts w:hint="default"/>
      </w:rPr>
    </w:lvl>
    <w:lvl w:ilvl="2">
      <w:start w:val="4"/>
      <w:numFmt w:val="decimal"/>
      <w:lvlText w:val="%1.%2.%3."/>
      <w:lvlJc w:val="left"/>
      <w:pPr>
        <w:ind w:left="1664" w:hanging="720"/>
      </w:pPr>
      <w:rPr>
        <w:rFonts w:hint="default"/>
      </w:rPr>
    </w:lvl>
    <w:lvl w:ilvl="3">
      <w:start w:val="1"/>
      <w:numFmt w:val="decimal"/>
      <w:lvlText w:val="%1.%2.%3.%4."/>
      <w:lvlJc w:val="left"/>
      <w:pPr>
        <w:ind w:left="2496" w:hanging="1080"/>
      </w:pPr>
      <w:rPr>
        <w:rFonts w:hint="default"/>
      </w:rPr>
    </w:lvl>
    <w:lvl w:ilvl="4">
      <w:start w:val="1"/>
      <w:numFmt w:val="decimal"/>
      <w:lvlText w:val="%1.%2.%3.%4.%5."/>
      <w:lvlJc w:val="left"/>
      <w:pPr>
        <w:ind w:left="2968" w:hanging="1080"/>
      </w:pPr>
      <w:rPr>
        <w:rFonts w:hint="default"/>
      </w:rPr>
    </w:lvl>
    <w:lvl w:ilvl="5">
      <w:start w:val="1"/>
      <w:numFmt w:val="decimal"/>
      <w:lvlText w:val="%1.%2.%3.%4.%5.%6."/>
      <w:lvlJc w:val="left"/>
      <w:pPr>
        <w:ind w:left="3800" w:hanging="1440"/>
      </w:pPr>
      <w:rPr>
        <w:rFonts w:hint="default"/>
      </w:rPr>
    </w:lvl>
    <w:lvl w:ilvl="6">
      <w:start w:val="1"/>
      <w:numFmt w:val="decimal"/>
      <w:lvlText w:val="%1.%2.%3.%4.%5.%6.%7."/>
      <w:lvlJc w:val="left"/>
      <w:pPr>
        <w:ind w:left="4272" w:hanging="1440"/>
      </w:pPr>
      <w:rPr>
        <w:rFonts w:hint="default"/>
      </w:rPr>
    </w:lvl>
    <w:lvl w:ilvl="7">
      <w:start w:val="1"/>
      <w:numFmt w:val="decimal"/>
      <w:lvlText w:val="%1.%2.%3.%4.%5.%6.%7.%8."/>
      <w:lvlJc w:val="left"/>
      <w:pPr>
        <w:ind w:left="5104" w:hanging="1800"/>
      </w:pPr>
      <w:rPr>
        <w:rFonts w:hint="default"/>
      </w:rPr>
    </w:lvl>
    <w:lvl w:ilvl="8">
      <w:start w:val="1"/>
      <w:numFmt w:val="decimal"/>
      <w:lvlText w:val="%1.%2.%3.%4.%5.%6.%7.%8.%9."/>
      <w:lvlJc w:val="left"/>
      <w:pPr>
        <w:ind w:left="5576" w:hanging="1800"/>
      </w:pPr>
      <w:rPr>
        <w:rFonts w:hint="default"/>
      </w:rPr>
    </w:lvl>
  </w:abstractNum>
  <w:abstractNum w:abstractNumId="4" w15:restartNumberingAfterBreak="0">
    <w:nsid w:val="0D801922"/>
    <w:multiLevelType w:val="multilevel"/>
    <w:tmpl w:val="243C8F0A"/>
    <w:lvl w:ilvl="0">
      <w:start w:val="2"/>
      <w:numFmt w:val="decimal"/>
      <w:lvlText w:val="%1."/>
      <w:lvlJc w:val="left"/>
      <w:pPr>
        <w:ind w:left="816" w:hanging="816"/>
      </w:pPr>
    </w:lvl>
    <w:lvl w:ilvl="1">
      <w:start w:val="1"/>
      <w:numFmt w:val="decimal"/>
      <w:lvlText w:val="%1.%2."/>
      <w:lvlJc w:val="left"/>
      <w:pPr>
        <w:ind w:left="1888" w:hanging="816"/>
      </w:pPr>
    </w:lvl>
    <w:lvl w:ilvl="2">
      <w:start w:val="2"/>
      <w:numFmt w:val="decimal"/>
      <w:lvlText w:val="%1.%2.%3."/>
      <w:lvlJc w:val="left"/>
      <w:pPr>
        <w:ind w:left="2960" w:hanging="816"/>
      </w:pPr>
    </w:lvl>
    <w:lvl w:ilvl="3">
      <w:start w:val="1"/>
      <w:numFmt w:val="decimal"/>
      <w:lvlText w:val="%1.%2.%3.%4."/>
      <w:lvlJc w:val="left"/>
      <w:pPr>
        <w:ind w:left="4296" w:hanging="1080"/>
      </w:pPr>
    </w:lvl>
    <w:lvl w:ilvl="4">
      <w:start w:val="1"/>
      <w:numFmt w:val="decimal"/>
      <w:lvlText w:val="%1.%2.%3.%4.%5."/>
      <w:lvlJc w:val="left"/>
      <w:pPr>
        <w:ind w:left="5368" w:hanging="1080"/>
      </w:pPr>
    </w:lvl>
    <w:lvl w:ilvl="5">
      <w:start w:val="1"/>
      <w:numFmt w:val="decimal"/>
      <w:lvlText w:val="%1.%2.%3.%4.%5.%6."/>
      <w:lvlJc w:val="left"/>
      <w:pPr>
        <w:ind w:left="6800" w:hanging="1440"/>
      </w:pPr>
    </w:lvl>
    <w:lvl w:ilvl="6">
      <w:start w:val="1"/>
      <w:numFmt w:val="decimal"/>
      <w:lvlText w:val="%1.%2.%3.%4.%5.%6.%7."/>
      <w:lvlJc w:val="left"/>
      <w:pPr>
        <w:ind w:left="8232" w:hanging="1800"/>
      </w:pPr>
    </w:lvl>
    <w:lvl w:ilvl="7">
      <w:start w:val="1"/>
      <w:numFmt w:val="decimal"/>
      <w:lvlText w:val="%1.%2.%3.%4.%5.%6.%7.%8."/>
      <w:lvlJc w:val="left"/>
      <w:pPr>
        <w:ind w:left="9304" w:hanging="1800"/>
      </w:pPr>
    </w:lvl>
    <w:lvl w:ilvl="8">
      <w:start w:val="1"/>
      <w:numFmt w:val="decimal"/>
      <w:lvlText w:val="%1.%2.%3.%4.%5.%6.%7.%8.%9."/>
      <w:lvlJc w:val="left"/>
      <w:pPr>
        <w:ind w:left="10736" w:hanging="2160"/>
      </w:pPr>
    </w:lvl>
  </w:abstractNum>
  <w:abstractNum w:abstractNumId="5" w15:restartNumberingAfterBreak="0">
    <w:nsid w:val="17682602"/>
    <w:multiLevelType w:val="multilevel"/>
    <w:tmpl w:val="AAE47C90"/>
    <w:lvl w:ilvl="0">
      <w:start w:val="2"/>
      <w:numFmt w:val="decimal"/>
      <w:lvlText w:val="%1"/>
      <w:lvlJc w:val="left"/>
      <w:pPr>
        <w:ind w:left="495" w:hanging="495"/>
      </w:pPr>
      <w:rPr>
        <w:rFonts w:hint="default"/>
      </w:rPr>
    </w:lvl>
    <w:lvl w:ilvl="1">
      <w:start w:val="2"/>
      <w:numFmt w:val="decimal"/>
      <w:lvlText w:val="%1.%2"/>
      <w:lvlJc w:val="left"/>
      <w:pPr>
        <w:ind w:left="2138" w:hanging="720"/>
      </w:pPr>
      <w:rPr>
        <w:rFonts w:hint="default"/>
      </w:rPr>
    </w:lvl>
    <w:lvl w:ilvl="2">
      <w:start w:val="1"/>
      <w:numFmt w:val="decimal"/>
      <w:lvlText w:val="%1.%2.%3"/>
      <w:lvlJc w:val="left"/>
      <w:pPr>
        <w:ind w:left="3916" w:hanging="1080"/>
      </w:pPr>
      <w:rPr>
        <w:rFonts w:hint="default"/>
      </w:rPr>
    </w:lvl>
    <w:lvl w:ilvl="3">
      <w:start w:val="1"/>
      <w:numFmt w:val="decimal"/>
      <w:lvlText w:val="%1.%2.%3.%4"/>
      <w:lvlJc w:val="left"/>
      <w:pPr>
        <w:ind w:left="5694" w:hanging="1440"/>
      </w:pPr>
      <w:rPr>
        <w:rFonts w:hint="default"/>
      </w:rPr>
    </w:lvl>
    <w:lvl w:ilvl="4">
      <w:start w:val="1"/>
      <w:numFmt w:val="decimal"/>
      <w:lvlText w:val="%1.%2.%3.%4.%5"/>
      <w:lvlJc w:val="left"/>
      <w:pPr>
        <w:ind w:left="7472" w:hanging="1800"/>
      </w:pPr>
      <w:rPr>
        <w:rFonts w:hint="default"/>
      </w:rPr>
    </w:lvl>
    <w:lvl w:ilvl="5">
      <w:start w:val="1"/>
      <w:numFmt w:val="decimal"/>
      <w:lvlText w:val="%1.%2.%3.%4.%5.%6"/>
      <w:lvlJc w:val="left"/>
      <w:pPr>
        <w:ind w:left="9250" w:hanging="2160"/>
      </w:pPr>
      <w:rPr>
        <w:rFonts w:hint="default"/>
      </w:rPr>
    </w:lvl>
    <w:lvl w:ilvl="6">
      <w:start w:val="1"/>
      <w:numFmt w:val="decimal"/>
      <w:lvlText w:val="%1.%2.%3.%4.%5.%6.%7"/>
      <w:lvlJc w:val="left"/>
      <w:pPr>
        <w:ind w:left="11028" w:hanging="2520"/>
      </w:pPr>
      <w:rPr>
        <w:rFonts w:hint="default"/>
      </w:rPr>
    </w:lvl>
    <w:lvl w:ilvl="7">
      <w:start w:val="1"/>
      <w:numFmt w:val="decimal"/>
      <w:lvlText w:val="%1.%2.%3.%4.%5.%6.%7.%8"/>
      <w:lvlJc w:val="left"/>
      <w:pPr>
        <w:ind w:left="12806" w:hanging="2880"/>
      </w:pPr>
      <w:rPr>
        <w:rFonts w:hint="default"/>
      </w:rPr>
    </w:lvl>
    <w:lvl w:ilvl="8">
      <w:start w:val="1"/>
      <w:numFmt w:val="decimal"/>
      <w:lvlText w:val="%1.%2.%3.%4.%5.%6.%7.%8.%9"/>
      <w:lvlJc w:val="left"/>
      <w:pPr>
        <w:ind w:left="14584" w:hanging="3240"/>
      </w:pPr>
      <w:rPr>
        <w:rFonts w:hint="default"/>
      </w:rPr>
    </w:lvl>
  </w:abstractNum>
  <w:abstractNum w:abstractNumId="6" w15:restartNumberingAfterBreak="0">
    <w:nsid w:val="260D7227"/>
    <w:multiLevelType w:val="multilevel"/>
    <w:tmpl w:val="0F20BDD0"/>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7" w15:restartNumberingAfterBreak="0">
    <w:nsid w:val="27831712"/>
    <w:multiLevelType w:val="hybridMultilevel"/>
    <w:tmpl w:val="24E26816"/>
    <w:lvl w:ilvl="0" w:tplc="17B4CCF4">
      <w:start w:val="2002"/>
      <w:numFmt w:val="bullet"/>
      <w:lvlText w:val="-"/>
      <w:lvlJc w:val="left"/>
      <w:pPr>
        <w:ind w:left="720" w:hanging="360"/>
      </w:pPr>
      <w:rPr>
        <w:rFonts w:ascii="Times New Roman" w:eastAsiaTheme="minorHAnsi" w:hAnsi="Times New Roman" w:cs="Times New Roman" w:hint="default"/>
        <w:sz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31FF4B19"/>
    <w:multiLevelType w:val="multilevel"/>
    <w:tmpl w:val="3042E50A"/>
    <w:lvl w:ilvl="0">
      <w:start w:val="1"/>
      <w:numFmt w:val="decimal"/>
      <w:lvlText w:val="%1."/>
      <w:lvlJc w:val="left"/>
      <w:pPr>
        <w:ind w:left="360" w:hanging="360"/>
      </w:pPr>
      <w:rPr>
        <w:rFonts w:hint="default"/>
      </w:rPr>
    </w:lvl>
    <w:lvl w:ilvl="1">
      <w:start w:val="2"/>
      <w:numFmt w:val="decimal"/>
      <w:isLgl/>
      <w:lvlText w:val="%1.%2."/>
      <w:lvlJc w:val="left"/>
      <w:pPr>
        <w:ind w:left="540" w:hanging="540"/>
      </w:pPr>
      <w:rPr>
        <w:rFonts w:eastAsiaTheme="minorHAnsi" w:cstheme="minorBidi" w:hint="default"/>
      </w:rPr>
    </w:lvl>
    <w:lvl w:ilvl="2">
      <w:start w:val="2"/>
      <w:numFmt w:val="decimal"/>
      <w:isLgl/>
      <w:lvlText w:val="%1.%2.%3."/>
      <w:lvlJc w:val="left"/>
      <w:pPr>
        <w:ind w:left="720" w:hanging="720"/>
      </w:pPr>
      <w:rPr>
        <w:rFonts w:eastAsiaTheme="minorHAnsi" w:cstheme="minorBidi" w:hint="default"/>
      </w:rPr>
    </w:lvl>
    <w:lvl w:ilvl="3">
      <w:start w:val="1"/>
      <w:numFmt w:val="decimal"/>
      <w:isLgl/>
      <w:lvlText w:val="%1.%2.%3.%4."/>
      <w:lvlJc w:val="left"/>
      <w:pPr>
        <w:ind w:left="720" w:hanging="720"/>
      </w:pPr>
      <w:rPr>
        <w:rFonts w:eastAsiaTheme="minorHAnsi" w:cstheme="minorBidi" w:hint="default"/>
      </w:rPr>
    </w:lvl>
    <w:lvl w:ilvl="4">
      <w:start w:val="1"/>
      <w:numFmt w:val="decimal"/>
      <w:isLgl/>
      <w:lvlText w:val="%1.%2.%3.%4.%5."/>
      <w:lvlJc w:val="left"/>
      <w:pPr>
        <w:ind w:left="1080" w:hanging="1080"/>
      </w:pPr>
      <w:rPr>
        <w:rFonts w:eastAsiaTheme="minorHAnsi" w:cstheme="minorBidi" w:hint="default"/>
      </w:rPr>
    </w:lvl>
    <w:lvl w:ilvl="5">
      <w:start w:val="1"/>
      <w:numFmt w:val="decimal"/>
      <w:isLgl/>
      <w:lvlText w:val="%1.%2.%3.%4.%5.%6."/>
      <w:lvlJc w:val="left"/>
      <w:pPr>
        <w:ind w:left="1080" w:hanging="1080"/>
      </w:pPr>
      <w:rPr>
        <w:rFonts w:eastAsiaTheme="minorHAnsi" w:cstheme="minorBidi" w:hint="default"/>
      </w:rPr>
    </w:lvl>
    <w:lvl w:ilvl="6">
      <w:start w:val="1"/>
      <w:numFmt w:val="decimal"/>
      <w:isLgl/>
      <w:lvlText w:val="%1.%2.%3.%4.%5.%6.%7."/>
      <w:lvlJc w:val="left"/>
      <w:pPr>
        <w:ind w:left="1440" w:hanging="1440"/>
      </w:pPr>
      <w:rPr>
        <w:rFonts w:eastAsiaTheme="minorHAnsi" w:cstheme="minorBidi" w:hint="default"/>
      </w:rPr>
    </w:lvl>
    <w:lvl w:ilvl="7">
      <w:start w:val="1"/>
      <w:numFmt w:val="decimal"/>
      <w:isLgl/>
      <w:lvlText w:val="%1.%2.%3.%4.%5.%6.%7.%8."/>
      <w:lvlJc w:val="left"/>
      <w:pPr>
        <w:ind w:left="1440" w:hanging="1440"/>
      </w:pPr>
      <w:rPr>
        <w:rFonts w:eastAsiaTheme="minorHAnsi" w:cstheme="minorBidi" w:hint="default"/>
      </w:rPr>
    </w:lvl>
    <w:lvl w:ilvl="8">
      <w:start w:val="1"/>
      <w:numFmt w:val="decimal"/>
      <w:isLgl/>
      <w:lvlText w:val="%1.%2.%3.%4.%5.%6.%7.%8.%9."/>
      <w:lvlJc w:val="left"/>
      <w:pPr>
        <w:ind w:left="1800" w:hanging="1800"/>
      </w:pPr>
      <w:rPr>
        <w:rFonts w:eastAsiaTheme="minorHAnsi" w:cstheme="minorBidi" w:hint="default"/>
      </w:rPr>
    </w:lvl>
  </w:abstractNum>
  <w:abstractNum w:abstractNumId="9" w15:restartNumberingAfterBreak="0">
    <w:nsid w:val="34416F61"/>
    <w:multiLevelType w:val="hybridMultilevel"/>
    <w:tmpl w:val="D0F84F5A"/>
    <w:lvl w:ilvl="0" w:tplc="080C000F">
      <w:start w:val="1"/>
      <w:numFmt w:val="decimal"/>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0" w15:restartNumberingAfterBreak="0">
    <w:nsid w:val="37627139"/>
    <w:multiLevelType w:val="hybridMultilevel"/>
    <w:tmpl w:val="356848CE"/>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15:restartNumberingAfterBreak="0">
    <w:nsid w:val="4613081D"/>
    <w:multiLevelType w:val="hybridMultilevel"/>
    <w:tmpl w:val="4D762C8C"/>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49464DF4"/>
    <w:multiLevelType w:val="hybridMultilevel"/>
    <w:tmpl w:val="78443CB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4C3D0180"/>
    <w:multiLevelType w:val="hybridMultilevel"/>
    <w:tmpl w:val="4B44E2BE"/>
    <w:lvl w:ilvl="0" w:tplc="4970D75A">
      <w:start w:val="1"/>
      <w:numFmt w:val="decimal"/>
      <w:lvlText w:val="%1."/>
      <w:lvlJc w:val="left"/>
      <w:pPr>
        <w:ind w:left="2136" w:hanging="360"/>
      </w:pPr>
    </w:lvl>
    <w:lvl w:ilvl="1" w:tplc="080C0019" w:tentative="1">
      <w:start w:val="1"/>
      <w:numFmt w:val="lowerLetter"/>
      <w:lvlText w:val="%2."/>
      <w:lvlJc w:val="left"/>
      <w:pPr>
        <w:ind w:left="2856" w:hanging="360"/>
      </w:pPr>
    </w:lvl>
    <w:lvl w:ilvl="2" w:tplc="080C001B" w:tentative="1">
      <w:start w:val="1"/>
      <w:numFmt w:val="lowerRoman"/>
      <w:lvlText w:val="%3."/>
      <w:lvlJc w:val="right"/>
      <w:pPr>
        <w:ind w:left="3576" w:hanging="180"/>
      </w:pPr>
    </w:lvl>
    <w:lvl w:ilvl="3" w:tplc="080C000F" w:tentative="1">
      <w:start w:val="1"/>
      <w:numFmt w:val="decimal"/>
      <w:lvlText w:val="%4."/>
      <w:lvlJc w:val="left"/>
      <w:pPr>
        <w:ind w:left="4296" w:hanging="360"/>
      </w:pPr>
    </w:lvl>
    <w:lvl w:ilvl="4" w:tplc="080C0019" w:tentative="1">
      <w:start w:val="1"/>
      <w:numFmt w:val="lowerLetter"/>
      <w:lvlText w:val="%5."/>
      <w:lvlJc w:val="left"/>
      <w:pPr>
        <w:ind w:left="5016" w:hanging="360"/>
      </w:pPr>
    </w:lvl>
    <w:lvl w:ilvl="5" w:tplc="080C001B" w:tentative="1">
      <w:start w:val="1"/>
      <w:numFmt w:val="lowerRoman"/>
      <w:lvlText w:val="%6."/>
      <w:lvlJc w:val="right"/>
      <w:pPr>
        <w:ind w:left="5736" w:hanging="180"/>
      </w:pPr>
    </w:lvl>
    <w:lvl w:ilvl="6" w:tplc="080C000F" w:tentative="1">
      <w:start w:val="1"/>
      <w:numFmt w:val="decimal"/>
      <w:lvlText w:val="%7."/>
      <w:lvlJc w:val="left"/>
      <w:pPr>
        <w:ind w:left="6456" w:hanging="360"/>
      </w:pPr>
    </w:lvl>
    <w:lvl w:ilvl="7" w:tplc="080C0019" w:tentative="1">
      <w:start w:val="1"/>
      <w:numFmt w:val="lowerLetter"/>
      <w:lvlText w:val="%8."/>
      <w:lvlJc w:val="left"/>
      <w:pPr>
        <w:ind w:left="7176" w:hanging="360"/>
      </w:pPr>
    </w:lvl>
    <w:lvl w:ilvl="8" w:tplc="080C001B" w:tentative="1">
      <w:start w:val="1"/>
      <w:numFmt w:val="lowerRoman"/>
      <w:lvlText w:val="%9."/>
      <w:lvlJc w:val="right"/>
      <w:pPr>
        <w:ind w:left="7896" w:hanging="180"/>
      </w:pPr>
    </w:lvl>
  </w:abstractNum>
  <w:abstractNum w:abstractNumId="14" w15:restartNumberingAfterBreak="0">
    <w:nsid w:val="54005D09"/>
    <w:multiLevelType w:val="multilevel"/>
    <w:tmpl w:val="37A2BE7C"/>
    <w:lvl w:ilvl="0">
      <w:start w:val="2"/>
      <w:numFmt w:val="decimal"/>
      <w:lvlText w:val="%1."/>
      <w:lvlJc w:val="left"/>
      <w:pPr>
        <w:ind w:left="780" w:hanging="780"/>
      </w:pPr>
      <w:rPr>
        <w:rFonts w:hint="default"/>
      </w:rPr>
    </w:lvl>
    <w:lvl w:ilvl="1">
      <w:start w:val="1"/>
      <w:numFmt w:val="decimal"/>
      <w:lvlText w:val="%1.%2."/>
      <w:lvlJc w:val="left"/>
      <w:pPr>
        <w:ind w:left="1492" w:hanging="780"/>
      </w:pPr>
      <w:rPr>
        <w:rFonts w:hint="default"/>
      </w:rPr>
    </w:lvl>
    <w:lvl w:ilvl="2">
      <w:start w:val="1"/>
      <w:numFmt w:val="decimal"/>
      <w:lvlText w:val="%1.%2.%3."/>
      <w:lvlJc w:val="left"/>
      <w:pPr>
        <w:ind w:left="2204" w:hanging="780"/>
      </w:pPr>
      <w:rPr>
        <w:rFonts w:hint="default"/>
      </w:rPr>
    </w:lvl>
    <w:lvl w:ilvl="3">
      <w:start w:val="1"/>
      <w:numFmt w:val="decimal"/>
      <w:lvlText w:val="%1.%2.%3.%4."/>
      <w:lvlJc w:val="left"/>
      <w:pPr>
        <w:ind w:left="3216" w:hanging="1080"/>
      </w:pPr>
      <w:rPr>
        <w:rFonts w:hint="default"/>
      </w:rPr>
    </w:lvl>
    <w:lvl w:ilvl="4">
      <w:start w:val="1"/>
      <w:numFmt w:val="decimal"/>
      <w:lvlText w:val="%1.%2.%3.%4.%5."/>
      <w:lvlJc w:val="left"/>
      <w:pPr>
        <w:ind w:left="3928" w:hanging="1080"/>
      </w:pPr>
      <w:rPr>
        <w:rFonts w:hint="default"/>
      </w:rPr>
    </w:lvl>
    <w:lvl w:ilvl="5">
      <w:start w:val="1"/>
      <w:numFmt w:val="decimal"/>
      <w:lvlText w:val="%1.%2.%3.%4.%5.%6."/>
      <w:lvlJc w:val="left"/>
      <w:pPr>
        <w:ind w:left="5000" w:hanging="1440"/>
      </w:pPr>
      <w:rPr>
        <w:rFonts w:hint="default"/>
      </w:rPr>
    </w:lvl>
    <w:lvl w:ilvl="6">
      <w:start w:val="1"/>
      <w:numFmt w:val="decimal"/>
      <w:lvlText w:val="%1.%2.%3.%4.%5.%6.%7."/>
      <w:lvlJc w:val="left"/>
      <w:pPr>
        <w:ind w:left="6072" w:hanging="1800"/>
      </w:pPr>
      <w:rPr>
        <w:rFonts w:hint="default"/>
      </w:rPr>
    </w:lvl>
    <w:lvl w:ilvl="7">
      <w:start w:val="1"/>
      <w:numFmt w:val="decimal"/>
      <w:lvlText w:val="%1.%2.%3.%4.%5.%6.%7.%8."/>
      <w:lvlJc w:val="left"/>
      <w:pPr>
        <w:ind w:left="6784" w:hanging="1800"/>
      </w:pPr>
      <w:rPr>
        <w:rFonts w:hint="default"/>
      </w:rPr>
    </w:lvl>
    <w:lvl w:ilvl="8">
      <w:start w:val="1"/>
      <w:numFmt w:val="decimal"/>
      <w:lvlText w:val="%1.%2.%3.%4.%5.%6.%7.%8.%9."/>
      <w:lvlJc w:val="left"/>
      <w:pPr>
        <w:ind w:left="7856" w:hanging="2160"/>
      </w:pPr>
      <w:rPr>
        <w:rFonts w:hint="default"/>
      </w:rPr>
    </w:lvl>
  </w:abstractNum>
  <w:abstractNum w:abstractNumId="15" w15:restartNumberingAfterBreak="0">
    <w:nsid w:val="5C8D571B"/>
    <w:multiLevelType w:val="hybridMultilevel"/>
    <w:tmpl w:val="0F488D80"/>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6" w15:restartNumberingAfterBreak="0">
    <w:nsid w:val="5CA60FCF"/>
    <w:multiLevelType w:val="hybridMultilevel"/>
    <w:tmpl w:val="7856E12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7" w15:restartNumberingAfterBreak="0">
    <w:nsid w:val="67DB7AC2"/>
    <w:multiLevelType w:val="multilevel"/>
    <w:tmpl w:val="8F8C96F0"/>
    <w:lvl w:ilvl="0">
      <w:start w:val="2"/>
      <w:numFmt w:val="decimal"/>
      <w:lvlText w:val="%1."/>
      <w:lvlJc w:val="left"/>
      <w:pPr>
        <w:ind w:left="780" w:hanging="780"/>
      </w:pPr>
      <w:rPr>
        <w:rFonts w:hint="default"/>
      </w:rPr>
    </w:lvl>
    <w:lvl w:ilvl="1">
      <w:start w:val="1"/>
      <w:numFmt w:val="decimal"/>
      <w:lvlText w:val="%1.%2."/>
      <w:lvlJc w:val="left"/>
      <w:pPr>
        <w:ind w:left="1492" w:hanging="780"/>
      </w:pPr>
      <w:rPr>
        <w:rFonts w:hint="default"/>
      </w:rPr>
    </w:lvl>
    <w:lvl w:ilvl="2">
      <w:start w:val="1"/>
      <w:numFmt w:val="decimal"/>
      <w:lvlText w:val="%1.%2.%3."/>
      <w:lvlJc w:val="left"/>
      <w:pPr>
        <w:ind w:left="2204" w:hanging="780"/>
      </w:pPr>
      <w:rPr>
        <w:rFonts w:hint="default"/>
      </w:rPr>
    </w:lvl>
    <w:lvl w:ilvl="3">
      <w:start w:val="1"/>
      <w:numFmt w:val="decimal"/>
      <w:pStyle w:val="Titre6"/>
      <w:lvlText w:val="%1.%2.%3.%4."/>
      <w:lvlJc w:val="left"/>
      <w:pPr>
        <w:ind w:left="3216" w:hanging="1080"/>
      </w:pPr>
      <w:rPr>
        <w:rFonts w:hint="default"/>
      </w:rPr>
    </w:lvl>
    <w:lvl w:ilvl="4">
      <w:start w:val="1"/>
      <w:numFmt w:val="decimal"/>
      <w:lvlText w:val="%1.%2.%3.%4.%5."/>
      <w:lvlJc w:val="left"/>
      <w:pPr>
        <w:ind w:left="3928" w:hanging="1080"/>
      </w:pPr>
      <w:rPr>
        <w:rFonts w:hint="default"/>
      </w:rPr>
    </w:lvl>
    <w:lvl w:ilvl="5">
      <w:start w:val="1"/>
      <w:numFmt w:val="decimal"/>
      <w:lvlText w:val="%1.%2.%3.%4.%5.%6."/>
      <w:lvlJc w:val="left"/>
      <w:pPr>
        <w:ind w:left="5000" w:hanging="1440"/>
      </w:pPr>
      <w:rPr>
        <w:rFonts w:hint="default"/>
      </w:rPr>
    </w:lvl>
    <w:lvl w:ilvl="6">
      <w:start w:val="1"/>
      <w:numFmt w:val="decimal"/>
      <w:lvlText w:val="%1.%2.%3.%4.%5.%6.%7."/>
      <w:lvlJc w:val="left"/>
      <w:pPr>
        <w:ind w:left="6072" w:hanging="1800"/>
      </w:pPr>
      <w:rPr>
        <w:rFonts w:hint="default"/>
      </w:rPr>
    </w:lvl>
    <w:lvl w:ilvl="7">
      <w:start w:val="1"/>
      <w:numFmt w:val="decimal"/>
      <w:lvlText w:val="%1.%2.%3.%4.%5.%6.%7.%8."/>
      <w:lvlJc w:val="left"/>
      <w:pPr>
        <w:ind w:left="6784" w:hanging="1800"/>
      </w:pPr>
      <w:rPr>
        <w:rFonts w:hint="default"/>
      </w:rPr>
    </w:lvl>
    <w:lvl w:ilvl="8">
      <w:start w:val="1"/>
      <w:numFmt w:val="decimal"/>
      <w:lvlText w:val="%1.%2.%3.%4.%5.%6.%7.%8.%9."/>
      <w:lvlJc w:val="left"/>
      <w:pPr>
        <w:ind w:left="7856" w:hanging="2160"/>
      </w:pPr>
      <w:rPr>
        <w:rFonts w:hint="default"/>
      </w:rPr>
    </w:lvl>
  </w:abstractNum>
  <w:abstractNum w:abstractNumId="18" w15:restartNumberingAfterBreak="0">
    <w:nsid w:val="6AEF239E"/>
    <w:multiLevelType w:val="hybridMultilevel"/>
    <w:tmpl w:val="0BDE812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71B20472"/>
    <w:multiLevelType w:val="hybridMultilevel"/>
    <w:tmpl w:val="E8DCD70C"/>
    <w:lvl w:ilvl="0" w:tplc="DEEA756A">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0" w15:restartNumberingAfterBreak="0">
    <w:nsid w:val="78232DD2"/>
    <w:multiLevelType w:val="hybridMultilevel"/>
    <w:tmpl w:val="39CEE14E"/>
    <w:lvl w:ilvl="0" w:tplc="16367822">
      <w:start w:val="1"/>
      <w:numFmt w:val="lowerLetter"/>
      <w:pStyle w:val="Titre7"/>
      <w:lvlText w:val="%1)"/>
      <w:lvlJc w:val="left"/>
      <w:pPr>
        <w:ind w:left="1440" w:hanging="360"/>
      </w:p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num w:numId="1">
    <w:abstractNumId w:val="0"/>
  </w:num>
  <w:num w:numId="2">
    <w:abstractNumId w:val="0"/>
    <w:lvlOverride w:ilvl="0">
      <w:startOverride w:val="2"/>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1"/>
  </w:num>
  <w:num w:numId="6">
    <w:abstractNumId w:val="0"/>
    <w:lvlOverride w:ilvl="0">
      <w:startOverride w:val="2"/>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2"/>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2"/>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num>
  <w:num w:numId="11">
    <w:abstractNumId w:val="13"/>
    <w:lvlOverride w:ilvl="0">
      <w:startOverride w:val="1"/>
    </w:lvlOverride>
  </w:num>
  <w:num w:numId="12">
    <w:abstractNumId w:val="0"/>
    <w:lvlOverride w:ilvl="0">
      <w:startOverride w:val="2"/>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2"/>
    </w:lvlOverride>
    <w:lvlOverride w:ilvl="1">
      <w:startOverride w:val="4"/>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2"/>
    </w:lvlOverride>
    <w:lvlOverride w:ilvl="1">
      <w:startOverride w:val="5"/>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2"/>
    </w:lvlOverride>
    <w:lvlOverride w:ilvl="1">
      <w:startOverride w:val="5"/>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 w:numId="17">
    <w:abstractNumId w:val="2"/>
  </w:num>
  <w:num w:numId="18">
    <w:abstractNumId w:val="12"/>
  </w:num>
  <w:num w:numId="19">
    <w:abstractNumId w:val="18"/>
  </w:num>
  <w:num w:numId="20">
    <w:abstractNumId w:val="0"/>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startOverride w:val="1"/>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lvlOverride w:ilvl="0">
      <w:startOverride w:val="1"/>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lvlOverride w:ilvl="0">
      <w:startOverride w:val="1"/>
    </w:lvlOverride>
  </w:num>
  <w:num w:numId="25">
    <w:abstractNumId w:val="0"/>
    <w:lvlOverride w:ilvl="0">
      <w:startOverride w:val="3"/>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num>
  <w:num w:numId="27">
    <w:abstractNumId w:val="19"/>
  </w:num>
  <w:num w:numId="28">
    <w:abstractNumId w:val="5"/>
  </w:num>
  <w:num w:numId="29">
    <w:abstractNumId w:val="17"/>
  </w:num>
  <w:num w:numId="30">
    <w:abstractNumId w:val="20"/>
  </w:num>
  <w:num w:numId="31">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7"/>
    <w:lvlOverride w:ilvl="0">
      <w:startOverride w:val="2"/>
    </w:lvlOverride>
    <w:lvlOverride w:ilvl="1">
      <w:startOverride w:val="1"/>
    </w:lvlOverride>
    <w:lvlOverride w:ilvl="2">
      <w:startOverride w:val="2"/>
    </w:lvlOverride>
    <w:lvlOverride w:ilvl="3">
      <w:startOverride w:val="1"/>
    </w:lvlOverride>
  </w:num>
  <w:num w:numId="33">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7"/>
    <w:lvlOverride w:ilvl="0">
      <w:startOverride w:val="2"/>
    </w:lvlOverride>
    <w:lvlOverride w:ilvl="1">
      <w:startOverride w:val="1"/>
    </w:lvlOverride>
    <w:lvlOverride w:ilvl="2">
      <w:startOverride w:val="2"/>
    </w:lvlOverride>
    <w:lvlOverride w:ilvl="3">
      <w:startOverride w:val="1"/>
    </w:lvlOverride>
  </w:num>
  <w:num w:numId="35">
    <w:abstractNumId w:val="14"/>
  </w:num>
  <w:num w:numId="36">
    <w:abstractNumId w:val="4"/>
  </w:num>
  <w:num w:numId="37">
    <w:abstractNumId w:val="4"/>
    <w:lvlOverride w:ilvl="0">
      <w:startOverride w:val="2"/>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0"/>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6"/>
  </w:num>
  <w:num w:numId="41">
    <w:abstractNumId w:val="9"/>
  </w:num>
  <w:num w:numId="42">
    <w:abstractNumId w:val="10"/>
  </w:num>
  <w:num w:numId="43">
    <w:abstractNumId w:val="15"/>
  </w:num>
  <w:num w:numId="44">
    <w:abstractNumId w:val="11"/>
  </w:num>
  <w:num w:numId="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Pain Copy&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xet9vwpt9wp2wep0agpersvdwxvweave9x2&quot;&gt;EndNote-Converted&lt;record-ids&gt;&lt;item&gt;29&lt;/item&gt;&lt;item&gt;62&lt;/item&gt;&lt;item&gt;64&lt;/item&gt;&lt;item&gt;179&lt;/item&gt;&lt;item&gt;472&lt;/item&gt;&lt;item&gt;536&lt;/item&gt;&lt;item&gt;741&lt;/item&gt;&lt;item&gt;1010&lt;/item&gt;&lt;item&gt;1012&lt;/item&gt;&lt;item&gt;1013&lt;/item&gt;&lt;item&gt;1014&lt;/item&gt;&lt;item&gt;1019&lt;/item&gt;&lt;item&gt;1021&lt;/item&gt;&lt;item&gt;1022&lt;/item&gt;&lt;/record-ids&gt;&lt;/item&gt;&lt;/Libraries&gt;"/>
  </w:docVars>
  <w:rsids>
    <w:rsidRoot w:val="002132D6"/>
    <w:rsid w:val="0001005D"/>
    <w:rsid w:val="00010C32"/>
    <w:rsid w:val="00010F82"/>
    <w:rsid w:val="00012960"/>
    <w:rsid w:val="00012DE1"/>
    <w:rsid w:val="00014557"/>
    <w:rsid w:val="00021301"/>
    <w:rsid w:val="000271ED"/>
    <w:rsid w:val="00032F65"/>
    <w:rsid w:val="0003418B"/>
    <w:rsid w:val="000408B2"/>
    <w:rsid w:val="000416F3"/>
    <w:rsid w:val="000434E2"/>
    <w:rsid w:val="00043C57"/>
    <w:rsid w:val="00043EF0"/>
    <w:rsid w:val="00045A7E"/>
    <w:rsid w:val="00050C72"/>
    <w:rsid w:val="00055336"/>
    <w:rsid w:val="000673B0"/>
    <w:rsid w:val="0008578E"/>
    <w:rsid w:val="00085A8C"/>
    <w:rsid w:val="0008697E"/>
    <w:rsid w:val="000927CA"/>
    <w:rsid w:val="00093B7A"/>
    <w:rsid w:val="00094A67"/>
    <w:rsid w:val="000A44BE"/>
    <w:rsid w:val="000A5E5D"/>
    <w:rsid w:val="000B31F7"/>
    <w:rsid w:val="000B6EDA"/>
    <w:rsid w:val="000C197E"/>
    <w:rsid w:val="000C3557"/>
    <w:rsid w:val="000C5E14"/>
    <w:rsid w:val="000D06A1"/>
    <w:rsid w:val="000D0F41"/>
    <w:rsid w:val="000D493A"/>
    <w:rsid w:val="000D58E4"/>
    <w:rsid w:val="000E0612"/>
    <w:rsid w:val="000E327A"/>
    <w:rsid w:val="000E3587"/>
    <w:rsid w:val="000E57BD"/>
    <w:rsid w:val="000F2919"/>
    <w:rsid w:val="001007B1"/>
    <w:rsid w:val="00105CA3"/>
    <w:rsid w:val="00105CEC"/>
    <w:rsid w:val="0010734E"/>
    <w:rsid w:val="00112EBD"/>
    <w:rsid w:val="001202D0"/>
    <w:rsid w:val="00121E7E"/>
    <w:rsid w:val="00124A88"/>
    <w:rsid w:val="00131E6D"/>
    <w:rsid w:val="0013369E"/>
    <w:rsid w:val="001376A4"/>
    <w:rsid w:val="00140185"/>
    <w:rsid w:val="001449EA"/>
    <w:rsid w:val="00146286"/>
    <w:rsid w:val="00146E23"/>
    <w:rsid w:val="001471F5"/>
    <w:rsid w:val="00152A16"/>
    <w:rsid w:val="0016147F"/>
    <w:rsid w:val="00165D92"/>
    <w:rsid w:val="00167A54"/>
    <w:rsid w:val="001717F9"/>
    <w:rsid w:val="00172098"/>
    <w:rsid w:val="0017282A"/>
    <w:rsid w:val="001777B3"/>
    <w:rsid w:val="00183436"/>
    <w:rsid w:val="001A32CB"/>
    <w:rsid w:val="001A7A2A"/>
    <w:rsid w:val="001C0AE1"/>
    <w:rsid w:val="001C3CA1"/>
    <w:rsid w:val="001C77C2"/>
    <w:rsid w:val="001D2484"/>
    <w:rsid w:val="001E4243"/>
    <w:rsid w:val="001F4044"/>
    <w:rsid w:val="001F7B1C"/>
    <w:rsid w:val="002001AC"/>
    <w:rsid w:val="00202E96"/>
    <w:rsid w:val="0020762A"/>
    <w:rsid w:val="00210D59"/>
    <w:rsid w:val="0021170B"/>
    <w:rsid w:val="002132D6"/>
    <w:rsid w:val="002209FA"/>
    <w:rsid w:val="002226EC"/>
    <w:rsid w:val="00222A8D"/>
    <w:rsid w:val="002243A4"/>
    <w:rsid w:val="00224446"/>
    <w:rsid w:val="00226732"/>
    <w:rsid w:val="00235D25"/>
    <w:rsid w:val="002374DB"/>
    <w:rsid w:val="00237C00"/>
    <w:rsid w:val="002447D3"/>
    <w:rsid w:val="00244D5F"/>
    <w:rsid w:val="00245BC8"/>
    <w:rsid w:val="0025325D"/>
    <w:rsid w:val="002545BC"/>
    <w:rsid w:val="00255A74"/>
    <w:rsid w:val="00257412"/>
    <w:rsid w:val="0026064F"/>
    <w:rsid w:val="002607E9"/>
    <w:rsid w:val="0026420E"/>
    <w:rsid w:val="00264D0D"/>
    <w:rsid w:val="00264FE7"/>
    <w:rsid w:val="0026675C"/>
    <w:rsid w:val="00273CB2"/>
    <w:rsid w:val="0028143F"/>
    <w:rsid w:val="00287E9A"/>
    <w:rsid w:val="002A04E0"/>
    <w:rsid w:val="002A1467"/>
    <w:rsid w:val="002A3B5A"/>
    <w:rsid w:val="002A69D3"/>
    <w:rsid w:val="002A703B"/>
    <w:rsid w:val="002B4A07"/>
    <w:rsid w:val="002C48E6"/>
    <w:rsid w:val="002D5DC0"/>
    <w:rsid w:val="002E2802"/>
    <w:rsid w:val="002E5910"/>
    <w:rsid w:val="002E607D"/>
    <w:rsid w:val="002E70A7"/>
    <w:rsid w:val="002E7617"/>
    <w:rsid w:val="002F3985"/>
    <w:rsid w:val="0030356A"/>
    <w:rsid w:val="00307F30"/>
    <w:rsid w:val="003113FC"/>
    <w:rsid w:val="00314AA0"/>
    <w:rsid w:val="00317723"/>
    <w:rsid w:val="00321CDE"/>
    <w:rsid w:val="0033218F"/>
    <w:rsid w:val="00332E0A"/>
    <w:rsid w:val="00334CA9"/>
    <w:rsid w:val="00346E45"/>
    <w:rsid w:val="00347527"/>
    <w:rsid w:val="00347911"/>
    <w:rsid w:val="003502EB"/>
    <w:rsid w:val="00351C10"/>
    <w:rsid w:val="00352DFE"/>
    <w:rsid w:val="0035665D"/>
    <w:rsid w:val="00357CD8"/>
    <w:rsid w:val="00367BCF"/>
    <w:rsid w:val="00371DDA"/>
    <w:rsid w:val="003734AF"/>
    <w:rsid w:val="00373B0E"/>
    <w:rsid w:val="00373B15"/>
    <w:rsid w:val="00373D29"/>
    <w:rsid w:val="003758F3"/>
    <w:rsid w:val="0037671A"/>
    <w:rsid w:val="00380958"/>
    <w:rsid w:val="003869F3"/>
    <w:rsid w:val="00386F5A"/>
    <w:rsid w:val="003940F1"/>
    <w:rsid w:val="003A2C90"/>
    <w:rsid w:val="003A6BF0"/>
    <w:rsid w:val="003B4996"/>
    <w:rsid w:val="003C138B"/>
    <w:rsid w:val="003C1D51"/>
    <w:rsid w:val="003C1F69"/>
    <w:rsid w:val="003D5C72"/>
    <w:rsid w:val="003E1DFC"/>
    <w:rsid w:val="003E32D8"/>
    <w:rsid w:val="003F22A5"/>
    <w:rsid w:val="003F4033"/>
    <w:rsid w:val="003F7FE6"/>
    <w:rsid w:val="00401B77"/>
    <w:rsid w:val="00402332"/>
    <w:rsid w:val="00402F79"/>
    <w:rsid w:val="004079C5"/>
    <w:rsid w:val="004129C6"/>
    <w:rsid w:val="00412C61"/>
    <w:rsid w:val="00414BA4"/>
    <w:rsid w:val="004250D8"/>
    <w:rsid w:val="004273CA"/>
    <w:rsid w:val="00430B22"/>
    <w:rsid w:val="00436F26"/>
    <w:rsid w:val="004450B1"/>
    <w:rsid w:val="00455E11"/>
    <w:rsid w:val="00461087"/>
    <w:rsid w:val="00462D6D"/>
    <w:rsid w:val="004651FD"/>
    <w:rsid w:val="00471581"/>
    <w:rsid w:val="00476332"/>
    <w:rsid w:val="004866DF"/>
    <w:rsid w:val="00495806"/>
    <w:rsid w:val="004A6D6F"/>
    <w:rsid w:val="004A74A1"/>
    <w:rsid w:val="004B4597"/>
    <w:rsid w:val="004C4CA2"/>
    <w:rsid w:val="004D51A6"/>
    <w:rsid w:val="004F12FD"/>
    <w:rsid w:val="004F5E3F"/>
    <w:rsid w:val="004F7A1F"/>
    <w:rsid w:val="0050069A"/>
    <w:rsid w:val="00501071"/>
    <w:rsid w:val="00503CB9"/>
    <w:rsid w:val="00512753"/>
    <w:rsid w:val="00515AA7"/>
    <w:rsid w:val="005168DD"/>
    <w:rsid w:val="005179E9"/>
    <w:rsid w:val="00520C69"/>
    <w:rsid w:val="005250FF"/>
    <w:rsid w:val="00525A5C"/>
    <w:rsid w:val="00533770"/>
    <w:rsid w:val="00534AD7"/>
    <w:rsid w:val="005370DA"/>
    <w:rsid w:val="00543088"/>
    <w:rsid w:val="005434D1"/>
    <w:rsid w:val="00547187"/>
    <w:rsid w:val="005513BA"/>
    <w:rsid w:val="00551B88"/>
    <w:rsid w:val="005526FE"/>
    <w:rsid w:val="005577E4"/>
    <w:rsid w:val="0056388D"/>
    <w:rsid w:val="00565102"/>
    <w:rsid w:val="00566314"/>
    <w:rsid w:val="00582EB3"/>
    <w:rsid w:val="00586ECA"/>
    <w:rsid w:val="005926C3"/>
    <w:rsid w:val="00594326"/>
    <w:rsid w:val="00596147"/>
    <w:rsid w:val="005972DA"/>
    <w:rsid w:val="005A44EC"/>
    <w:rsid w:val="005A7D9B"/>
    <w:rsid w:val="005B3F12"/>
    <w:rsid w:val="005B4655"/>
    <w:rsid w:val="005C1336"/>
    <w:rsid w:val="005C18F1"/>
    <w:rsid w:val="005C337B"/>
    <w:rsid w:val="005D6591"/>
    <w:rsid w:val="005E72B5"/>
    <w:rsid w:val="005E7902"/>
    <w:rsid w:val="005F0731"/>
    <w:rsid w:val="005F1ABF"/>
    <w:rsid w:val="00601708"/>
    <w:rsid w:val="00606045"/>
    <w:rsid w:val="00607EE4"/>
    <w:rsid w:val="00610426"/>
    <w:rsid w:val="006105C1"/>
    <w:rsid w:val="00632BE2"/>
    <w:rsid w:val="00637106"/>
    <w:rsid w:val="00637CD8"/>
    <w:rsid w:val="00642159"/>
    <w:rsid w:val="00642F0A"/>
    <w:rsid w:val="0064317F"/>
    <w:rsid w:val="0064327F"/>
    <w:rsid w:val="006566C0"/>
    <w:rsid w:val="006610F1"/>
    <w:rsid w:val="006625C2"/>
    <w:rsid w:val="006646F2"/>
    <w:rsid w:val="00664FD6"/>
    <w:rsid w:val="00665040"/>
    <w:rsid w:val="00666150"/>
    <w:rsid w:val="00667703"/>
    <w:rsid w:val="00671835"/>
    <w:rsid w:val="006751DB"/>
    <w:rsid w:val="006932A9"/>
    <w:rsid w:val="006A07C2"/>
    <w:rsid w:val="006A4D84"/>
    <w:rsid w:val="006A6F0D"/>
    <w:rsid w:val="006B0030"/>
    <w:rsid w:val="006C15D6"/>
    <w:rsid w:val="006C28D1"/>
    <w:rsid w:val="006C3BF2"/>
    <w:rsid w:val="006D220B"/>
    <w:rsid w:val="006D29A1"/>
    <w:rsid w:val="006E203D"/>
    <w:rsid w:val="006E3121"/>
    <w:rsid w:val="006E33D9"/>
    <w:rsid w:val="006E5AFA"/>
    <w:rsid w:val="006F3377"/>
    <w:rsid w:val="006F7B17"/>
    <w:rsid w:val="00701839"/>
    <w:rsid w:val="0070257F"/>
    <w:rsid w:val="0071318B"/>
    <w:rsid w:val="00714AB7"/>
    <w:rsid w:val="0071636D"/>
    <w:rsid w:val="007201FF"/>
    <w:rsid w:val="007223AD"/>
    <w:rsid w:val="00722D69"/>
    <w:rsid w:val="00726974"/>
    <w:rsid w:val="00731686"/>
    <w:rsid w:val="007462DE"/>
    <w:rsid w:val="00754A63"/>
    <w:rsid w:val="00755A00"/>
    <w:rsid w:val="0076142A"/>
    <w:rsid w:val="0076338E"/>
    <w:rsid w:val="007700CA"/>
    <w:rsid w:val="00774E37"/>
    <w:rsid w:val="00775442"/>
    <w:rsid w:val="00786295"/>
    <w:rsid w:val="0079061E"/>
    <w:rsid w:val="00794906"/>
    <w:rsid w:val="007968CC"/>
    <w:rsid w:val="007A5D71"/>
    <w:rsid w:val="007B0071"/>
    <w:rsid w:val="007B1E74"/>
    <w:rsid w:val="007B500C"/>
    <w:rsid w:val="007B5F8D"/>
    <w:rsid w:val="007B65C7"/>
    <w:rsid w:val="007B70F6"/>
    <w:rsid w:val="007C2330"/>
    <w:rsid w:val="007D0656"/>
    <w:rsid w:val="007D1822"/>
    <w:rsid w:val="007D4165"/>
    <w:rsid w:val="007E203F"/>
    <w:rsid w:val="007E23A2"/>
    <w:rsid w:val="007E7C36"/>
    <w:rsid w:val="007F0F5E"/>
    <w:rsid w:val="007F6AE1"/>
    <w:rsid w:val="0080216D"/>
    <w:rsid w:val="00810A29"/>
    <w:rsid w:val="00812ABC"/>
    <w:rsid w:val="00815161"/>
    <w:rsid w:val="008151F6"/>
    <w:rsid w:val="008157BC"/>
    <w:rsid w:val="00817902"/>
    <w:rsid w:val="00821637"/>
    <w:rsid w:val="00821B0A"/>
    <w:rsid w:val="0082762A"/>
    <w:rsid w:val="00827971"/>
    <w:rsid w:val="00835099"/>
    <w:rsid w:val="008423B1"/>
    <w:rsid w:val="008428F7"/>
    <w:rsid w:val="00846723"/>
    <w:rsid w:val="00857D79"/>
    <w:rsid w:val="00861867"/>
    <w:rsid w:val="00863AE1"/>
    <w:rsid w:val="00864AB5"/>
    <w:rsid w:val="00865C04"/>
    <w:rsid w:val="0086641C"/>
    <w:rsid w:val="00867C56"/>
    <w:rsid w:val="00871D7F"/>
    <w:rsid w:val="008830D9"/>
    <w:rsid w:val="00884AB0"/>
    <w:rsid w:val="00890426"/>
    <w:rsid w:val="0089078F"/>
    <w:rsid w:val="00890AB6"/>
    <w:rsid w:val="00892523"/>
    <w:rsid w:val="008A3EA9"/>
    <w:rsid w:val="008A4BC0"/>
    <w:rsid w:val="008A6374"/>
    <w:rsid w:val="008A71DE"/>
    <w:rsid w:val="008B02C2"/>
    <w:rsid w:val="008B08A5"/>
    <w:rsid w:val="008B0C2F"/>
    <w:rsid w:val="008B2461"/>
    <w:rsid w:val="008C5C4E"/>
    <w:rsid w:val="008C69A7"/>
    <w:rsid w:val="008D1AEB"/>
    <w:rsid w:val="008D328E"/>
    <w:rsid w:val="008D6450"/>
    <w:rsid w:val="008E00E5"/>
    <w:rsid w:val="008E2031"/>
    <w:rsid w:val="008E2127"/>
    <w:rsid w:val="008E3D50"/>
    <w:rsid w:val="008E4592"/>
    <w:rsid w:val="008F17E7"/>
    <w:rsid w:val="008F445B"/>
    <w:rsid w:val="0090188A"/>
    <w:rsid w:val="00901930"/>
    <w:rsid w:val="00902340"/>
    <w:rsid w:val="00904ED1"/>
    <w:rsid w:val="00913F80"/>
    <w:rsid w:val="009148D9"/>
    <w:rsid w:val="009221EA"/>
    <w:rsid w:val="009251BA"/>
    <w:rsid w:val="00925945"/>
    <w:rsid w:val="00925E3F"/>
    <w:rsid w:val="009277B9"/>
    <w:rsid w:val="009321E6"/>
    <w:rsid w:val="0094140D"/>
    <w:rsid w:val="009414D7"/>
    <w:rsid w:val="00941EA0"/>
    <w:rsid w:val="00947E18"/>
    <w:rsid w:val="00953382"/>
    <w:rsid w:val="00955271"/>
    <w:rsid w:val="00962574"/>
    <w:rsid w:val="00966023"/>
    <w:rsid w:val="0097157C"/>
    <w:rsid w:val="00973F64"/>
    <w:rsid w:val="009749C2"/>
    <w:rsid w:val="009779A4"/>
    <w:rsid w:val="0098456A"/>
    <w:rsid w:val="00986F5C"/>
    <w:rsid w:val="00990BE8"/>
    <w:rsid w:val="00991338"/>
    <w:rsid w:val="00994037"/>
    <w:rsid w:val="00995EA2"/>
    <w:rsid w:val="009A0194"/>
    <w:rsid w:val="009A3554"/>
    <w:rsid w:val="009A6F2C"/>
    <w:rsid w:val="009A7B64"/>
    <w:rsid w:val="009B2DB7"/>
    <w:rsid w:val="009B4927"/>
    <w:rsid w:val="009B6866"/>
    <w:rsid w:val="009C17EE"/>
    <w:rsid w:val="009C3675"/>
    <w:rsid w:val="009D4993"/>
    <w:rsid w:val="009D5695"/>
    <w:rsid w:val="009F0B9F"/>
    <w:rsid w:val="009F5332"/>
    <w:rsid w:val="009F7135"/>
    <w:rsid w:val="00A1021A"/>
    <w:rsid w:val="00A17F29"/>
    <w:rsid w:val="00A31E90"/>
    <w:rsid w:val="00A37221"/>
    <w:rsid w:val="00A426D7"/>
    <w:rsid w:val="00A43F5A"/>
    <w:rsid w:val="00A53DE8"/>
    <w:rsid w:val="00A56BE7"/>
    <w:rsid w:val="00A60709"/>
    <w:rsid w:val="00A66B25"/>
    <w:rsid w:val="00A705D1"/>
    <w:rsid w:val="00A74F03"/>
    <w:rsid w:val="00A8399A"/>
    <w:rsid w:val="00A915DD"/>
    <w:rsid w:val="00A9437D"/>
    <w:rsid w:val="00A959DA"/>
    <w:rsid w:val="00A95BC6"/>
    <w:rsid w:val="00AA280D"/>
    <w:rsid w:val="00AA5207"/>
    <w:rsid w:val="00AB02BB"/>
    <w:rsid w:val="00AB3971"/>
    <w:rsid w:val="00AC38A5"/>
    <w:rsid w:val="00AC4656"/>
    <w:rsid w:val="00AD699D"/>
    <w:rsid w:val="00AE19C2"/>
    <w:rsid w:val="00AE4F0F"/>
    <w:rsid w:val="00AF0F56"/>
    <w:rsid w:val="00AF32AD"/>
    <w:rsid w:val="00AF4610"/>
    <w:rsid w:val="00B01DB1"/>
    <w:rsid w:val="00B020D7"/>
    <w:rsid w:val="00B02CF9"/>
    <w:rsid w:val="00B2235E"/>
    <w:rsid w:val="00B27D0F"/>
    <w:rsid w:val="00B30EB7"/>
    <w:rsid w:val="00B3222F"/>
    <w:rsid w:val="00B36E5E"/>
    <w:rsid w:val="00B519DF"/>
    <w:rsid w:val="00B52A54"/>
    <w:rsid w:val="00B57B07"/>
    <w:rsid w:val="00B659EB"/>
    <w:rsid w:val="00B81D65"/>
    <w:rsid w:val="00B93641"/>
    <w:rsid w:val="00BA1979"/>
    <w:rsid w:val="00BA220E"/>
    <w:rsid w:val="00BA37E9"/>
    <w:rsid w:val="00BA4543"/>
    <w:rsid w:val="00BB0264"/>
    <w:rsid w:val="00BB0280"/>
    <w:rsid w:val="00BB0536"/>
    <w:rsid w:val="00BB1D3F"/>
    <w:rsid w:val="00BB2A4C"/>
    <w:rsid w:val="00BB6101"/>
    <w:rsid w:val="00BB650C"/>
    <w:rsid w:val="00BD156B"/>
    <w:rsid w:val="00BD2478"/>
    <w:rsid w:val="00BE158A"/>
    <w:rsid w:val="00BE3547"/>
    <w:rsid w:val="00BF09B6"/>
    <w:rsid w:val="00BF0AA1"/>
    <w:rsid w:val="00BF2DC6"/>
    <w:rsid w:val="00C1683E"/>
    <w:rsid w:val="00C309D1"/>
    <w:rsid w:val="00C44138"/>
    <w:rsid w:val="00C459B3"/>
    <w:rsid w:val="00C47FD3"/>
    <w:rsid w:val="00C61909"/>
    <w:rsid w:val="00C62EA9"/>
    <w:rsid w:val="00C678F1"/>
    <w:rsid w:val="00C758F6"/>
    <w:rsid w:val="00C76A14"/>
    <w:rsid w:val="00C76EB8"/>
    <w:rsid w:val="00C80954"/>
    <w:rsid w:val="00C8259A"/>
    <w:rsid w:val="00C90CE2"/>
    <w:rsid w:val="00C92DE7"/>
    <w:rsid w:val="00C93E4D"/>
    <w:rsid w:val="00C95269"/>
    <w:rsid w:val="00CB58AA"/>
    <w:rsid w:val="00CB6000"/>
    <w:rsid w:val="00CC110D"/>
    <w:rsid w:val="00CC7261"/>
    <w:rsid w:val="00CD069E"/>
    <w:rsid w:val="00CD0DDF"/>
    <w:rsid w:val="00CD27D7"/>
    <w:rsid w:val="00CD3E4F"/>
    <w:rsid w:val="00CD7F6F"/>
    <w:rsid w:val="00CE6942"/>
    <w:rsid w:val="00CF1F30"/>
    <w:rsid w:val="00CF25EF"/>
    <w:rsid w:val="00D0512D"/>
    <w:rsid w:val="00D11FE7"/>
    <w:rsid w:val="00D12E89"/>
    <w:rsid w:val="00D1382B"/>
    <w:rsid w:val="00D14268"/>
    <w:rsid w:val="00D17381"/>
    <w:rsid w:val="00D2447B"/>
    <w:rsid w:val="00D26319"/>
    <w:rsid w:val="00D32BFC"/>
    <w:rsid w:val="00D33112"/>
    <w:rsid w:val="00D36BEA"/>
    <w:rsid w:val="00D46F2F"/>
    <w:rsid w:val="00D55984"/>
    <w:rsid w:val="00D563CA"/>
    <w:rsid w:val="00D56708"/>
    <w:rsid w:val="00D577F1"/>
    <w:rsid w:val="00D60D0C"/>
    <w:rsid w:val="00D6684A"/>
    <w:rsid w:val="00D66BE1"/>
    <w:rsid w:val="00D67E42"/>
    <w:rsid w:val="00D7434E"/>
    <w:rsid w:val="00D7445E"/>
    <w:rsid w:val="00D769FF"/>
    <w:rsid w:val="00D77B9D"/>
    <w:rsid w:val="00D83A0E"/>
    <w:rsid w:val="00D925CC"/>
    <w:rsid w:val="00D93C76"/>
    <w:rsid w:val="00D96EA1"/>
    <w:rsid w:val="00D9757E"/>
    <w:rsid w:val="00DA08E0"/>
    <w:rsid w:val="00DA3835"/>
    <w:rsid w:val="00DA4212"/>
    <w:rsid w:val="00DA7A0B"/>
    <w:rsid w:val="00DC1289"/>
    <w:rsid w:val="00DC3FE5"/>
    <w:rsid w:val="00DC5D3D"/>
    <w:rsid w:val="00DE1163"/>
    <w:rsid w:val="00DE1D4D"/>
    <w:rsid w:val="00DE3C62"/>
    <w:rsid w:val="00DE411F"/>
    <w:rsid w:val="00DE662A"/>
    <w:rsid w:val="00DE6DED"/>
    <w:rsid w:val="00DE7B7A"/>
    <w:rsid w:val="00DF42DA"/>
    <w:rsid w:val="00DF55B7"/>
    <w:rsid w:val="00DF5F73"/>
    <w:rsid w:val="00E10482"/>
    <w:rsid w:val="00E1499A"/>
    <w:rsid w:val="00E14E9B"/>
    <w:rsid w:val="00E1630E"/>
    <w:rsid w:val="00E2035C"/>
    <w:rsid w:val="00E24701"/>
    <w:rsid w:val="00E27327"/>
    <w:rsid w:val="00E352B6"/>
    <w:rsid w:val="00E35CC7"/>
    <w:rsid w:val="00E57C43"/>
    <w:rsid w:val="00E60877"/>
    <w:rsid w:val="00E62FA3"/>
    <w:rsid w:val="00E64495"/>
    <w:rsid w:val="00E74A05"/>
    <w:rsid w:val="00E74B4B"/>
    <w:rsid w:val="00E81EDB"/>
    <w:rsid w:val="00E826A3"/>
    <w:rsid w:val="00EA2597"/>
    <w:rsid w:val="00EA4C29"/>
    <w:rsid w:val="00EB0437"/>
    <w:rsid w:val="00EB11B4"/>
    <w:rsid w:val="00EB2F46"/>
    <w:rsid w:val="00EC7348"/>
    <w:rsid w:val="00EC7522"/>
    <w:rsid w:val="00ED3265"/>
    <w:rsid w:val="00EE355E"/>
    <w:rsid w:val="00EF043F"/>
    <w:rsid w:val="00EF1AAD"/>
    <w:rsid w:val="00EF5954"/>
    <w:rsid w:val="00F11BF9"/>
    <w:rsid w:val="00F20BF8"/>
    <w:rsid w:val="00F232E5"/>
    <w:rsid w:val="00F23C2E"/>
    <w:rsid w:val="00F25A77"/>
    <w:rsid w:val="00F264E9"/>
    <w:rsid w:val="00F33EB3"/>
    <w:rsid w:val="00F43047"/>
    <w:rsid w:val="00F56992"/>
    <w:rsid w:val="00F569D8"/>
    <w:rsid w:val="00F56AB5"/>
    <w:rsid w:val="00F60A90"/>
    <w:rsid w:val="00F61FB7"/>
    <w:rsid w:val="00F63884"/>
    <w:rsid w:val="00F64DED"/>
    <w:rsid w:val="00F71730"/>
    <w:rsid w:val="00F74089"/>
    <w:rsid w:val="00F743AC"/>
    <w:rsid w:val="00F743ED"/>
    <w:rsid w:val="00F76297"/>
    <w:rsid w:val="00F80406"/>
    <w:rsid w:val="00F911EE"/>
    <w:rsid w:val="00F9304C"/>
    <w:rsid w:val="00F972E8"/>
    <w:rsid w:val="00FC1D68"/>
    <w:rsid w:val="00FC3D3A"/>
    <w:rsid w:val="00FC6255"/>
    <w:rsid w:val="00FC65BE"/>
    <w:rsid w:val="00FD17B2"/>
    <w:rsid w:val="00FD29A7"/>
    <w:rsid w:val="00FE0591"/>
    <w:rsid w:val="00FE28DB"/>
  </w:rsids>
  <m:mathPr>
    <m:mathFont m:val="Cambria Math"/>
    <m:brkBin m:val="before"/>
    <m:brkBinSub m:val="--"/>
    <m:smallFrac m:val="0"/>
    <m:dispDef/>
    <m:lMargin m:val="0"/>
    <m:rMargin m:val="0"/>
    <m:defJc m:val="centerGroup"/>
    <m:wrapIndent m:val="1440"/>
    <m:intLim m:val="subSup"/>
    <m:naryLim m:val="undOvr"/>
  </m:mathPr>
  <w:themeFontLang w:val="fr-BE"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67F904"/>
  <w15:chartTrackingRefBased/>
  <w15:docId w15:val="{7C0844C4-1756-4A73-9BD1-C482EB8FC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32D6"/>
    <w:pPr>
      <w:spacing w:after="200" w:line="360" w:lineRule="auto"/>
      <w:ind w:firstLine="720"/>
      <w:jc w:val="both"/>
    </w:pPr>
    <w:rPr>
      <w:rFonts w:ascii="Times New Roman" w:hAnsi="Times New Roman"/>
    </w:rPr>
  </w:style>
  <w:style w:type="paragraph" w:styleId="Titre1">
    <w:name w:val="heading 1"/>
    <w:basedOn w:val="Titre"/>
    <w:link w:val="Titre1Car"/>
    <w:uiPriority w:val="9"/>
    <w:qFormat/>
    <w:rsid w:val="002132D6"/>
    <w:pPr>
      <w:numPr>
        <w:numId w:val="1"/>
      </w:numPr>
      <w:pBdr>
        <w:bottom w:val="single" w:sz="8" w:space="4" w:color="4472C4" w:themeColor="accent1"/>
      </w:pBdr>
      <w:spacing w:after="300"/>
      <w:jc w:val="left"/>
      <w:outlineLvl w:val="0"/>
    </w:pPr>
    <w:rPr>
      <w:rFonts w:ascii="Candara" w:hAnsi="Candara"/>
      <w:b/>
      <w:color w:val="000000" w:themeColor="text1"/>
      <w:spacing w:val="5"/>
      <w:sz w:val="60"/>
      <w:szCs w:val="52"/>
    </w:rPr>
  </w:style>
  <w:style w:type="paragraph" w:styleId="Titre2">
    <w:name w:val="heading 2"/>
    <w:basedOn w:val="Titre4"/>
    <w:next w:val="Normal"/>
    <w:link w:val="Titre2Car"/>
    <w:uiPriority w:val="9"/>
    <w:unhideWhenUsed/>
    <w:qFormat/>
    <w:rsid w:val="002132D6"/>
    <w:pPr>
      <w:numPr>
        <w:ilvl w:val="1"/>
      </w:numPr>
      <w:spacing w:line="240" w:lineRule="auto"/>
      <w:outlineLvl w:val="1"/>
    </w:pPr>
    <w:rPr>
      <w:rFonts w:ascii="Candara" w:hAnsi="Candara"/>
      <w:i/>
      <w:sz w:val="44"/>
      <w:szCs w:val="48"/>
    </w:rPr>
  </w:style>
  <w:style w:type="paragraph" w:styleId="Titre3">
    <w:name w:val="heading 3"/>
    <w:basedOn w:val="Titre2"/>
    <w:next w:val="Normal"/>
    <w:link w:val="Titre3Car"/>
    <w:uiPriority w:val="9"/>
    <w:unhideWhenUsed/>
    <w:qFormat/>
    <w:rsid w:val="002132D6"/>
    <w:pPr>
      <w:numPr>
        <w:ilvl w:val="2"/>
      </w:numPr>
      <w:spacing w:before="0" w:after="240" w:line="276" w:lineRule="auto"/>
      <w:ind w:left="709"/>
      <w:outlineLvl w:val="2"/>
    </w:pPr>
    <w:rPr>
      <w:sz w:val="32"/>
      <w:lang w:val="en-US"/>
    </w:rPr>
  </w:style>
  <w:style w:type="paragraph" w:styleId="Titre4">
    <w:name w:val="heading 4"/>
    <w:basedOn w:val="Normal"/>
    <w:next w:val="Normal"/>
    <w:link w:val="Titre4Car"/>
    <w:uiPriority w:val="9"/>
    <w:unhideWhenUsed/>
    <w:qFormat/>
    <w:rsid w:val="002132D6"/>
    <w:pPr>
      <w:keepNext/>
      <w:keepLines/>
      <w:numPr>
        <w:ilvl w:val="3"/>
        <w:numId w:val="1"/>
      </w:numPr>
      <w:spacing w:before="200"/>
      <w:outlineLvl w:val="3"/>
    </w:pPr>
    <w:rPr>
      <w:rFonts w:asciiTheme="majorHAnsi" w:eastAsiaTheme="majorEastAsia" w:hAnsiTheme="majorHAnsi" w:cstheme="majorBidi"/>
      <w:b/>
      <w:bCs/>
      <w:iCs/>
      <w:sz w:val="28"/>
    </w:rPr>
  </w:style>
  <w:style w:type="paragraph" w:styleId="Titre5">
    <w:name w:val="heading 5"/>
    <w:basedOn w:val="Titre4"/>
    <w:next w:val="Normal"/>
    <w:link w:val="Titre5Car"/>
    <w:uiPriority w:val="9"/>
    <w:unhideWhenUsed/>
    <w:qFormat/>
    <w:rsid w:val="002132D6"/>
    <w:pPr>
      <w:numPr>
        <w:ilvl w:val="4"/>
      </w:numPr>
      <w:outlineLvl w:val="4"/>
    </w:pPr>
    <w:rPr>
      <w:b w:val="0"/>
      <w:i/>
      <w:lang w:val="en-US"/>
    </w:rPr>
  </w:style>
  <w:style w:type="paragraph" w:styleId="Titre6">
    <w:name w:val="heading 6"/>
    <w:basedOn w:val="Titre5"/>
    <w:next w:val="Normal"/>
    <w:link w:val="Titre6Car"/>
    <w:uiPriority w:val="9"/>
    <w:unhideWhenUsed/>
    <w:qFormat/>
    <w:rsid w:val="002132D6"/>
    <w:pPr>
      <w:numPr>
        <w:ilvl w:val="3"/>
        <w:numId w:val="29"/>
      </w:numPr>
      <w:spacing w:before="320" w:after="120"/>
      <w:outlineLvl w:val="5"/>
    </w:pPr>
    <w:rPr>
      <w:rFonts w:eastAsia="Times New Roman"/>
      <w:i w:val="0"/>
      <w:iCs w:val="0"/>
      <w:color w:val="000000" w:themeColor="text1"/>
      <w:sz w:val="26"/>
    </w:rPr>
  </w:style>
  <w:style w:type="paragraph" w:styleId="Titre7">
    <w:name w:val="heading 7"/>
    <w:basedOn w:val="Normal"/>
    <w:next w:val="Normal"/>
    <w:link w:val="Titre7Car"/>
    <w:uiPriority w:val="9"/>
    <w:unhideWhenUsed/>
    <w:qFormat/>
    <w:rsid w:val="002132D6"/>
    <w:pPr>
      <w:keepNext/>
      <w:keepLines/>
      <w:numPr>
        <w:numId w:val="30"/>
      </w:numPr>
      <w:spacing w:before="160" w:after="120"/>
      <w:ind w:left="709"/>
      <w:outlineLvl w:val="6"/>
    </w:pPr>
    <w:rPr>
      <w:rFonts w:asciiTheme="majorHAnsi" w:eastAsia="Times New Roman" w:hAnsiTheme="majorHAnsi" w:cs="Times New Roman"/>
      <w:bCs/>
      <w:color w:val="000000" w:themeColor="text1"/>
      <w:sz w:val="24"/>
    </w:rPr>
  </w:style>
  <w:style w:type="paragraph" w:styleId="Titre8">
    <w:name w:val="heading 8"/>
    <w:basedOn w:val="Normal"/>
    <w:next w:val="Normal"/>
    <w:link w:val="Titre8Car"/>
    <w:uiPriority w:val="9"/>
    <w:unhideWhenUsed/>
    <w:qFormat/>
    <w:rsid w:val="002132D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Titre9">
    <w:name w:val="heading 9"/>
    <w:basedOn w:val="Normal"/>
    <w:next w:val="Normal"/>
    <w:link w:val="Titre9Car"/>
    <w:uiPriority w:val="9"/>
    <w:unhideWhenUsed/>
    <w:qFormat/>
    <w:rsid w:val="002132D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132D6"/>
    <w:rPr>
      <w:rFonts w:ascii="Candara" w:eastAsiaTheme="majorEastAsia" w:hAnsi="Candara" w:cstheme="majorBidi"/>
      <w:b/>
      <w:color w:val="000000" w:themeColor="text1"/>
      <w:spacing w:val="5"/>
      <w:kern w:val="28"/>
      <w:sz w:val="60"/>
      <w:szCs w:val="52"/>
    </w:rPr>
  </w:style>
  <w:style w:type="character" w:customStyle="1" w:styleId="Titre2Car">
    <w:name w:val="Titre 2 Car"/>
    <w:basedOn w:val="Policepardfaut"/>
    <w:link w:val="Titre2"/>
    <w:uiPriority w:val="9"/>
    <w:rsid w:val="002132D6"/>
    <w:rPr>
      <w:rFonts w:ascii="Candara" w:eastAsiaTheme="majorEastAsia" w:hAnsi="Candara" w:cstheme="majorBidi"/>
      <w:b/>
      <w:bCs/>
      <w:i/>
      <w:iCs/>
      <w:sz w:val="44"/>
      <w:szCs w:val="48"/>
    </w:rPr>
  </w:style>
  <w:style w:type="character" w:customStyle="1" w:styleId="Titre3Car">
    <w:name w:val="Titre 3 Car"/>
    <w:basedOn w:val="Policepardfaut"/>
    <w:link w:val="Titre3"/>
    <w:uiPriority w:val="9"/>
    <w:rsid w:val="002132D6"/>
    <w:rPr>
      <w:rFonts w:ascii="Candara" w:eastAsiaTheme="majorEastAsia" w:hAnsi="Candara" w:cstheme="majorBidi"/>
      <w:b/>
      <w:bCs/>
      <w:i/>
      <w:iCs/>
      <w:sz w:val="32"/>
      <w:szCs w:val="48"/>
      <w:lang w:val="en-US"/>
    </w:rPr>
  </w:style>
  <w:style w:type="character" w:customStyle="1" w:styleId="Titre4Car">
    <w:name w:val="Titre 4 Car"/>
    <w:basedOn w:val="Policepardfaut"/>
    <w:link w:val="Titre4"/>
    <w:uiPriority w:val="9"/>
    <w:rsid w:val="002132D6"/>
    <w:rPr>
      <w:rFonts w:asciiTheme="majorHAnsi" w:eastAsiaTheme="majorEastAsia" w:hAnsiTheme="majorHAnsi" w:cstheme="majorBidi"/>
      <w:b/>
      <w:bCs/>
      <w:iCs/>
      <w:sz w:val="28"/>
    </w:rPr>
  </w:style>
  <w:style w:type="character" w:customStyle="1" w:styleId="Titre5Car">
    <w:name w:val="Titre 5 Car"/>
    <w:basedOn w:val="Policepardfaut"/>
    <w:link w:val="Titre5"/>
    <w:uiPriority w:val="9"/>
    <w:rsid w:val="002132D6"/>
    <w:rPr>
      <w:rFonts w:asciiTheme="majorHAnsi" w:eastAsiaTheme="majorEastAsia" w:hAnsiTheme="majorHAnsi" w:cstheme="majorBidi"/>
      <w:bCs/>
      <w:i/>
      <w:iCs/>
      <w:sz w:val="28"/>
      <w:lang w:val="en-US"/>
    </w:rPr>
  </w:style>
  <w:style w:type="character" w:styleId="Appelnotedebasdep">
    <w:name w:val="footnote reference"/>
    <w:basedOn w:val="Policepardfaut"/>
    <w:uiPriority w:val="99"/>
    <w:semiHidden/>
    <w:unhideWhenUsed/>
    <w:rsid w:val="002132D6"/>
    <w:rPr>
      <w:vertAlign w:val="superscript"/>
    </w:rPr>
  </w:style>
  <w:style w:type="paragraph" w:styleId="En-tte">
    <w:name w:val="header"/>
    <w:basedOn w:val="Normal"/>
    <w:link w:val="En-tteCar"/>
    <w:uiPriority w:val="99"/>
    <w:unhideWhenUsed/>
    <w:rsid w:val="002132D6"/>
    <w:pPr>
      <w:tabs>
        <w:tab w:val="center" w:pos="4536"/>
        <w:tab w:val="right" w:pos="9072"/>
      </w:tabs>
      <w:spacing w:after="0" w:line="240" w:lineRule="auto"/>
    </w:pPr>
  </w:style>
  <w:style w:type="character" w:customStyle="1" w:styleId="En-tteCar">
    <w:name w:val="En-tête Car"/>
    <w:basedOn w:val="Policepardfaut"/>
    <w:link w:val="En-tte"/>
    <w:uiPriority w:val="99"/>
    <w:rsid w:val="002132D6"/>
    <w:rPr>
      <w:rFonts w:ascii="Times New Roman" w:hAnsi="Times New Roman"/>
    </w:rPr>
  </w:style>
  <w:style w:type="paragraph" w:styleId="Pieddepage">
    <w:name w:val="footer"/>
    <w:basedOn w:val="Normal"/>
    <w:link w:val="PieddepageCar"/>
    <w:uiPriority w:val="99"/>
    <w:unhideWhenUsed/>
    <w:rsid w:val="002132D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132D6"/>
    <w:rPr>
      <w:rFonts w:ascii="Times New Roman" w:hAnsi="Times New Roman"/>
    </w:rPr>
  </w:style>
  <w:style w:type="paragraph" w:styleId="Titre">
    <w:name w:val="Title"/>
    <w:basedOn w:val="Normal"/>
    <w:next w:val="Normal"/>
    <w:link w:val="TitreCar"/>
    <w:uiPriority w:val="10"/>
    <w:qFormat/>
    <w:rsid w:val="002132D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132D6"/>
    <w:rPr>
      <w:rFonts w:asciiTheme="majorHAnsi" w:eastAsiaTheme="majorEastAsia" w:hAnsiTheme="majorHAnsi" w:cstheme="majorBidi"/>
      <w:spacing w:val="-10"/>
      <w:kern w:val="28"/>
      <w:sz w:val="56"/>
      <w:szCs w:val="56"/>
    </w:rPr>
  </w:style>
  <w:style w:type="character" w:customStyle="1" w:styleId="Titre6Car">
    <w:name w:val="Titre 6 Car"/>
    <w:basedOn w:val="Policepardfaut"/>
    <w:link w:val="Titre6"/>
    <w:uiPriority w:val="9"/>
    <w:rsid w:val="002132D6"/>
    <w:rPr>
      <w:rFonts w:asciiTheme="majorHAnsi" w:eastAsia="Times New Roman" w:hAnsiTheme="majorHAnsi" w:cstheme="majorBidi"/>
      <w:bCs/>
      <w:color w:val="000000" w:themeColor="text1"/>
      <w:sz w:val="26"/>
      <w:lang w:val="en-US"/>
    </w:rPr>
  </w:style>
  <w:style w:type="character" w:customStyle="1" w:styleId="Titre7Car">
    <w:name w:val="Titre 7 Car"/>
    <w:basedOn w:val="Policepardfaut"/>
    <w:link w:val="Titre7"/>
    <w:uiPriority w:val="9"/>
    <w:rsid w:val="002132D6"/>
    <w:rPr>
      <w:rFonts w:asciiTheme="majorHAnsi" w:eastAsia="Times New Roman" w:hAnsiTheme="majorHAnsi" w:cs="Times New Roman"/>
      <w:bCs/>
      <w:color w:val="000000" w:themeColor="text1"/>
      <w:sz w:val="24"/>
    </w:rPr>
  </w:style>
  <w:style w:type="character" w:customStyle="1" w:styleId="Titre8Car">
    <w:name w:val="Titre 8 Car"/>
    <w:basedOn w:val="Policepardfaut"/>
    <w:link w:val="Titre8"/>
    <w:uiPriority w:val="9"/>
    <w:rsid w:val="002132D6"/>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uiPriority w:val="9"/>
    <w:rsid w:val="002132D6"/>
    <w:rPr>
      <w:rFonts w:asciiTheme="majorHAnsi" w:eastAsiaTheme="majorEastAsia" w:hAnsiTheme="majorHAnsi" w:cstheme="majorBidi"/>
      <w:i/>
      <w:iCs/>
      <w:color w:val="404040" w:themeColor="text1" w:themeTint="BF"/>
      <w:sz w:val="20"/>
      <w:szCs w:val="20"/>
    </w:rPr>
  </w:style>
  <w:style w:type="character" w:styleId="Marquedecommentaire">
    <w:name w:val="annotation reference"/>
    <w:basedOn w:val="Policepardfaut"/>
    <w:uiPriority w:val="99"/>
    <w:semiHidden/>
    <w:unhideWhenUsed/>
    <w:rsid w:val="002132D6"/>
    <w:rPr>
      <w:sz w:val="16"/>
      <w:szCs w:val="16"/>
    </w:rPr>
  </w:style>
  <w:style w:type="paragraph" w:styleId="Commentaire">
    <w:name w:val="annotation text"/>
    <w:basedOn w:val="Normal"/>
    <w:link w:val="CommentaireCar"/>
    <w:uiPriority w:val="99"/>
    <w:unhideWhenUsed/>
    <w:rsid w:val="002132D6"/>
    <w:pPr>
      <w:spacing w:line="240" w:lineRule="auto"/>
    </w:pPr>
    <w:rPr>
      <w:sz w:val="20"/>
      <w:szCs w:val="20"/>
    </w:rPr>
  </w:style>
  <w:style w:type="character" w:customStyle="1" w:styleId="CommentaireCar">
    <w:name w:val="Commentaire Car"/>
    <w:basedOn w:val="Policepardfaut"/>
    <w:link w:val="Commentaire"/>
    <w:uiPriority w:val="99"/>
    <w:rsid w:val="002132D6"/>
    <w:rPr>
      <w:rFonts w:ascii="Times New Roman" w:hAnsi="Times New Roman"/>
      <w:sz w:val="20"/>
      <w:szCs w:val="20"/>
    </w:rPr>
  </w:style>
  <w:style w:type="paragraph" w:styleId="Textedebulles">
    <w:name w:val="Balloon Text"/>
    <w:basedOn w:val="Normal"/>
    <w:link w:val="TextedebullesCar"/>
    <w:uiPriority w:val="99"/>
    <w:semiHidden/>
    <w:unhideWhenUsed/>
    <w:rsid w:val="002132D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132D6"/>
    <w:rPr>
      <w:rFonts w:ascii="Tahoma" w:hAnsi="Tahoma" w:cs="Tahoma"/>
      <w:sz w:val="16"/>
      <w:szCs w:val="16"/>
    </w:rPr>
  </w:style>
  <w:style w:type="paragraph" w:styleId="Objetducommentaire">
    <w:name w:val="annotation subject"/>
    <w:basedOn w:val="Commentaire"/>
    <w:next w:val="Commentaire"/>
    <w:link w:val="ObjetducommentaireCar"/>
    <w:uiPriority w:val="99"/>
    <w:semiHidden/>
    <w:unhideWhenUsed/>
    <w:rsid w:val="002132D6"/>
    <w:rPr>
      <w:b/>
      <w:bCs/>
    </w:rPr>
  </w:style>
  <w:style w:type="character" w:customStyle="1" w:styleId="ObjetducommentaireCar">
    <w:name w:val="Objet du commentaire Car"/>
    <w:basedOn w:val="CommentaireCar"/>
    <w:link w:val="Objetducommentaire"/>
    <w:uiPriority w:val="99"/>
    <w:semiHidden/>
    <w:rsid w:val="002132D6"/>
    <w:rPr>
      <w:rFonts w:ascii="Times New Roman" w:hAnsi="Times New Roman"/>
      <w:b/>
      <w:bCs/>
      <w:sz w:val="20"/>
      <w:szCs w:val="20"/>
    </w:rPr>
  </w:style>
  <w:style w:type="paragraph" w:customStyle="1" w:styleId="EndNoteBibliographyTitle">
    <w:name w:val="EndNote Bibliography Title"/>
    <w:basedOn w:val="Normal"/>
    <w:link w:val="EndNoteBibliographyTitleCar"/>
    <w:rsid w:val="002132D6"/>
    <w:pPr>
      <w:spacing w:after="0"/>
      <w:jc w:val="center"/>
    </w:pPr>
    <w:rPr>
      <w:rFonts w:cs="Times New Roman"/>
      <w:noProof/>
      <w:lang w:val="en-US"/>
    </w:rPr>
  </w:style>
  <w:style w:type="character" w:customStyle="1" w:styleId="EndNoteBibliographyTitleCar">
    <w:name w:val="EndNote Bibliography Title Car"/>
    <w:basedOn w:val="Policepardfaut"/>
    <w:link w:val="EndNoteBibliographyTitle"/>
    <w:rsid w:val="002132D6"/>
    <w:rPr>
      <w:rFonts w:ascii="Times New Roman" w:hAnsi="Times New Roman" w:cs="Times New Roman"/>
      <w:noProof/>
      <w:lang w:val="en-US"/>
    </w:rPr>
  </w:style>
  <w:style w:type="paragraph" w:customStyle="1" w:styleId="EndNoteBibliography">
    <w:name w:val="EndNote Bibliography"/>
    <w:basedOn w:val="Normal"/>
    <w:link w:val="EndNoteBibliographyCar"/>
    <w:rsid w:val="002132D6"/>
    <w:pPr>
      <w:spacing w:line="240" w:lineRule="auto"/>
    </w:pPr>
    <w:rPr>
      <w:rFonts w:cs="Times New Roman"/>
      <w:noProof/>
      <w:lang w:val="en-US"/>
    </w:rPr>
  </w:style>
  <w:style w:type="character" w:customStyle="1" w:styleId="EndNoteBibliographyCar">
    <w:name w:val="EndNote Bibliography Car"/>
    <w:basedOn w:val="Policepardfaut"/>
    <w:link w:val="EndNoteBibliography"/>
    <w:rsid w:val="002132D6"/>
    <w:rPr>
      <w:rFonts w:ascii="Times New Roman" w:hAnsi="Times New Roman" w:cs="Times New Roman"/>
      <w:noProof/>
      <w:lang w:val="en-US"/>
    </w:rPr>
  </w:style>
  <w:style w:type="character" w:styleId="Lienhypertexte">
    <w:name w:val="Hyperlink"/>
    <w:basedOn w:val="Policepardfaut"/>
    <w:uiPriority w:val="99"/>
    <w:unhideWhenUsed/>
    <w:rsid w:val="002132D6"/>
    <w:rPr>
      <w:color w:val="0563C1" w:themeColor="hyperlink"/>
      <w:u w:val="single"/>
    </w:rPr>
  </w:style>
  <w:style w:type="paragraph" w:styleId="Paragraphedeliste">
    <w:name w:val="List Paragraph"/>
    <w:basedOn w:val="Normal"/>
    <w:link w:val="ParagraphedelisteCar"/>
    <w:uiPriority w:val="34"/>
    <w:qFormat/>
    <w:rsid w:val="002132D6"/>
    <w:pPr>
      <w:ind w:left="720"/>
      <w:contextualSpacing/>
    </w:pPr>
  </w:style>
  <w:style w:type="paragraph" w:styleId="Notedebasdepage">
    <w:name w:val="footnote text"/>
    <w:basedOn w:val="Normal"/>
    <w:link w:val="NotedebasdepageCar"/>
    <w:uiPriority w:val="99"/>
    <w:semiHidden/>
    <w:unhideWhenUsed/>
    <w:rsid w:val="002132D6"/>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2132D6"/>
    <w:rPr>
      <w:rFonts w:ascii="Times New Roman" w:hAnsi="Times New Roman"/>
      <w:sz w:val="20"/>
      <w:szCs w:val="20"/>
    </w:rPr>
  </w:style>
  <w:style w:type="character" w:customStyle="1" w:styleId="st">
    <w:name w:val="st"/>
    <w:basedOn w:val="Policepardfaut"/>
    <w:rsid w:val="002132D6"/>
  </w:style>
  <w:style w:type="character" w:styleId="Accentuation">
    <w:name w:val="Emphasis"/>
    <w:basedOn w:val="Policepardfaut"/>
    <w:uiPriority w:val="20"/>
    <w:qFormat/>
    <w:rsid w:val="002132D6"/>
    <w:rPr>
      <w:i/>
      <w:iCs/>
    </w:rPr>
  </w:style>
  <w:style w:type="character" w:styleId="lev">
    <w:name w:val="Strong"/>
    <w:uiPriority w:val="22"/>
    <w:qFormat/>
    <w:rsid w:val="002132D6"/>
    <w:rPr>
      <w:b/>
      <w:bCs/>
    </w:rPr>
  </w:style>
  <w:style w:type="paragraph" w:customStyle="1" w:styleId="Default">
    <w:name w:val="Default"/>
    <w:uiPriority w:val="99"/>
    <w:rsid w:val="002132D6"/>
    <w:pPr>
      <w:autoSpaceDE w:val="0"/>
      <w:autoSpaceDN w:val="0"/>
      <w:adjustRightInd w:val="0"/>
      <w:spacing w:after="0" w:line="240" w:lineRule="auto"/>
      <w:ind w:firstLine="720"/>
      <w:jc w:val="both"/>
    </w:pPr>
    <w:rPr>
      <w:rFonts w:ascii="Times New Roman" w:eastAsia="Calibri" w:hAnsi="Times New Roman" w:cs="Times New Roman"/>
      <w:color w:val="000000"/>
      <w:sz w:val="24"/>
      <w:szCs w:val="24"/>
      <w:lang w:val="fr-BE"/>
    </w:rPr>
  </w:style>
  <w:style w:type="table" w:styleId="Grilledutableau">
    <w:name w:val="Table Grid"/>
    <w:basedOn w:val="TableauNormal"/>
    <w:uiPriority w:val="59"/>
    <w:rsid w:val="002132D6"/>
    <w:pPr>
      <w:spacing w:after="0" w:line="240" w:lineRule="auto"/>
      <w:ind w:firstLine="720"/>
      <w:jc w:val="both"/>
    </w:pPr>
    <w:rPr>
      <w:lang w:val="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odepage">
    <w:name w:val="page number"/>
    <w:basedOn w:val="Policepardfaut"/>
    <w:rsid w:val="002132D6"/>
    <w:rPr>
      <w:sz w:val="16"/>
    </w:rPr>
  </w:style>
  <w:style w:type="paragraph" w:styleId="Lgende">
    <w:name w:val="caption"/>
    <w:basedOn w:val="Normal"/>
    <w:next w:val="Normal"/>
    <w:uiPriority w:val="35"/>
    <w:unhideWhenUsed/>
    <w:qFormat/>
    <w:rsid w:val="002132D6"/>
    <w:pPr>
      <w:spacing w:line="240" w:lineRule="auto"/>
    </w:pPr>
    <w:rPr>
      <w:b/>
      <w:bCs/>
      <w:color w:val="4472C4" w:themeColor="accent1"/>
      <w:sz w:val="18"/>
      <w:szCs w:val="18"/>
    </w:rPr>
  </w:style>
  <w:style w:type="paragraph" w:styleId="En-ttedetabledesmatires">
    <w:name w:val="TOC Heading"/>
    <w:basedOn w:val="Titre1"/>
    <w:next w:val="Normal"/>
    <w:uiPriority w:val="39"/>
    <w:unhideWhenUsed/>
    <w:qFormat/>
    <w:rsid w:val="002132D6"/>
    <w:pPr>
      <w:keepNext/>
      <w:keepLines/>
      <w:numPr>
        <w:numId w:val="0"/>
      </w:numPr>
      <w:spacing w:before="480" w:after="0" w:line="276" w:lineRule="auto"/>
      <w:outlineLvl w:val="9"/>
    </w:pPr>
    <w:rPr>
      <w:rFonts w:asciiTheme="majorHAnsi" w:hAnsiTheme="majorHAnsi"/>
      <w:color w:val="2F5496" w:themeColor="accent1" w:themeShade="BF"/>
      <w:kern w:val="0"/>
      <w:sz w:val="28"/>
      <w:szCs w:val="28"/>
      <w:lang w:val="de-DE" w:eastAsia="de-DE"/>
    </w:rPr>
  </w:style>
  <w:style w:type="paragraph" w:styleId="TM1">
    <w:name w:val="toc 1"/>
    <w:basedOn w:val="Normal"/>
    <w:next w:val="Normal"/>
    <w:autoRedefine/>
    <w:uiPriority w:val="39"/>
    <w:unhideWhenUsed/>
    <w:rsid w:val="002132D6"/>
    <w:pPr>
      <w:tabs>
        <w:tab w:val="right" w:leader="dot" w:pos="9062"/>
      </w:tabs>
      <w:spacing w:before="120" w:after="120" w:line="240" w:lineRule="auto"/>
      <w:ind w:left="709" w:firstLine="0"/>
      <w:jc w:val="left"/>
    </w:pPr>
    <w:rPr>
      <w:rFonts w:asciiTheme="minorHAnsi" w:hAnsiTheme="minorHAnsi" w:cstheme="minorHAnsi"/>
      <w:b/>
      <w:bCs/>
      <w:caps/>
      <w:sz w:val="20"/>
      <w:szCs w:val="20"/>
    </w:rPr>
  </w:style>
  <w:style w:type="paragraph" w:styleId="TM2">
    <w:name w:val="toc 2"/>
    <w:basedOn w:val="Normal"/>
    <w:next w:val="Normal"/>
    <w:autoRedefine/>
    <w:uiPriority w:val="39"/>
    <w:unhideWhenUsed/>
    <w:rsid w:val="002132D6"/>
    <w:pPr>
      <w:tabs>
        <w:tab w:val="right" w:leader="dot" w:pos="9062"/>
      </w:tabs>
      <w:spacing w:after="0" w:line="240" w:lineRule="auto"/>
      <w:ind w:left="993" w:hanging="53"/>
      <w:jc w:val="left"/>
    </w:pPr>
    <w:rPr>
      <w:rFonts w:asciiTheme="minorHAnsi" w:hAnsiTheme="minorHAnsi" w:cstheme="minorHAnsi"/>
      <w:smallCaps/>
      <w:sz w:val="20"/>
      <w:szCs w:val="20"/>
    </w:rPr>
  </w:style>
  <w:style w:type="paragraph" w:styleId="TM3">
    <w:name w:val="toc 3"/>
    <w:basedOn w:val="Normal"/>
    <w:next w:val="Normal"/>
    <w:autoRedefine/>
    <w:uiPriority w:val="39"/>
    <w:unhideWhenUsed/>
    <w:rsid w:val="002132D6"/>
    <w:pPr>
      <w:spacing w:after="0"/>
      <w:ind w:left="440"/>
      <w:jc w:val="left"/>
    </w:pPr>
    <w:rPr>
      <w:rFonts w:asciiTheme="minorHAnsi" w:hAnsiTheme="minorHAnsi" w:cstheme="minorHAnsi"/>
      <w:i/>
      <w:iCs/>
      <w:sz w:val="20"/>
      <w:szCs w:val="20"/>
    </w:rPr>
  </w:style>
  <w:style w:type="paragraph" w:styleId="Liste">
    <w:name w:val="List"/>
    <w:basedOn w:val="Normal"/>
    <w:uiPriority w:val="99"/>
    <w:unhideWhenUsed/>
    <w:rsid w:val="002132D6"/>
    <w:pPr>
      <w:ind w:left="283" w:hanging="283"/>
      <w:contextualSpacing/>
    </w:pPr>
  </w:style>
  <w:style w:type="paragraph" w:styleId="Liste2">
    <w:name w:val="List 2"/>
    <w:basedOn w:val="Normal"/>
    <w:uiPriority w:val="99"/>
    <w:unhideWhenUsed/>
    <w:rsid w:val="002132D6"/>
    <w:pPr>
      <w:ind w:left="566" w:hanging="283"/>
      <w:contextualSpacing/>
    </w:pPr>
  </w:style>
  <w:style w:type="paragraph" w:styleId="Corpsdetexte">
    <w:name w:val="Body Text"/>
    <w:basedOn w:val="Normal"/>
    <w:link w:val="CorpsdetexteCar"/>
    <w:uiPriority w:val="99"/>
    <w:unhideWhenUsed/>
    <w:rsid w:val="002132D6"/>
    <w:pPr>
      <w:spacing w:after="120"/>
    </w:pPr>
  </w:style>
  <w:style w:type="character" w:customStyle="1" w:styleId="CorpsdetexteCar">
    <w:name w:val="Corps de texte Car"/>
    <w:basedOn w:val="Policepardfaut"/>
    <w:link w:val="Corpsdetexte"/>
    <w:uiPriority w:val="99"/>
    <w:rsid w:val="002132D6"/>
    <w:rPr>
      <w:rFonts w:ascii="Times New Roman" w:hAnsi="Times New Roman"/>
    </w:rPr>
  </w:style>
  <w:style w:type="paragraph" w:styleId="Retraitcorpsdetexte">
    <w:name w:val="Body Text Indent"/>
    <w:basedOn w:val="Normal"/>
    <w:link w:val="RetraitcorpsdetexteCar"/>
    <w:uiPriority w:val="99"/>
    <w:unhideWhenUsed/>
    <w:rsid w:val="002132D6"/>
    <w:pPr>
      <w:spacing w:after="120"/>
      <w:ind w:left="283"/>
    </w:pPr>
  </w:style>
  <w:style w:type="character" w:customStyle="1" w:styleId="RetraitcorpsdetexteCar">
    <w:name w:val="Retrait corps de texte Car"/>
    <w:basedOn w:val="Policepardfaut"/>
    <w:link w:val="Retraitcorpsdetexte"/>
    <w:uiPriority w:val="99"/>
    <w:rsid w:val="002132D6"/>
    <w:rPr>
      <w:rFonts w:ascii="Times New Roman" w:hAnsi="Times New Roman"/>
    </w:rPr>
  </w:style>
  <w:style w:type="paragraph" w:styleId="Retrait1religne">
    <w:name w:val="Body Text First Indent"/>
    <w:basedOn w:val="Corpsdetexte"/>
    <w:link w:val="Retrait1religneCar"/>
    <w:uiPriority w:val="99"/>
    <w:unhideWhenUsed/>
    <w:rsid w:val="002132D6"/>
    <w:pPr>
      <w:spacing w:after="200"/>
      <w:ind w:firstLine="360"/>
    </w:pPr>
  </w:style>
  <w:style w:type="character" w:customStyle="1" w:styleId="Retrait1religneCar">
    <w:name w:val="Retrait 1re ligne Car"/>
    <w:basedOn w:val="CorpsdetexteCar"/>
    <w:link w:val="Retrait1religne"/>
    <w:uiPriority w:val="99"/>
    <w:rsid w:val="002132D6"/>
    <w:rPr>
      <w:rFonts w:ascii="Times New Roman" w:hAnsi="Times New Roman"/>
    </w:rPr>
  </w:style>
  <w:style w:type="paragraph" w:styleId="TM4">
    <w:name w:val="toc 4"/>
    <w:basedOn w:val="Normal"/>
    <w:next w:val="Normal"/>
    <w:autoRedefine/>
    <w:uiPriority w:val="39"/>
    <w:unhideWhenUsed/>
    <w:rsid w:val="002132D6"/>
    <w:pPr>
      <w:tabs>
        <w:tab w:val="left" w:pos="1873"/>
        <w:tab w:val="right" w:leader="dot" w:pos="7361"/>
      </w:tabs>
      <w:spacing w:after="0"/>
      <w:ind w:left="1418" w:firstLine="0"/>
      <w:jc w:val="left"/>
    </w:pPr>
    <w:rPr>
      <w:rFonts w:asciiTheme="minorHAnsi" w:hAnsiTheme="minorHAnsi" w:cstheme="minorHAnsi"/>
      <w:sz w:val="18"/>
      <w:szCs w:val="18"/>
    </w:rPr>
  </w:style>
  <w:style w:type="paragraph" w:styleId="TM5">
    <w:name w:val="toc 5"/>
    <w:basedOn w:val="Normal"/>
    <w:next w:val="Normal"/>
    <w:autoRedefine/>
    <w:uiPriority w:val="39"/>
    <w:unhideWhenUsed/>
    <w:rsid w:val="002132D6"/>
    <w:pPr>
      <w:spacing w:after="0"/>
      <w:ind w:left="880"/>
      <w:jc w:val="left"/>
    </w:pPr>
    <w:rPr>
      <w:rFonts w:asciiTheme="minorHAnsi" w:hAnsiTheme="minorHAnsi" w:cstheme="minorHAnsi"/>
      <w:sz w:val="18"/>
      <w:szCs w:val="18"/>
    </w:rPr>
  </w:style>
  <w:style w:type="paragraph" w:styleId="TM6">
    <w:name w:val="toc 6"/>
    <w:basedOn w:val="Normal"/>
    <w:next w:val="Normal"/>
    <w:autoRedefine/>
    <w:uiPriority w:val="39"/>
    <w:unhideWhenUsed/>
    <w:rsid w:val="002132D6"/>
    <w:pPr>
      <w:spacing w:after="0"/>
      <w:ind w:left="1100"/>
      <w:jc w:val="left"/>
    </w:pPr>
    <w:rPr>
      <w:rFonts w:asciiTheme="minorHAnsi" w:hAnsiTheme="minorHAnsi" w:cstheme="minorHAnsi"/>
      <w:sz w:val="18"/>
      <w:szCs w:val="18"/>
    </w:rPr>
  </w:style>
  <w:style w:type="paragraph" w:styleId="TM7">
    <w:name w:val="toc 7"/>
    <w:basedOn w:val="Normal"/>
    <w:next w:val="Normal"/>
    <w:autoRedefine/>
    <w:uiPriority w:val="39"/>
    <w:unhideWhenUsed/>
    <w:rsid w:val="002132D6"/>
    <w:pPr>
      <w:spacing w:after="0"/>
      <w:ind w:left="1320"/>
      <w:jc w:val="left"/>
    </w:pPr>
    <w:rPr>
      <w:rFonts w:asciiTheme="minorHAnsi" w:hAnsiTheme="minorHAnsi" w:cstheme="minorHAnsi"/>
      <w:sz w:val="18"/>
      <w:szCs w:val="18"/>
    </w:rPr>
  </w:style>
  <w:style w:type="paragraph" w:styleId="TM8">
    <w:name w:val="toc 8"/>
    <w:basedOn w:val="Normal"/>
    <w:next w:val="Normal"/>
    <w:autoRedefine/>
    <w:uiPriority w:val="39"/>
    <w:unhideWhenUsed/>
    <w:rsid w:val="002132D6"/>
    <w:pPr>
      <w:spacing w:after="0"/>
      <w:ind w:left="1540"/>
      <w:jc w:val="left"/>
    </w:pPr>
    <w:rPr>
      <w:rFonts w:asciiTheme="minorHAnsi" w:hAnsiTheme="minorHAnsi" w:cstheme="minorHAnsi"/>
      <w:sz w:val="18"/>
      <w:szCs w:val="18"/>
    </w:rPr>
  </w:style>
  <w:style w:type="paragraph" w:styleId="TM9">
    <w:name w:val="toc 9"/>
    <w:basedOn w:val="Normal"/>
    <w:next w:val="Normal"/>
    <w:autoRedefine/>
    <w:uiPriority w:val="39"/>
    <w:unhideWhenUsed/>
    <w:rsid w:val="002132D6"/>
    <w:pPr>
      <w:spacing w:after="0"/>
      <w:ind w:left="1760"/>
      <w:jc w:val="left"/>
    </w:pPr>
    <w:rPr>
      <w:rFonts w:asciiTheme="minorHAnsi" w:hAnsiTheme="minorHAnsi" w:cstheme="minorHAnsi"/>
      <w:sz w:val="18"/>
      <w:szCs w:val="18"/>
    </w:rPr>
  </w:style>
  <w:style w:type="table" w:customStyle="1" w:styleId="Tabellenraster1">
    <w:name w:val="Tabellenraster1"/>
    <w:basedOn w:val="TableauNormal"/>
    <w:next w:val="Grilledutableau"/>
    <w:uiPriority w:val="59"/>
    <w:rsid w:val="002132D6"/>
    <w:pPr>
      <w:spacing w:after="0" w:line="240" w:lineRule="auto"/>
    </w:pPr>
    <w:rPr>
      <w:lang w:val="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TableauNormal"/>
    <w:next w:val="Grilledutableau"/>
    <w:uiPriority w:val="59"/>
    <w:rsid w:val="002132D6"/>
    <w:pPr>
      <w:spacing w:after="0" w:line="240" w:lineRule="auto"/>
    </w:pPr>
    <w:rPr>
      <w:lang w:val="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TableauNormal"/>
    <w:next w:val="Grilledutableau"/>
    <w:uiPriority w:val="59"/>
    <w:rsid w:val="002132D6"/>
    <w:pPr>
      <w:spacing w:after="0" w:line="240" w:lineRule="auto"/>
    </w:pPr>
    <w:rPr>
      <w:lang w:val="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71">
    <w:name w:val="Titre 71"/>
    <w:basedOn w:val="Normal"/>
    <w:next w:val="Normal"/>
    <w:uiPriority w:val="9"/>
    <w:semiHidden/>
    <w:unhideWhenUsed/>
    <w:qFormat/>
    <w:rsid w:val="002132D6"/>
    <w:pPr>
      <w:keepNext/>
      <w:keepLines/>
      <w:spacing w:before="80" w:after="0" w:line="240" w:lineRule="auto"/>
      <w:ind w:firstLine="0"/>
      <w:jc w:val="left"/>
      <w:outlineLvl w:val="6"/>
    </w:pPr>
    <w:rPr>
      <w:rFonts w:ascii="Calibri Light" w:eastAsia="Times New Roman" w:hAnsi="Calibri Light" w:cs="Times New Roman"/>
      <w:b/>
      <w:bCs/>
      <w:color w:val="833C0B"/>
      <w:lang w:val="fr-BE"/>
    </w:rPr>
  </w:style>
  <w:style w:type="numbering" w:customStyle="1" w:styleId="Aucuneliste1">
    <w:name w:val="Aucune liste1"/>
    <w:next w:val="Aucuneliste"/>
    <w:uiPriority w:val="99"/>
    <w:semiHidden/>
    <w:unhideWhenUsed/>
    <w:rsid w:val="002132D6"/>
  </w:style>
  <w:style w:type="paragraph" w:customStyle="1" w:styleId="Sous-titre1">
    <w:name w:val="Sous-titre1"/>
    <w:basedOn w:val="Normal"/>
    <w:next w:val="Normal"/>
    <w:uiPriority w:val="11"/>
    <w:qFormat/>
    <w:rsid w:val="002132D6"/>
    <w:pPr>
      <w:numPr>
        <w:ilvl w:val="1"/>
      </w:numPr>
      <w:spacing w:after="240" w:line="276" w:lineRule="auto"/>
      <w:ind w:firstLine="720"/>
      <w:jc w:val="left"/>
    </w:pPr>
    <w:rPr>
      <w:rFonts w:eastAsia="Times New Roman" w:cs="Times New Roman"/>
      <w:caps/>
      <w:color w:val="404040"/>
      <w:spacing w:val="20"/>
      <w:sz w:val="28"/>
      <w:szCs w:val="28"/>
      <w:lang w:val="fr-BE"/>
    </w:rPr>
  </w:style>
  <w:style w:type="character" w:customStyle="1" w:styleId="Sous-titreCar">
    <w:name w:val="Sous-titre Car"/>
    <w:basedOn w:val="Policepardfaut"/>
    <w:link w:val="Sous-titre"/>
    <w:uiPriority w:val="11"/>
    <w:rsid w:val="002132D6"/>
    <w:rPr>
      <w:rFonts w:ascii="Times New Roman" w:eastAsia="Times New Roman" w:hAnsi="Times New Roman" w:cs="Times New Roman"/>
      <w:caps/>
      <w:color w:val="404040"/>
      <w:spacing w:val="20"/>
      <w:sz w:val="28"/>
      <w:szCs w:val="28"/>
    </w:rPr>
  </w:style>
  <w:style w:type="paragraph" w:customStyle="1" w:styleId="Sansinterligne1">
    <w:name w:val="Sans interligne1"/>
    <w:next w:val="Sansinterligne"/>
    <w:uiPriority w:val="1"/>
    <w:qFormat/>
    <w:rsid w:val="002132D6"/>
    <w:pPr>
      <w:spacing w:after="0" w:line="240" w:lineRule="auto"/>
    </w:pPr>
    <w:rPr>
      <w:rFonts w:ascii="Times New Roman" w:eastAsia="Times New Roman" w:hAnsi="Times New Roman" w:cs="Times New Roman"/>
      <w:sz w:val="24"/>
      <w:szCs w:val="21"/>
      <w:lang w:val="fr-BE"/>
    </w:rPr>
  </w:style>
  <w:style w:type="paragraph" w:customStyle="1" w:styleId="Citation1">
    <w:name w:val="Citation1"/>
    <w:basedOn w:val="Normal"/>
    <w:next w:val="Normal"/>
    <w:uiPriority w:val="29"/>
    <w:qFormat/>
    <w:rsid w:val="002132D6"/>
    <w:pPr>
      <w:spacing w:before="160" w:after="160" w:line="276" w:lineRule="auto"/>
      <w:ind w:left="720" w:right="720" w:firstLine="0"/>
      <w:jc w:val="center"/>
    </w:pPr>
    <w:rPr>
      <w:rFonts w:ascii="Calibri Light" w:eastAsia="Times New Roman" w:hAnsi="Calibri Light" w:cs="Times New Roman"/>
      <w:color w:val="000000"/>
      <w:sz w:val="24"/>
      <w:szCs w:val="24"/>
      <w:lang w:val="fr-BE"/>
    </w:rPr>
  </w:style>
  <w:style w:type="character" w:customStyle="1" w:styleId="CitationCar">
    <w:name w:val="Citation Car"/>
    <w:basedOn w:val="Policepardfaut"/>
    <w:link w:val="Citation"/>
    <w:uiPriority w:val="29"/>
    <w:rsid w:val="002132D6"/>
    <w:rPr>
      <w:rFonts w:ascii="Calibri Light" w:eastAsia="Times New Roman" w:hAnsi="Calibri Light" w:cs="Times New Roman"/>
      <w:color w:val="000000"/>
      <w:sz w:val="24"/>
      <w:szCs w:val="24"/>
    </w:rPr>
  </w:style>
  <w:style w:type="paragraph" w:customStyle="1" w:styleId="Citationintense1">
    <w:name w:val="Citation intense1"/>
    <w:basedOn w:val="Normal"/>
    <w:next w:val="Normal"/>
    <w:uiPriority w:val="30"/>
    <w:qFormat/>
    <w:rsid w:val="002132D6"/>
    <w:pPr>
      <w:pBdr>
        <w:top w:val="single" w:sz="24" w:space="4" w:color="ED7D31"/>
      </w:pBdr>
      <w:spacing w:before="240" w:after="240" w:line="240" w:lineRule="auto"/>
      <w:ind w:left="936" w:right="936" w:firstLine="0"/>
      <w:jc w:val="center"/>
    </w:pPr>
    <w:rPr>
      <w:rFonts w:ascii="Calibri Light" w:eastAsia="Times New Roman" w:hAnsi="Calibri Light" w:cs="Times New Roman"/>
      <w:sz w:val="24"/>
      <w:szCs w:val="24"/>
      <w:lang w:val="fr-BE"/>
    </w:rPr>
  </w:style>
  <w:style w:type="character" w:customStyle="1" w:styleId="CitationintenseCar">
    <w:name w:val="Citation intense Car"/>
    <w:basedOn w:val="Policepardfaut"/>
    <w:link w:val="Citationintense"/>
    <w:uiPriority w:val="30"/>
    <w:rsid w:val="002132D6"/>
    <w:rPr>
      <w:rFonts w:ascii="Calibri Light" w:eastAsia="Times New Roman" w:hAnsi="Calibri Light" w:cs="Times New Roman"/>
      <w:sz w:val="24"/>
      <w:szCs w:val="24"/>
    </w:rPr>
  </w:style>
  <w:style w:type="character" w:customStyle="1" w:styleId="Emphaseple1">
    <w:name w:val="Emphase pâle1"/>
    <w:basedOn w:val="Policepardfaut"/>
    <w:uiPriority w:val="19"/>
    <w:qFormat/>
    <w:rsid w:val="002132D6"/>
    <w:rPr>
      <w:i/>
      <w:iCs/>
      <w:color w:val="595959"/>
    </w:rPr>
  </w:style>
  <w:style w:type="character" w:customStyle="1" w:styleId="Emphaseintense1">
    <w:name w:val="Emphase intense1"/>
    <w:basedOn w:val="Policepardfaut"/>
    <w:uiPriority w:val="21"/>
    <w:qFormat/>
    <w:rsid w:val="002132D6"/>
    <w:rPr>
      <w:b/>
      <w:bCs/>
      <w:i/>
      <w:iCs/>
      <w:caps w:val="0"/>
      <w:smallCaps w:val="0"/>
      <w:strike w:val="0"/>
      <w:dstrike w:val="0"/>
      <w:color w:val="ED7D31"/>
    </w:rPr>
  </w:style>
  <w:style w:type="character" w:customStyle="1" w:styleId="Rfrenceple1">
    <w:name w:val="Référence pâle1"/>
    <w:basedOn w:val="Policepardfaut"/>
    <w:uiPriority w:val="31"/>
    <w:qFormat/>
    <w:rsid w:val="002132D6"/>
    <w:rPr>
      <w:caps w:val="0"/>
      <w:smallCaps/>
      <w:color w:val="404040"/>
      <w:spacing w:val="0"/>
      <w:u w:val="single" w:color="7F7F7F"/>
    </w:rPr>
  </w:style>
  <w:style w:type="character" w:styleId="Rfrenceintense">
    <w:name w:val="Intense Reference"/>
    <w:basedOn w:val="Policepardfaut"/>
    <w:uiPriority w:val="32"/>
    <w:qFormat/>
    <w:rsid w:val="002132D6"/>
    <w:rPr>
      <w:b/>
      <w:bCs/>
      <w:caps w:val="0"/>
      <w:smallCaps/>
      <w:color w:val="auto"/>
      <w:spacing w:val="0"/>
      <w:u w:val="single"/>
    </w:rPr>
  </w:style>
  <w:style w:type="character" w:styleId="Titredulivre">
    <w:name w:val="Book Title"/>
    <w:basedOn w:val="Policepardfaut"/>
    <w:uiPriority w:val="33"/>
    <w:qFormat/>
    <w:rsid w:val="002132D6"/>
    <w:rPr>
      <w:b/>
      <w:bCs/>
      <w:caps w:val="0"/>
      <w:smallCaps/>
      <w:spacing w:val="0"/>
    </w:rPr>
  </w:style>
  <w:style w:type="table" w:customStyle="1" w:styleId="Grilledutableau1">
    <w:name w:val="Grille du tableau1"/>
    <w:basedOn w:val="TableauNormal"/>
    <w:next w:val="Grilledutableau"/>
    <w:uiPriority w:val="59"/>
    <w:rsid w:val="002132D6"/>
    <w:pPr>
      <w:spacing w:after="0" w:line="240" w:lineRule="auto"/>
    </w:pPr>
    <w:rPr>
      <w:rFonts w:ascii="Times New Roman" w:eastAsia="Times New Roman" w:hAnsi="Times New Roman" w:cs="Times New Roman"/>
      <w:sz w:val="24"/>
      <w:szCs w:val="21"/>
      <w:lang w:val="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ision1">
    <w:name w:val="Révision1"/>
    <w:next w:val="Rvision"/>
    <w:hidden/>
    <w:uiPriority w:val="99"/>
    <w:semiHidden/>
    <w:rsid w:val="002132D6"/>
    <w:pPr>
      <w:spacing w:after="0" w:line="240" w:lineRule="auto"/>
    </w:pPr>
    <w:rPr>
      <w:rFonts w:ascii="Times New Roman" w:eastAsia="Times New Roman" w:hAnsi="Times New Roman" w:cs="Times New Roman"/>
      <w:sz w:val="24"/>
      <w:szCs w:val="21"/>
      <w:lang w:val="fr-BE"/>
    </w:rPr>
  </w:style>
  <w:style w:type="character" w:customStyle="1" w:styleId="Mentionnonrsolue1">
    <w:name w:val="Mention non résolue1"/>
    <w:basedOn w:val="Policepardfaut"/>
    <w:uiPriority w:val="99"/>
    <w:semiHidden/>
    <w:unhideWhenUsed/>
    <w:rsid w:val="002132D6"/>
    <w:rPr>
      <w:color w:val="605E5C"/>
      <w:shd w:val="clear" w:color="auto" w:fill="E1DFDD"/>
    </w:rPr>
  </w:style>
  <w:style w:type="character" w:customStyle="1" w:styleId="Mentionnonrsolue2">
    <w:name w:val="Mention non résolue2"/>
    <w:basedOn w:val="Policepardfaut"/>
    <w:uiPriority w:val="99"/>
    <w:semiHidden/>
    <w:unhideWhenUsed/>
    <w:rsid w:val="002132D6"/>
    <w:rPr>
      <w:color w:val="605E5C"/>
      <w:shd w:val="clear" w:color="auto" w:fill="E1DFDD"/>
    </w:rPr>
  </w:style>
  <w:style w:type="character" w:customStyle="1" w:styleId="Mentionnonrsolue3">
    <w:name w:val="Mention non résolue3"/>
    <w:basedOn w:val="Policepardfaut"/>
    <w:uiPriority w:val="99"/>
    <w:semiHidden/>
    <w:unhideWhenUsed/>
    <w:rsid w:val="002132D6"/>
    <w:rPr>
      <w:color w:val="605E5C"/>
      <w:shd w:val="clear" w:color="auto" w:fill="E1DFDD"/>
    </w:rPr>
  </w:style>
  <w:style w:type="character" w:customStyle="1" w:styleId="Mentionnonrsolue4">
    <w:name w:val="Mention non résolue4"/>
    <w:basedOn w:val="Policepardfaut"/>
    <w:uiPriority w:val="99"/>
    <w:semiHidden/>
    <w:unhideWhenUsed/>
    <w:rsid w:val="002132D6"/>
    <w:rPr>
      <w:color w:val="605E5C"/>
      <w:shd w:val="clear" w:color="auto" w:fill="E1DFDD"/>
    </w:rPr>
  </w:style>
  <w:style w:type="character" w:customStyle="1" w:styleId="Mentionnonrsolue5">
    <w:name w:val="Mention non résolue5"/>
    <w:basedOn w:val="Policepardfaut"/>
    <w:uiPriority w:val="99"/>
    <w:semiHidden/>
    <w:unhideWhenUsed/>
    <w:rsid w:val="002132D6"/>
    <w:rPr>
      <w:color w:val="605E5C"/>
      <w:shd w:val="clear" w:color="auto" w:fill="E1DFDD"/>
    </w:rPr>
  </w:style>
  <w:style w:type="character" w:customStyle="1" w:styleId="Titre7Car1">
    <w:name w:val="Titre 7 Car1"/>
    <w:basedOn w:val="Policepardfaut"/>
    <w:uiPriority w:val="9"/>
    <w:semiHidden/>
    <w:rsid w:val="002132D6"/>
    <w:rPr>
      <w:rFonts w:asciiTheme="majorHAnsi" w:eastAsiaTheme="majorEastAsia" w:hAnsiTheme="majorHAnsi" w:cstheme="majorBidi"/>
      <w:i/>
      <w:iCs/>
      <w:color w:val="1F3763" w:themeColor="accent1" w:themeShade="7F"/>
    </w:rPr>
  </w:style>
  <w:style w:type="paragraph" w:styleId="Sous-titre">
    <w:name w:val="Subtitle"/>
    <w:basedOn w:val="Normal"/>
    <w:next w:val="Normal"/>
    <w:link w:val="Sous-titreCar"/>
    <w:uiPriority w:val="11"/>
    <w:qFormat/>
    <w:rsid w:val="002132D6"/>
    <w:pPr>
      <w:numPr>
        <w:ilvl w:val="1"/>
      </w:numPr>
      <w:spacing w:after="160"/>
      <w:ind w:firstLine="720"/>
    </w:pPr>
    <w:rPr>
      <w:rFonts w:eastAsia="Times New Roman" w:cs="Times New Roman"/>
      <w:caps/>
      <w:color w:val="404040"/>
      <w:spacing w:val="20"/>
      <w:sz w:val="28"/>
      <w:szCs w:val="28"/>
    </w:rPr>
  </w:style>
  <w:style w:type="character" w:customStyle="1" w:styleId="Sous-titreCar1">
    <w:name w:val="Sous-titre Car1"/>
    <w:basedOn w:val="Policepardfaut"/>
    <w:uiPriority w:val="11"/>
    <w:rsid w:val="002132D6"/>
    <w:rPr>
      <w:rFonts w:eastAsiaTheme="minorEastAsia"/>
      <w:color w:val="5A5A5A" w:themeColor="text1" w:themeTint="A5"/>
      <w:spacing w:val="15"/>
    </w:rPr>
  </w:style>
  <w:style w:type="paragraph" w:styleId="Sansinterligne">
    <w:name w:val="No Spacing"/>
    <w:uiPriority w:val="1"/>
    <w:qFormat/>
    <w:rsid w:val="002132D6"/>
    <w:pPr>
      <w:spacing w:after="0" w:line="240" w:lineRule="auto"/>
      <w:ind w:firstLine="720"/>
      <w:jc w:val="both"/>
    </w:pPr>
  </w:style>
  <w:style w:type="paragraph" w:styleId="Citation">
    <w:name w:val="Quote"/>
    <w:basedOn w:val="Normal"/>
    <w:next w:val="Normal"/>
    <w:link w:val="CitationCar"/>
    <w:uiPriority w:val="29"/>
    <w:qFormat/>
    <w:rsid w:val="002132D6"/>
    <w:pPr>
      <w:spacing w:before="200" w:after="160"/>
      <w:ind w:left="864" w:right="864"/>
      <w:jc w:val="center"/>
    </w:pPr>
    <w:rPr>
      <w:rFonts w:ascii="Calibri Light" w:eastAsia="Times New Roman" w:hAnsi="Calibri Light" w:cs="Times New Roman"/>
      <w:color w:val="000000"/>
      <w:sz w:val="24"/>
      <w:szCs w:val="24"/>
    </w:rPr>
  </w:style>
  <w:style w:type="character" w:customStyle="1" w:styleId="CitationCar1">
    <w:name w:val="Citation Car1"/>
    <w:basedOn w:val="Policepardfaut"/>
    <w:uiPriority w:val="29"/>
    <w:rsid w:val="002132D6"/>
    <w:rPr>
      <w:rFonts w:ascii="Times New Roman" w:hAnsi="Times New Roman"/>
      <w:i/>
      <w:iCs/>
      <w:color w:val="404040" w:themeColor="text1" w:themeTint="BF"/>
    </w:rPr>
  </w:style>
  <w:style w:type="paragraph" w:styleId="Citationintense">
    <w:name w:val="Intense Quote"/>
    <w:basedOn w:val="Normal"/>
    <w:next w:val="Normal"/>
    <w:link w:val="CitationintenseCar"/>
    <w:uiPriority w:val="30"/>
    <w:qFormat/>
    <w:rsid w:val="002132D6"/>
    <w:pPr>
      <w:pBdr>
        <w:top w:val="single" w:sz="4" w:space="10" w:color="4472C4" w:themeColor="accent1"/>
        <w:bottom w:val="single" w:sz="4" w:space="10" w:color="4472C4" w:themeColor="accent1"/>
      </w:pBdr>
      <w:spacing w:before="360" w:after="360"/>
      <w:ind w:left="864" w:right="864"/>
      <w:jc w:val="center"/>
    </w:pPr>
    <w:rPr>
      <w:rFonts w:ascii="Calibri Light" w:eastAsia="Times New Roman" w:hAnsi="Calibri Light" w:cs="Times New Roman"/>
      <w:sz w:val="24"/>
      <w:szCs w:val="24"/>
    </w:rPr>
  </w:style>
  <w:style w:type="character" w:customStyle="1" w:styleId="CitationintenseCar1">
    <w:name w:val="Citation intense Car1"/>
    <w:basedOn w:val="Policepardfaut"/>
    <w:uiPriority w:val="30"/>
    <w:rsid w:val="002132D6"/>
    <w:rPr>
      <w:rFonts w:ascii="Times New Roman" w:hAnsi="Times New Roman"/>
      <w:i/>
      <w:iCs/>
      <w:color w:val="4472C4" w:themeColor="accent1"/>
    </w:rPr>
  </w:style>
  <w:style w:type="character" w:styleId="Accentuationlgre">
    <w:name w:val="Subtle Emphasis"/>
    <w:basedOn w:val="Policepardfaut"/>
    <w:uiPriority w:val="19"/>
    <w:qFormat/>
    <w:rsid w:val="002132D6"/>
    <w:rPr>
      <w:i/>
      <w:iCs/>
      <w:color w:val="404040" w:themeColor="text1" w:themeTint="BF"/>
    </w:rPr>
  </w:style>
  <w:style w:type="character" w:styleId="Accentuationintense">
    <w:name w:val="Intense Emphasis"/>
    <w:basedOn w:val="Policepardfaut"/>
    <w:uiPriority w:val="21"/>
    <w:qFormat/>
    <w:rsid w:val="002132D6"/>
    <w:rPr>
      <w:i/>
      <w:iCs/>
      <w:color w:val="4472C4" w:themeColor="accent1"/>
    </w:rPr>
  </w:style>
  <w:style w:type="character" w:styleId="Rfrencelgre">
    <w:name w:val="Subtle Reference"/>
    <w:basedOn w:val="Policepardfaut"/>
    <w:uiPriority w:val="31"/>
    <w:qFormat/>
    <w:rsid w:val="002132D6"/>
    <w:rPr>
      <w:smallCaps/>
      <w:color w:val="5A5A5A" w:themeColor="text1" w:themeTint="A5"/>
    </w:rPr>
  </w:style>
  <w:style w:type="paragraph" w:styleId="Rvision">
    <w:name w:val="Revision"/>
    <w:hidden/>
    <w:uiPriority w:val="99"/>
    <w:semiHidden/>
    <w:rsid w:val="002132D6"/>
    <w:pPr>
      <w:spacing w:after="0" w:line="240" w:lineRule="auto"/>
    </w:pPr>
  </w:style>
  <w:style w:type="table" w:customStyle="1" w:styleId="Grilledutableau2">
    <w:name w:val="Grille du tableau2"/>
    <w:basedOn w:val="TableauNormal"/>
    <w:next w:val="Grilledutableau"/>
    <w:uiPriority w:val="59"/>
    <w:rsid w:val="002132D6"/>
    <w:pPr>
      <w:spacing w:after="0" w:line="240" w:lineRule="auto"/>
    </w:pPr>
    <w:rPr>
      <w:rFonts w:ascii="Times New Roman" w:eastAsia="Times New Roman" w:hAnsi="Times New Roman" w:cs="Times New Roman"/>
      <w:sz w:val="24"/>
      <w:szCs w:val="21"/>
      <w:lang w:val="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
    <w:name w:val="Aucune liste2"/>
    <w:next w:val="Aucuneliste"/>
    <w:uiPriority w:val="99"/>
    <w:semiHidden/>
    <w:unhideWhenUsed/>
    <w:rsid w:val="002132D6"/>
  </w:style>
  <w:style w:type="table" w:customStyle="1" w:styleId="Grilledutableau3">
    <w:name w:val="Grille du tableau3"/>
    <w:basedOn w:val="TableauNormal"/>
    <w:next w:val="Grilledutableau"/>
    <w:uiPriority w:val="59"/>
    <w:rsid w:val="002132D6"/>
    <w:pPr>
      <w:spacing w:after="0" w:line="240" w:lineRule="auto"/>
    </w:pPr>
    <w:rPr>
      <w:rFonts w:ascii="Times New Roman" w:eastAsia="Times New Roman" w:hAnsi="Times New Roman" w:cs="Times New Roman"/>
      <w:sz w:val="24"/>
      <w:szCs w:val="21"/>
      <w:lang w:val="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3">
    <w:name w:val="Aucune liste3"/>
    <w:next w:val="Aucuneliste"/>
    <w:uiPriority w:val="99"/>
    <w:semiHidden/>
    <w:unhideWhenUsed/>
    <w:rsid w:val="002132D6"/>
  </w:style>
  <w:style w:type="character" w:customStyle="1" w:styleId="ParagraphedelisteCar">
    <w:name w:val="Paragraphe de liste Car"/>
    <w:link w:val="Paragraphedeliste"/>
    <w:uiPriority w:val="34"/>
    <w:locked/>
    <w:rsid w:val="002132D6"/>
    <w:rPr>
      <w:rFonts w:ascii="Times New Roman" w:hAnsi="Times New Roman"/>
    </w:rPr>
  </w:style>
  <w:style w:type="table" w:customStyle="1" w:styleId="Grilledutableau4">
    <w:name w:val="Grille du tableau4"/>
    <w:basedOn w:val="TableauNormal"/>
    <w:next w:val="Grilledutableau"/>
    <w:uiPriority w:val="59"/>
    <w:rsid w:val="002132D6"/>
    <w:pPr>
      <w:keepLines/>
      <w:spacing w:after="0" w:line="240" w:lineRule="auto"/>
    </w:pPr>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0">
    <w:name w:val="A10"/>
    <w:uiPriority w:val="99"/>
    <w:rsid w:val="002132D6"/>
    <w:rPr>
      <w:rFonts w:cs="Myriad Pro"/>
      <w:color w:val="000000"/>
      <w:sz w:val="12"/>
      <w:szCs w:val="12"/>
    </w:rPr>
  </w:style>
  <w:style w:type="paragraph" w:customStyle="1" w:styleId="EndNoteCategoryHeading">
    <w:name w:val="EndNote Category Heading"/>
    <w:basedOn w:val="Normal"/>
    <w:link w:val="EndNoteCategoryHeadingCar"/>
    <w:rsid w:val="002132D6"/>
    <w:pPr>
      <w:spacing w:before="120" w:after="120" w:line="276" w:lineRule="auto"/>
      <w:ind w:firstLine="0"/>
      <w:jc w:val="left"/>
    </w:pPr>
    <w:rPr>
      <w:b/>
      <w:noProof/>
      <w:lang w:val="en-US"/>
    </w:rPr>
  </w:style>
  <w:style w:type="character" w:customStyle="1" w:styleId="EndNoteCategoryHeadingCar">
    <w:name w:val="EndNote Category Heading Car"/>
    <w:basedOn w:val="Policepardfaut"/>
    <w:link w:val="EndNoteCategoryHeading"/>
    <w:rsid w:val="002132D6"/>
    <w:rPr>
      <w:rFonts w:ascii="Times New Roman" w:hAnsi="Times New Roman"/>
      <w:b/>
      <w:noProof/>
      <w:lang w:val="en-US"/>
    </w:rPr>
  </w:style>
  <w:style w:type="character" w:styleId="Numrodeligne">
    <w:name w:val="line number"/>
    <w:basedOn w:val="Policepardfaut"/>
    <w:uiPriority w:val="99"/>
    <w:semiHidden/>
    <w:unhideWhenUsed/>
    <w:rsid w:val="002132D6"/>
  </w:style>
  <w:style w:type="numbering" w:customStyle="1" w:styleId="Aucuneliste4">
    <w:name w:val="Aucune liste4"/>
    <w:next w:val="Aucuneliste"/>
    <w:uiPriority w:val="99"/>
    <w:semiHidden/>
    <w:unhideWhenUsed/>
    <w:rsid w:val="002132D6"/>
  </w:style>
  <w:style w:type="table" w:customStyle="1" w:styleId="Grilledutableau5">
    <w:name w:val="Grille du tableau5"/>
    <w:basedOn w:val="TableauNormal"/>
    <w:next w:val="Grilledutableau"/>
    <w:uiPriority w:val="59"/>
    <w:rsid w:val="002132D6"/>
    <w:pPr>
      <w:spacing w:after="0" w:line="240" w:lineRule="auto"/>
    </w:pPr>
    <w:rPr>
      <w:lang w:val="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132D6"/>
    <w:pPr>
      <w:spacing w:before="100" w:beforeAutospacing="1" w:after="100" w:afterAutospacing="1" w:line="240" w:lineRule="auto"/>
      <w:ind w:firstLine="0"/>
      <w:jc w:val="left"/>
    </w:pPr>
    <w:rPr>
      <w:rFonts w:eastAsia="Times New Roman" w:cs="Times New Roman"/>
      <w:sz w:val="24"/>
      <w:szCs w:val="24"/>
      <w:lang w:val="fr-BE" w:eastAsia="fr-BE"/>
    </w:rPr>
  </w:style>
  <w:style w:type="table" w:customStyle="1" w:styleId="Grilledutableau6">
    <w:name w:val="Grille du tableau6"/>
    <w:basedOn w:val="TableauNormal"/>
    <w:next w:val="Grilledutableau"/>
    <w:uiPriority w:val="59"/>
    <w:rsid w:val="002132D6"/>
    <w:pPr>
      <w:spacing w:after="0" w:line="240" w:lineRule="auto"/>
    </w:pPr>
    <w:rPr>
      <w:rFonts w:ascii="Times New Roman" w:eastAsia="Times New Roman" w:hAnsi="Times New Roman" w:cs="Times New Roman"/>
      <w:sz w:val="24"/>
      <w:szCs w:val="21"/>
      <w:lang w:val="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quage">
    <w:name w:val="marquage"/>
    <w:basedOn w:val="Policepardfaut"/>
    <w:rsid w:val="002132D6"/>
  </w:style>
  <w:style w:type="character" w:customStyle="1" w:styleId="Mentionnonrsolue51">
    <w:name w:val="Mention non résolue51"/>
    <w:basedOn w:val="Policepardfaut"/>
    <w:uiPriority w:val="99"/>
    <w:semiHidden/>
    <w:unhideWhenUsed/>
    <w:rsid w:val="002132D6"/>
    <w:rPr>
      <w:color w:val="605E5C"/>
      <w:shd w:val="clear" w:color="auto" w:fill="E1DFDD"/>
    </w:rPr>
  </w:style>
  <w:style w:type="character" w:customStyle="1" w:styleId="Mentionnonrsolue6">
    <w:name w:val="Mention non résolue6"/>
    <w:basedOn w:val="Policepardfaut"/>
    <w:uiPriority w:val="99"/>
    <w:semiHidden/>
    <w:unhideWhenUsed/>
    <w:rsid w:val="002132D6"/>
    <w:rPr>
      <w:color w:val="605E5C"/>
      <w:shd w:val="clear" w:color="auto" w:fill="E1DFDD"/>
    </w:rPr>
  </w:style>
  <w:style w:type="table" w:customStyle="1" w:styleId="TableauListe1Clair1">
    <w:name w:val="Tableau Liste 1 Clair1"/>
    <w:basedOn w:val="TableauNormal"/>
    <w:uiPriority w:val="46"/>
    <w:rsid w:val="002132D6"/>
    <w:pPr>
      <w:spacing w:after="0" w:line="240" w:lineRule="auto"/>
    </w:pPr>
    <w:rPr>
      <w:rFonts w:ascii="Times New Roman" w:hAnsi="Times New Roman" w:cs="Times New Roman"/>
      <w:sz w:val="24"/>
      <w:szCs w:val="21"/>
      <w:lang w:val="fr-FR"/>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Mentionnonrsolue7">
    <w:name w:val="Mention non résolue7"/>
    <w:basedOn w:val="Policepardfaut"/>
    <w:uiPriority w:val="99"/>
    <w:semiHidden/>
    <w:unhideWhenUsed/>
    <w:rsid w:val="002132D6"/>
    <w:rPr>
      <w:color w:val="605E5C"/>
      <w:shd w:val="clear" w:color="auto" w:fill="E1DFDD"/>
    </w:rPr>
  </w:style>
  <w:style w:type="character" w:customStyle="1" w:styleId="Mentionnonrsolue8">
    <w:name w:val="Mention non résolue8"/>
    <w:basedOn w:val="Policepardfaut"/>
    <w:uiPriority w:val="99"/>
    <w:semiHidden/>
    <w:unhideWhenUsed/>
    <w:rsid w:val="002132D6"/>
    <w:rPr>
      <w:color w:val="605E5C"/>
      <w:shd w:val="clear" w:color="auto" w:fill="E1DFDD"/>
    </w:rPr>
  </w:style>
  <w:style w:type="character" w:customStyle="1" w:styleId="Mentionnonrsolue9">
    <w:name w:val="Mention non résolue9"/>
    <w:basedOn w:val="Policepardfaut"/>
    <w:uiPriority w:val="99"/>
    <w:semiHidden/>
    <w:unhideWhenUsed/>
    <w:rsid w:val="002132D6"/>
    <w:rPr>
      <w:color w:val="605E5C"/>
      <w:shd w:val="clear" w:color="auto" w:fill="E1DFDD"/>
    </w:rPr>
  </w:style>
  <w:style w:type="paragraph" w:customStyle="1" w:styleId="p">
    <w:name w:val="p"/>
    <w:basedOn w:val="Normal"/>
    <w:uiPriority w:val="99"/>
    <w:rsid w:val="002132D6"/>
    <w:pPr>
      <w:spacing w:before="100" w:beforeAutospacing="1" w:after="100" w:afterAutospacing="1" w:line="240" w:lineRule="auto"/>
      <w:ind w:firstLine="0"/>
      <w:jc w:val="left"/>
    </w:pPr>
    <w:rPr>
      <w:rFonts w:eastAsia="Times New Roman" w:cs="Times New Roman"/>
      <w:sz w:val="24"/>
      <w:szCs w:val="24"/>
      <w:lang w:val="fr-BE" w:eastAsia="fr-BE"/>
    </w:rPr>
  </w:style>
  <w:style w:type="character" w:customStyle="1" w:styleId="Mentionnonrsolue10">
    <w:name w:val="Mention non résolue10"/>
    <w:basedOn w:val="Policepardfaut"/>
    <w:uiPriority w:val="99"/>
    <w:semiHidden/>
    <w:unhideWhenUsed/>
    <w:rsid w:val="002132D6"/>
    <w:rPr>
      <w:color w:val="605E5C"/>
      <w:shd w:val="clear" w:color="auto" w:fill="E1DFDD"/>
    </w:rPr>
  </w:style>
  <w:style w:type="table" w:customStyle="1" w:styleId="Grilledutableau7">
    <w:name w:val="Grille du tableau7"/>
    <w:basedOn w:val="TableauNormal"/>
    <w:next w:val="Grilledutableau"/>
    <w:uiPriority w:val="39"/>
    <w:rsid w:val="002132D6"/>
    <w:pPr>
      <w:spacing w:after="0" w:line="240" w:lineRule="auto"/>
    </w:pPr>
    <w:rPr>
      <w:lang w:val="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nonrsolue11">
    <w:name w:val="Mention non résolue11"/>
    <w:basedOn w:val="Policepardfaut"/>
    <w:uiPriority w:val="99"/>
    <w:semiHidden/>
    <w:unhideWhenUsed/>
    <w:rsid w:val="002132D6"/>
    <w:rPr>
      <w:color w:val="605E5C"/>
      <w:shd w:val="clear" w:color="auto" w:fill="E1DFDD"/>
    </w:rPr>
  </w:style>
  <w:style w:type="character" w:customStyle="1" w:styleId="Mentionnonrsolue12">
    <w:name w:val="Mention non résolue12"/>
    <w:basedOn w:val="Policepardfaut"/>
    <w:uiPriority w:val="99"/>
    <w:semiHidden/>
    <w:unhideWhenUsed/>
    <w:rsid w:val="002132D6"/>
    <w:rPr>
      <w:color w:val="605E5C"/>
      <w:shd w:val="clear" w:color="auto" w:fill="E1DFDD"/>
    </w:rPr>
  </w:style>
  <w:style w:type="character" w:customStyle="1" w:styleId="Mentionnonrsolue13">
    <w:name w:val="Mention non résolue13"/>
    <w:basedOn w:val="Policepardfaut"/>
    <w:uiPriority w:val="99"/>
    <w:semiHidden/>
    <w:unhideWhenUsed/>
    <w:rsid w:val="002132D6"/>
    <w:rPr>
      <w:color w:val="605E5C"/>
      <w:shd w:val="clear" w:color="auto" w:fill="E1DFDD"/>
    </w:rPr>
  </w:style>
  <w:style w:type="character" w:styleId="Lienhypertextesuivivisit">
    <w:name w:val="FollowedHyperlink"/>
    <w:basedOn w:val="Policepardfaut"/>
    <w:uiPriority w:val="99"/>
    <w:semiHidden/>
    <w:unhideWhenUsed/>
    <w:rsid w:val="002132D6"/>
    <w:rPr>
      <w:color w:val="954F72" w:themeColor="followedHyperlink"/>
      <w:u w:val="single"/>
    </w:rPr>
  </w:style>
  <w:style w:type="character" w:customStyle="1" w:styleId="Mentionnonrsolue131">
    <w:name w:val="Mention non résolue131"/>
    <w:basedOn w:val="Policepardfaut"/>
    <w:uiPriority w:val="99"/>
    <w:semiHidden/>
    <w:rsid w:val="002132D6"/>
    <w:rPr>
      <w:color w:val="605E5C"/>
      <w:shd w:val="clear" w:color="auto" w:fill="E1DFDD"/>
    </w:rPr>
  </w:style>
  <w:style w:type="paragraph" w:customStyle="1" w:styleId="filettitrechapitre">
    <w:name w:val="filet titre chapitre"/>
    <w:basedOn w:val="Normal"/>
    <w:next w:val="Normal"/>
    <w:rsid w:val="002132D6"/>
    <w:pPr>
      <w:pBdr>
        <w:bottom w:val="single" w:sz="4" w:space="1" w:color="auto"/>
      </w:pBdr>
      <w:spacing w:after="0" w:line="240" w:lineRule="auto"/>
      <w:ind w:firstLine="0"/>
      <w:jc w:val="right"/>
    </w:pPr>
    <w:rPr>
      <w:rFonts w:ascii="Verdana" w:eastAsia="Times" w:hAnsi="Verdana" w:cs="Times New Roman"/>
      <w:sz w:val="16"/>
      <w:szCs w:val="20"/>
      <w:lang w:val="fr-FR" w:eastAsia="fr-FR"/>
    </w:rPr>
  </w:style>
  <w:style w:type="paragraph" w:customStyle="1" w:styleId="rsum">
    <w:name w:val="résumé"/>
    <w:basedOn w:val="Normal"/>
    <w:rsid w:val="002132D6"/>
    <w:pPr>
      <w:pBdr>
        <w:top w:val="single" w:sz="2" w:space="1" w:color="auto"/>
        <w:left w:val="single" w:sz="2" w:space="4" w:color="auto"/>
        <w:bottom w:val="single" w:sz="2" w:space="1" w:color="auto"/>
        <w:right w:val="single" w:sz="2" w:space="4" w:color="auto"/>
      </w:pBdr>
      <w:spacing w:before="120" w:after="120" w:line="260" w:lineRule="exact"/>
      <w:ind w:firstLine="0"/>
    </w:pPr>
    <w:rPr>
      <w:rFonts w:eastAsia="Times New Roman" w:cs="Times New Roman"/>
      <w:sz w:val="20"/>
      <w:szCs w:val="20"/>
      <w:lang w:val="fr-FR" w:eastAsia="fr-FR"/>
    </w:rPr>
  </w:style>
  <w:style w:type="paragraph" w:customStyle="1" w:styleId="Chapitretitre">
    <w:name w:val="Chapitre + titre"/>
    <w:basedOn w:val="Normal"/>
    <w:link w:val="ChapitretitreCar"/>
    <w:rsid w:val="002132D6"/>
    <w:pPr>
      <w:spacing w:before="2000" w:after="300" w:line="240" w:lineRule="auto"/>
      <w:ind w:firstLine="0"/>
      <w:jc w:val="right"/>
    </w:pPr>
    <w:rPr>
      <w:rFonts w:ascii="Verdana" w:eastAsia="Times New Roman" w:hAnsi="Verdana" w:cs="Times New Roman"/>
      <w:b/>
      <w:bCs/>
      <w:color w:val="333333"/>
      <w:spacing w:val="20"/>
      <w:sz w:val="28"/>
      <w:szCs w:val="28"/>
      <w:lang w:val="fr-BE" w:eastAsia="fr-FR"/>
    </w:rPr>
  </w:style>
  <w:style w:type="character" w:customStyle="1" w:styleId="ChapitretitreCar">
    <w:name w:val="Chapitre + titre Car"/>
    <w:basedOn w:val="Policepardfaut"/>
    <w:link w:val="Chapitretitre"/>
    <w:rsid w:val="002132D6"/>
    <w:rPr>
      <w:rFonts w:ascii="Verdana" w:eastAsia="Times New Roman" w:hAnsi="Verdana" w:cs="Times New Roman"/>
      <w:b/>
      <w:bCs/>
      <w:color w:val="333333"/>
      <w:spacing w:val="20"/>
      <w:sz w:val="28"/>
      <w:szCs w:val="28"/>
      <w:lang w:val="fr-BE" w:eastAsia="fr-FR"/>
    </w:rPr>
  </w:style>
  <w:style w:type="character" w:customStyle="1" w:styleId="Mentionnonrsolue14">
    <w:name w:val="Mention non résolue14"/>
    <w:basedOn w:val="Policepardfaut"/>
    <w:uiPriority w:val="99"/>
    <w:semiHidden/>
    <w:unhideWhenUsed/>
    <w:rsid w:val="002132D6"/>
    <w:rPr>
      <w:color w:val="605E5C"/>
      <w:shd w:val="clear" w:color="auto" w:fill="E1DFDD"/>
    </w:rPr>
  </w:style>
  <w:style w:type="character" w:customStyle="1" w:styleId="Mentionnonrsolue15">
    <w:name w:val="Mention non résolue15"/>
    <w:basedOn w:val="Policepardfaut"/>
    <w:uiPriority w:val="99"/>
    <w:semiHidden/>
    <w:unhideWhenUsed/>
    <w:rsid w:val="002132D6"/>
    <w:rPr>
      <w:color w:val="605E5C"/>
      <w:shd w:val="clear" w:color="auto" w:fill="E1DFDD"/>
    </w:rPr>
  </w:style>
  <w:style w:type="character" w:customStyle="1" w:styleId="Mentionnonrsolue16">
    <w:name w:val="Mention non résolue16"/>
    <w:basedOn w:val="Policepardfaut"/>
    <w:uiPriority w:val="99"/>
    <w:semiHidden/>
    <w:unhideWhenUsed/>
    <w:rsid w:val="002132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4964723">
      <w:bodyDiv w:val="1"/>
      <w:marLeft w:val="0"/>
      <w:marRight w:val="0"/>
      <w:marTop w:val="0"/>
      <w:marBottom w:val="0"/>
      <w:divBdr>
        <w:top w:val="none" w:sz="0" w:space="0" w:color="auto"/>
        <w:left w:val="none" w:sz="0" w:space="0" w:color="auto"/>
        <w:bottom w:val="none" w:sz="0" w:space="0" w:color="auto"/>
        <w:right w:val="none" w:sz="0" w:space="0" w:color="auto"/>
      </w:divBdr>
    </w:div>
    <w:div w:id="1810391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A4768F5E0C9FF489FF2D89AE0C91BB4" ma:contentTypeVersion="13" ma:contentTypeDescription="Crée un document." ma:contentTypeScope="" ma:versionID="51f96189dd493a5d451856a60213dc62">
  <xsd:schema xmlns:xsd="http://www.w3.org/2001/XMLSchema" xmlns:xs="http://www.w3.org/2001/XMLSchema" xmlns:p="http://schemas.microsoft.com/office/2006/metadata/properties" xmlns:ns3="58c64191-c330-4230-89ca-3f8e0bfd4cd9" xmlns:ns4="7e4c63c3-e03e-4004-bf06-d50c575d7889" targetNamespace="http://schemas.microsoft.com/office/2006/metadata/properties" ma:root="true" ma:fieldsID="33c07126841e40bb4f5c4689efafb35d" ns3:_="" ns4:_="">
    <xsd:import namespace="58c64191-c330-4230-89ca-3f8e0bfd4cd9"/>
    <xsd:import namespace="7e4c63c3-e03e-4004-bf06-d50c575d788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4:SharedWithDetails" minOccurs="0"/>
                <xsd:element ref="ns4:SharedWithUser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c64191-c330-4230-89ca-3f8e0bfd4c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4c63c3-e03e-4004-bf06-d50c575d7889" elementFormDefault="qualified">
    <xsd:import namespace="http://schemas.microsoft.com/office/2006/documentManagement/types"/>
    <xsd:import namespace="http://schemas.microsoft.com/office/infopath/2007/PartnerControls"/>
    <xsd:element name="SharedWithDetails" ma:index="18" nillable="true" ma:displayName="Partagé avec détails" ma:internalName="SharedWithDetails" ma:readOnly="true">
      <xsd:simpleType>
        <xsd:restriction base="dms:Note">
          <xsd:maxLength value="255"/>
        </xsd:restriction>
      </xsd:simpleType>
    </xsd:element>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20" nillable="true" ma:displayName="Partage du hachage d’indicateu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F6605C-057C-444A-B26C-3DE3DBD0E77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5950EBB-FC57-4911-8289-2902416E3287}">
  <ds:schemaRefs>
    <ds:schemaRef ds:uri="http://schemas.microsoft.com/sharepoint/v3/contenttype/forms"/>
  </ds:schemaRefs>
</ds:datastoreItem>
</file>

<file path=customXml/itemProps3.xml><?xml version="1.0" encoding="utf-8"?>
<ds:datastoreItem xmlns:ds="http://schemas.openxmlformats.org/officeDocument/2006/customXml" ds:itemID="{5D968651-9DF4-4446-AF84-EBB543FBCB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c64191-c330-4230-89ca-3f8e0bfd4cd9"/>
    <ds:schemaRef ds:uri="7e4c63c3-e03e-4004-bf06-d50c575d78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B385D9E-8328-4C9F-8800-80EDA48AD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30</Pages>
  <Words>8738</Words>
  <Characters>48060</Characters>
  <Application>Microsoft Office Word</Application>
  <DocSecurity>0</DocSecurity>
  <Lines>400</Lines>
  <Paragraphs>113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56685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verfaille</dc:creator>
  <cp:keywords/>
  <dc:description/>
  <cp:lastModifiedBy>Valéry Legrain</cp:lastModifiedBy>
  <cp:revision>4</cp:revision>
  <cp:lastPrinted>2020-03-26T08:19:00Z</cp:lastPrinted>
  <dcterms:created xsi:type="dcterms:W3CDTF">2020-08-25T07:58:00Z</dcterms:created>
  <dcterms:modified xsi:type="dcterms:W3CDTF">2020-08-25T10:00:00Z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0x0101006A4768F5E0C9FF489FF2D89AE0C91BB4</vt:lpwstr>
  </property>
</Properties>
</file>