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4AAE62" w14:textId="3AB08F45" w:rsidR="00FF42F1" w:rsidRPr="00FF42F1" w:rsidRDefault="001F608B" w:rsidP="00C32FBB">
      <w:pPr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AMPK</w:t>
      </w:r>
      <w:r w:rsidR="00280B34" w:rsidRPr="00FF42F1">
        <w:rPr>
          <w:rFonts w:ascii="Arial" w:hAnsi="Arial" w:cs="Arial"/>
          <w:b/>
          <w:lang w:val="en-US"/>
        </w:rPr>
        <w:t xml:space="preserve"> </w:t>
      </w:r>
      <w:r w:rsidR="00FF42F1" w:rsidRPr="00FF42F1">
        <w:rPr>
          <w:rFonts w:ascii="Arial" w:hAnsi="Arial" w:cs="Arial"/>
          <w:b/>
          <w:lang w:val="en-US"/>
        </w:rPr>
        <w:t xml:space="preserve">regulates connexin 43 </w:t>
      </w:r>
      <w:r w:rsidR="00C32FBB">
        <w:rPr>
          <w:rFonts w:ascii="Arial" w:hAnsi="Arial" w:cs="Arial"/>
          <w:b/>
          <w:lang w:val="en-US"/>
        </w:rPr>
        <w:t xml:space="preserve">transcriptionally and </w:t>
      </w:r>
      <w:r w:rsidR="00C32FBB" w:rsidRPr="00FF42F1">
        <w:rPr>
          <w:rFonts w:ascii="Arial" w:hAnsi="Arial" w:cs="Arial"/>
          <w:b/>
          <w:lang w:val="en-US"/>
        </w:rPr>
        <w:t>post-transcriptional</w:t>
      </w:r>
      <w:r w:rsidR="00C32FBB">
        <w:rPr>
          <w:rFonts w:ascii="Arial" w:hAnsi="Arial" w:cs="Arial"/>
          <w:b/>
          <w:lang w:val="en-US"/>
        </w:rPr>
        <w:t>ly</w:t>
      </w:r>
      <w:r w:rsidR="00C32FBB" w:rsidRPr="00FF42F1">
        <w:rPr>
          <w:rFonts w:ascii="Arial" w:hAnsi="Arial" w:cs="Arial"/>
          <w:b/>
          <w:lang w:val="en-US"/>
        </w:rPr>
        <w:t xml:space="preserve"> </w:t>
      </w:r>
      <w:r w:rsidR="00C32FBB">
        <w:rPr>
          <w:rFonts w:ascii="Arial" w:hAnsi="Arial" w:cs="Arial"/>
          <w:b/>
          <w:lang w:val="en-US"/>
        </w:rPr>
        <w:t xml:space="preserve">in cardiac fibroblasts: implication of </w:t>
      </w:r>
      <w:r w:rsidR="00FF42F1" w:rsidRPr="00FF42F1">
        <w:rPr>
          <w:rFonts w:ascii="Arial" w:hAnsi="Arial" w:cs="Arial"/>
          <w:b/>
          <w:lang w:val="en-US"/>
        </w:rPr>
        <w:t>miR-125b</w:t>
      </w:r>
    </w:p>
    <w:p w14:paraId="77299FC4" w14:textId="4721FECC" w:rsidR="00280B34" w:rsidRPr="0027698C" w:rsidRDefault="00280B34" w:rsidP="0027698C">
      <w:pPr>
        <w:ind w:right="220"/>
        <w:jc w:val="center"/>
        <w:rPr>
          <w:rFonts w:ascii="Arial" w:hAnsi="Arial" w:cs="Arial"/>
          <w:sz w:val="18"/>
          <w:szCs w:val="18"/>
          <w:vertAlign w:val="superscript"/>
          <w:lang w:val="en-GB"/>
        </w:rPr>
      </w:pPr>
      <w:r w:rsidRPr="006E2061">
        <w:rPr>
          <w:rFonts w:ascii="Arial" w:hAnsi="Arial" w:cs="Arial"/>
          <w:sz w:val="18"/>
          <w:szCs w:val="18"/>
          <w:u w:val="single"/>
          <w:lang w:val="en-GB"/>
        </w:rPr>
        <w:t>Cécile Dufeys</w:t>
      </w:r>
      <w:r w:rsidRPr="006E2061">
        <w:rPr>
          <w:rFonts w:ascii="Arial" w:hAnsi="Arial" w:cs="Arial"/>
          <w:sz w:val="18"/>
          <w:szCs w:val="18"/>
          <w:u w:val="single"/>
          <w:vertAlign w:val="superscript"/>
          <w:lang w:val="en-GB"/>
        </w:rPr>
        <w:t>1</w:t>
      </w:r>
      <w:r w:rsidRPr="006E2061">
        <w:rPr>
          <w:rFonts w:ascii="Arial" w:hAnsi="Arial" w:cs="Arial"/>
          <w:sz w:val="18"/>
          <w:szCs w:val="18"/>
          <w:vertAlign w:val="superscript"/>
          <w:lang w:val="en-GB"/>
        </w:rPr>
        <w:t>,</w:t>
      </w:r>
      <w:r w:rsidRPr="006E2061">
        <w:rPr>
          <w:rFonts w:ascii="Arial" w:hAnsi="Arial" w:cs="Arial"/>
          <w:bCs/>
          <w:sz w:val="18"/>
          <w:szCs w:val="18"/>
          <w:vertAlign w:val="superscript"/>
          <w:lang w:val="en-GB"/>
        </w:rPr>
        <w:t>*</w:t>
      </w:r>
      <w:r w:rsidRPr="006E2061">
        <w:rPr>
          <w:rFonts w:ascii="Arial" w:hAnsi="Arial" w:cs="Arial"/>
          <w:sz w:val="18"/>
          <w:szCs w:val="18"/>
          <w:lang w:val="en-GB"/>
        </w:rPr>
        <w:t xml:space="preserve">, </w:t>
      </w:r>
      <w:proofErr w:type="spellStart"/>
      <w:r w:rsidRPr="006E2061">
        <w:rPr>
          <w:rFonts w:ascii="Arial" w:hAnsi="Arial" w:cs="Arial"/>
          <w:sz w:val="18"/>
          <w:szCs w:val="18"/>
          <w:lang w:val="en-GB"/>
        </w:rPr>
        <w:t>Evangelos</w:t>
      </w:r>
      <w:proofErr w:type="spellEnd"/>
      <w:r w:rsidRPr="006E2061">
        <w:rPr>
          <w:rFonts w:ascii="Arial" w:hAnsi="Arial" w:cs="Arial"/>
          <w:sz w:val="18"/>
          <w:szCs w:val="18"/>
          <w:lang w:val="en-GB"/>
        </w:rPr>
        <w:t>-Panagiotis Daskalopoulos</w:t>
      </w:r>
      <w:r w:rsidRPr="006E2061">
        <w:rPr>
          <w:rFonts w:ascii="Arial" w:hAnsi="Arial" w:cs="Arial"/>
          <w:sz w:val="18"/>
          <w:szCs w:val="18"/>
          <w:vertAlign w:val="superscript"/>
          <w:lang w:val="en-GB"/>
        </w:rPr>
        <w:t>1,</w:t>
      </w:r>
      <w:r w:rsidRPr="006E2061">
        <w:rPr>
          <w:rFonts w:ascii="Arial" w:hAnsi="Arial" w:cs="Arial"/>
          <w:bCs/>
          <w:sz w:val="18"/>
          <w:szCs w:val="18"/>
          <w:vertAlign w:val="superscript"/>
          <w:lang w:val="en-GB"/>
        </w:rPr>
        <w:t>*</w:t>
      </w:r>
      <w:r w:rsidRPr="006E2061">
        <w:rPr>
          <w:rFonts w:ascii="Arial" w:hAnsi="Arial" w:cs="Arial"/>
          <w:sz w:val="18"/>
          <w:szCs w:val="18"/>
          <w:lang w:val="en-GB"/>
        </w:rPr>
        <w:t xml:space="preserve">, Diego </w:t>
      </w:r>
      <w:r w:rsidRPr="006E2061">
        <w:rPr>
          <w:rFonts w:ascii="Arial" w:hAnsi="Arial" w:cs="Arial"/>
          <w:bCs/>
          <w:sz w:val="18"/>
          <w:szCs w:val="18"/>
          <w:shd w:val="clear" w:color="auto" w:fill="FFFFFF"/>
          <w:lang w:val="en-GB"/>
        </w:rPr>
        <w:t>Castanares</w:t>
      </w:r>
      <w:r w:rsidRPr="006E2061">
        <w:rPr>
          <w:rFonts w:ascii="Arial" w:hAnsi="Arial" w:cs="Arial"/>
          <w:sz w:val="18"/>
          <w:szCs w:val="18"/>
          <w:shd w:val="clear" w:color="auto" w:fill="FFFFFF"/>
          <w:lang w:val="en-GB"/>
        </w:rPr>
        <w:t>-Zapatero</w:t>
      </w:r>
      <w:r w:rsidRPr="006E2061">
        <w:rPr>
          <w:rFonts w:ascii="Arial" w:hAnsi="Arial" w:cs="Arial"/>
          <w:sz w:val="18"/>
          <w:szCs w:val="18"/>
          <w:vertAlign w:val="superscript"/>
          <w:lang w:val="en-GB"/>
        </w:rPr>
        <w:t>1</w:t>
      </w:r>
      <w:r w:rsidRPr="006E2061">
        <w:rPr>
          <w:rFonts w:ascii="Arial" w:hAnsi="Arial" w:cs="Arial"/>
          <w:sz w:val="18"/>
          <w:szCs w:val="18"/>
          <w:lang w:val="en-GB"/>
        </w:rPr>
        <w:t>, Simon J. Conway</w:t>
      </w:r>
      <w:r w:rsidRPr="006E2061">
        <w:rPr>
          <w:rFonts w:ascii="Arial" w:hAnsi="Arial" w:cs="Arial"/>
          <w:sz w:val="18"/>
          <w:szCs w:val="18"/>
          <w:vertAlign w:val="superscript"/>
          <w:lang w:val="en-GB"/>
        </w:rPr>
        <w:t>2</w:t>
      </w:r>
      <w:r w:rsidRPr="006E2061">
        <w:rPr>
          <w:rFonts w:ascii="Arial" w:hAnsi="Arial" w:cs="Arial"/>
          <w:sz w:val="18"/>
          <w:szCs w:val="18"/>
          <w:lang w:val="en-GB"/>
        </w:rPr>
        <w:t>, Audrey Ginion</w:t>
      </w:r>
      <w:r w:rsidRPr="006E2061">
        <w:rPr>
          <w:rFonts w:ascii="Arial" w:hAnsi="Arial" w:cs="Arial"/>
          <w:sz w:val="18"/>
          <w:szCs w:val="18"/>
          <w:vertAlign w:val="superscript"/>
          <w:lang w:val="en-GB"/>
        </w:rPr>
        <w:t>1</w:t>
      </w:r>
      <w:r w:rsidRPr="006E2061">
        <w:rPr>
          <w:rFonts w:ascii="Arial" w:hAnsi="Arial" w:cs="Arial"/>
          <w:sz w:val="18"/>
          <w:szCs w:val="18"/>
          <w:lang w:val="en-GB"/>
        </w:rPr>
        <w:t>, Jean-Luc Balligand</w:t>
      </w:r>
      <w:r w:rsidR="000F21D4">
        <w:rPr>
          <w:rFonts w:ascii="Arial" w:hAnsi="Arial" w:cs="Arial"/>
          <w:sz w:val="18"/>
          <w:szCs w:val="18"/>
          <w:vertAlign w:val="superscript"/>
          <w:lang w:val="en-GB"/>
        </w:rPr>
        <w:t>3</w:t>
      </w:r>
      <w:proofErr w:type="gramStart"/>
      <w:r w:rsidRPr="006E2061">
        <w:rPr>
          <w:rFonts w:ascii="Arial" w:hAnsi="Arial" w:cs="Arial"/>
          <w:sz w:val="18"/>
          <w:szCs w:val="18"/>
          <w:lang w:val="en-GB"/>
        </w:rPr>
        <w:t>,  Luc</w:t>
      </w:r>
      <w:proofErr w:type="gramEnd"/>
      <w:r w:rsidRPr="006E2061">
        <w:rPr>
          <w:rFonts w:ascii="Arial" w:hAnsi="Arial" w:cs="Arial"/>
          <w:sz w:val="18"/>
          <w:szCs w:val="18"/>
          <w:lang w:val="en-GB"/>
        </w:rPr>
        <w:t xml:space="preserve"> Bertrand</w:t>
      </w:r>
      <w:r w:rsidRPr="006E2061">
        <w:rPr>
          <w:rFonts w:ascii="Arial" w:hAnsi="Arial" w:cs="Arial"/>
          <w:sz w:val="18"/>
          <w:szCs w:val="18"/>
          <w:vertAlign w:val="superscript"/>
          <w:lang w:val="en-GB"/>
        </w:rPr>
        <w:t>1</w:t>
      </w:r>
      <w:r w:rsidRPr="006E2061">
        <w:rPr>
          <w:rFonts w:ascii="Arial" w:hAnsi="Arial" w:cs="Arial"/>
          <w:sz w:val="18"/>
          <w:szCs w:val="18"/>
          <w:lang w:val="en-GB"/>
        </w:rPr>
        <w:t>, Christophe Beauloye</w:t>
      </w:r>
      <w:r w:rsidRPr="006E2061">
        <w:rPr>
          <w:rFonts w:ascii="Arial" w:hAnsi="Arial" w:cs="Arial"/>
          <w:sz w:val="18"/>
          <w:szCs w:val="18"/>
          <w:vertAlign w:val="superscript"/>
          <w:lang w:val="en-GB"/>
        </w:rPr>
        <w:t>1,</w:t>
      </w:r>
      <w:r w:rsidR="000F21D4">
        <w:rPr>
          <w:rFonts w:ascii="Arial" w:hAnsi="Arial" w:cs="Arial"/>
          <w:sz w:val="18"/>
          <w:szCs w:val="18"/>
          <w:vertAlign w:val="superscript"/>
          <w:lang w:val="en-GB"/>
        </w:rPr>
        <w:t>4</w:t>
      </w:r>
      <w:r w:rsidRPr="006E2061">
        <w:rPr>
          <w:rFonts w:ascii="Arial" w:hAnsi="Arial" w:cs="Arial"/>
          <w:sz w:val="18"/>
          <w:szCs w:val="18"/>
          <w:lang w:val="en-GB"/>
        </w:rPr>
        <w:t>, and Sandrine Horman</w:t>
      </w:r>
      <w:r w:rsidRPr="006E2061">
        <w:rPr>
          <w:rFonts w:ascii="Arial" w:hAnsi="Arial" w:cs="Arial"/>
          <w:sz w:val="18"/>
          <w:szCs w:val="18"/>
          <w:vertAlign w:val="superscript"/>
          <w:lang w:val="en-GB"/>
        </w:rPr>
        <w:t>1</w:t>
      </w:r>
    </w:p>
    <w:p w14:paraId="2CCBB70D" w14:textId="2997ED4D" w:rsidR="00280B34" w:rsidRPr="00CC553D" w:rsidRDefault="00280B34" w:rsidP="0027698C">
      <w:pPr>
        <w:ind w:right="220"/>
        <w:jc w:val="center"/>
        <w:rPr>
          <w:rFonts w:ascii="Arial" w:hAnsi="Arial" w:cs="Arial"/>
          <w:bCs/>
          <w:i/>
          <w:sz w:val="12"/>
          <w:szCs w:val="12"/>
        </w:rPr>
      </w:pPr>
      <w:r w:rsidRPr="00CC553D">
        <w:rPr>
          <w:rFonts w:ascii="Arial" w:hAnsi="Arial" w:cs="Arial"/>
          <w:bCs/>
          <w:i/>
          <w:sz w:val="12"/>
          <w:szCs w:val="12"/>
          <w:vertAlign w:val="superscript"/>
        </w:rPr>
        <w:t>1</w:t>
      </w:r>
      <w:r w:rsidRPr="00CC553D">
        <w:rPr>
          <w:rFonts w:ascii="Arial" w:hAnsi="Arial" w:cs="Arial"/>
          <w:bCs/>
          <w:i/>
          <w:sz w:val="12"/>
          <w:szCs w:val="12"/>
        </w:rPr>
        <w:t>Pôle de Recherche Cardiovasculaire (CARD), Institut de Recherche Expérimentale et Clinique (IREC), Université catholique de Louvain (</w:t>
      </w:r>
      <w:proofErr w:type="spellStart"/>
      <w:r w:rsidRPr="00CC553D">
        <w:rPr>
          <w:rFonts w:ascii="Arial" w:hAnsi="Arial" w:cs="Arial"/>
          <w:bCs/>
          <w:i/>
          <w:sz w:val="12"/>
          <w:szCs w:val="12"/>
        </w:rPr>
        <w:t>UCLouvain</w:t>
      </w:r>
      <w:proofErr w:type="spellEnd"/>
      <w:r w:rsidRPr="00CC553D">
        <w:rPr>
          <w:rFonts w:ascii="Arial" w:hAnsi="Arial" w:cs="Arial"/>
          <w:bCs/>
          <w:i/>
          <w:sz w:val="12"/>
          <w:szCs w:val="12"/>
        </w:rPr>
        <w:t xml:space="preserve">), Brussels, </w:t>
      </w:r>
      <w:proofErr w:type="spellStart"/>
      <w:r w:rsidRPr="00CC553D">
        <w:rPr>
          <w:rFonts w:ascii="Arial" w:hAnsi="Arial" w:cs="Arial"/>
          <w:bCs/>
          <w:i/>
          <w:sz w:val="12"/>
          <w:szCs w:val="12"/>
        </w:rPr>
        <w:t>Belgium</w:t>
      </w:r>
      <w:proofErr w:type="spellEnd"/>
      <w:r w:rsidRPr="00CC553D">
        <w:rPr>
          <w:rFonts w:ascii="Arial" w:hAnsi="Arial" w:cs="Arial"/>
          <w:bCs/>
          <w:i/>
          <w:sz w:val="12"/>
          <w:szCs w:val="12"/>
        </w:rPr>
        <w:t xml:space="preserve">, </w:t>
      </w:r>
      <w:r w:rsidRPr="00CC553D">
        <w:rPr>
          <w:rFonts w:ascii="Arial" w:hAnsi="Arial" w:cs="Arial"/>
          <w:bCs/>
          <w:i/>
          <w:sz w:val="12"/>
          <w:szCs w:val="12"/>
          <w:vertAlign w:val="superscript"/>
        </w:rPr>
        <w:t>2</w:t>
      </w:r>
      <w:r w:rsidRPr="00CC553D">
        <w:rPr>
          <w:rFonts w:ascii="Arial" w:hAnsi="Arial" w:cs="Arial"/>
          <w:bCs/>
          <w:i/>
          <w:sz w:val="12"/>
          <w:szCs w:val="12"/>
        </w:rPr>
        <w:t xml:space="preserve">HB Wells Center for </w:t>
      </w:r>
      <w:proofErr w:type="spellStart"/>
      <w:r w:rsidRPr="00CC553D">
        <w:rPr>
          <w:rFonts w:ascii="Arial" w:hAnsi="Arial" w:cs="Arial"/>
          <w:bCs/>
          <w:i/>
          <w:sz w:val="12"/>
          <w:szCs w:val="12"/>
        </w:rPr>
        <w:t>Pediatric</w:t>
      </w:r>
      <w:proofErr w:type="spellEnd"/>
      <w:r w:rsidRPr="00CC553D">
        <w:rPr>
          <w:rFonts w:ascii="Arial" w:hAnsi="Arial" w:cs="Arial"/>
          <w:bCs/>
          <w:i/>
          <w:sz w:val="12"/>
          <w:szCs w:val="12"/>
        </w:rPr>
        <w:t xml:space="preserve"> </w:t>
      </w:r>
      <w:proofErr w:type="spellStart"/>
      <w:r w:rsidRPr="00CC553D">
        <w:rPr>
          <w:rFonts w:ascii="Arial" w:hAnsi="Arial" w:cs="Arial"/>
          <w:bCs/>
          <w:i/>
          <w:sz w:val="12"/>
          <w:szCs w:val="12"/>
        </w:rPr>
        <w:t>Research</w:t>
      </w:r>
      <w:proofErr w:type="spellEnd"/>
      <w:r w:rsidRPr="00CC553D">
        <w:rPr>
          <w:rFonts w:ascii="Arial" w:hAnsi="Arial" w:cs="Arial"/>
          <w:bCs/>
          <w:i/>
          <w:sz w:val="12"/>
          <w:szCs w:val="12"/>
        </w:rPr>
        <w:t xml:space="preserve">, Indiana </w:t>
      </w:r>
      <w:proofErr w:type="spellStart"/>
      <w:r w:rsidRPr="00CC553D">
        <w:rPr>
          <w:rFonts w:ascii="Arial" w:hAnsi="Arial" w:cs="Arial"/>
          <w:bCs/>
          <w:i/>
          <w:sz w:val="12"/>
          <w:szCs w:val="12"/>
        </w:rPr>
        <w:t>University</w:t>
      </w:r>
      <w:proofErr w:type="spellEnd"/>
      <w:r w:rsidRPr="00CC553D">
        <w:rPr>
          <w:rFonts w:ascii="Arial" w:hAnsi="Arial" w:cs="Arial"/>
          <w:bCs/>
          <w:i/>
          <w:sz w:val="12"/>
          <w:szCs w:val="12"/>
        </w:rPr>
        <w:t xml:space="preserve"> </w:t>
      </w:r>
      <w:proofErr w:type="spellStart"/>
      <w:r w:rsidRPr="00CC553D">
        <w:rPr>
          <w:rFonts w:ascii="Arial" w:hAnsi="Arial" w:cs="Arial"/>
          <w:bCs/>
          <w:i/>
          <w:sz w:val="12"/>
          <w:szCs w:val="12"/>
        </w:rPr>
        <w:t>School</w:t>
      </w:r>
      <w:proofErr w:type="spellEnd"/>
      <w:r w:rsidRPr="00CC553D">
        <w:rPr>
          <w:rFonts w:ascii="Arial" w:hAnsi="Arial" w:cs="Arial"/>
          <w:bCs/>
          <w:i/>
          <w:sz w:val="12"/>
          <w:szCs w:val="12"/>
        </w:rPr>
        <w:t xml:space="preserve"> of </w:t>
      </w:r>
      <w:proofErr w:type="spellStart"/>
      <w:r w:rsidRPr="00CC553D">
        <w:rPr>
          <w:rFonts w:ascii="Arial" w:hAnsi="Arial" w:cs="Arial"/>
          <w:bCs/>
          <w:i/>
          <w:sz w:val="12"/>
          <w:szCs w:val="12"/>
        </w:rPr>
        <w:t>Medicine</w:t>
      </w:r>
      <w:proofErr w:type="spellEnd"/>
      <w:r w:rsidRPr="00CC553D">
        <w:rPr>
          <w:rFonts w:ascii="Arial" w:hAnsi="Arial" w:cs="Arial"/>
          <w:bCs/>
          <w:i/>
          <w:sz w:val="12"/>
          <w:szCs w:val="12"/>
        </w:rPr>
        <w:t>, Indianapolis, IN, USA,</w:t>
      </w:r>
      <w:r w:rsidR="000F21D4" w:rsidRPr="00CC553D">
        <w:rPr>
          <w:rFonts w:ascii="Arial" w:hAnsi="Arial" w:cs="Arial"/>
          <w:bCs/>
          <w:i/>
          <w:sz w:val="12"/>
          <w:szCs w:val="12"/>
        </w:rPr>
        <w:t xml:space="preserve"> </w:t>
      </w:r>
      <w:r w:rsidR="000F21D4">
        <w:rPr>
          <w:rFonts w:ascii="Arial" w:hAnsi="Arial" w:cs="Arial"/>
          <w:bCs/>
          <w:i/>
          <w:sz w:val="12"/>
          <w:szCs w:val="12"/>
          <w:vertAlign w:val="superscript"/>
        </w:rPr>
        <w:t>3</w:t>
      </w:r>
      <w:r w:rsidRPr="00CC553D">
        <w:rPr>
          <w:rFonts w:ascii="Arial" w:hAnsi="Arial" w:cs="Arial"/>
          <w:bCs/>
          <w:i/>
          <w:sz w:val="12"/>
          <w:szCs w:val="12"/>
        </w:rPr>
        <w:t>Pôle de Pharmacologie et de Thérapeutique (FATH), Institut de Recherche Expérimentale et Clinique (IREC), Université catholique de Louvain (</w:t>
      </w:r>
      <w:proofErr w:type="spellStart"/>
      <w:r w:rsidRPr="00CC553D">
        <w:rPr>
          <w:rFonts w:ascii="Arial" w:hAnsi="Arial" w:cs="Arial"/>
          <w:bCs/>
          <w:i/>
          <w:sz w:val="12"/>
          <w:szCs w:val="12"/>
        </w:rPr>
        <w:t>UCLouvain</w:t>
      </w:r>
      <w:proofErr w:type="spellEnd"/>
      <w:r w:rsidRPr="00CC553D">
        <w:rPr>
          <w:rFonts w:ascii="Arial" w:hAnsi="Arial" w:cs="Arial"/>
          <w:bCs/>
          <w:i/>
          <w:sz w:val="12"/>
          <w:szCs w:val="12"/>
        </w:rPr>
        <w:t xml:space="preserve">), Brussels, </w:t>
      </w:r>
      <w:proofErr w:type="spellStart"/>
      <w:r w:rsidRPr="00CC553D">
        <w:rPr>
          <w:rFonts w:ascii="Arial" w:hAnsi="Arial" w:cs="Arial"/>
          <w:bCs/>
          <w:i/>
          <w:sz w:val="12"/>
          <w:szCs w:val="12"/>
        </w:rPr>
        <w:t>Belgium</w:t>
      </w:r>
      <w:proofErr w:type="spellEnd"/>
      <w:r w:rsidR="000F21D4">
        <w:rPr>
          <w:rFonts w:ascii="Arial" w:hAnsi="Arial" w:cs="Arial"/>
          <w:bCs/>
          <w:i/>
          <w:sz w:val="12"/>
          <w:szCs w:val="12"/>
        </w:rPr>
        <w:t>,</w:t>
      </w:r>
      <w:r w:rsidRPr="00CC553D">
        <w:rPr>
          <w:rFonts w:ascii="Arial" w:hAnsi="Arial" w:cs="Arial"/>
          <w:i/>
          <w:sz w:val="12"/>
          <w:szCs w:val="12"/>
        </w:rPr>
        <w:t xml:space="preserve"> </w:t>
      </w:r>
      <w:r w:rsidR="000F21D4">
        <w:rPr>
          <w:rFonts w:ascii="Arial" w:hAnsi="Arial" w:cs="Arial"/>
          <w:i/>
          <w:sz w:val="12"/>
          <w:szCs w:val="12"/>
          <w:vertAlign w:val="superscript"/>
        </w:rPr>
        <w:t>4</w:t>
      </w:r>
      <w:r w:rsidRPr="00CC553D">
        <w:rPr>
          <w:rFonts w:ascii="Arial" w:hAnsi="Arial" w:cs="Arial"/>
          <w:bCs/>
          <w:i/>
          <w:sz w:val="12"/>
          <w:szCs w:val="12"/>
        </w:rPr>
        <w:t>Cliniques Universitaires Saint-Luc,</w:t>
      </w:r>
      <w:r w:rsidRPr="00CC553D">
        <w:rPr>
          <w:rFonts w:ascii="Arial" w:hAnsi="Arial" w:cs="Arial"/>
          <w:bCs/>
          <w:i/>
          <w:sz w:val="12"/>
          <w:szCs w:val="12"/>
          <w:vertAlign w:val="superscript"/>
        </w:rPr>
        <w:t xml:space="preserve"> </w:t>
      </w:r>
      <w:r w:rsidRPr="00CC553D">
        <w:rPr>
          <w:rFonts w:ascii="Arial" w:hAnsi="Arial" w:cs="Arial"/>
          <w:bCs/>
          <w:i/>
          <w:sz w:val="12"/>
          <w:szCs w:val="12"/>
        </w:rPr>
        <w:t xml:space="preserve">Division of </w:t>
      </w:r>
      <w:proofErr w:type="spellStart"/>
      <w:r w:rsidRPr="00CC553D">
        <w:rPr>
          <w:rFonts w:ascii="Arial" w:hAnsi="Arial" w:cs="Arial"/>
          <w:bCs/>
          <w:i/>
          <w:sz w:val="12"/>
          <w:szCs w:val="12"/>
        </w:rPr>
        <w:t>Cardiology</w:t>
      </w:r>
      <w:proofErr w:type="spellEnd"/>
      <w:r w:rsidRPr="00CC553D">
        <w:rPr>
          <w:rFonts w:ascii="Arial" w:hAnsi="Arial" w:cs="Arial"/>
          <w:bCs/>
          <w:i/>
          <w:sz w:val="12"/>
          <w:szCs w:val="12"/>
        </w:rPr>
        <w:t xml:space="preserve">, Brussels, </w:t>
      </w:r>
      <w:proofErr w:type="spellStart"/>
      <w:r w:rsidRPr="00CC553D">
        <w:rPr>
          <w:rFonts w:ascii="Arial" w:hAnsi="Arial" w:cs="Arial"/>
          <w:bCs/>
          <w:i/>
          <w:sz w:val="12"/>
          <w:szCs w:val="12"/>
        </w:rPr>
        <w:t>Belgium</w:t>
      </w:r>
      <w:proofErr w:type="spellEnd"/>
    </w:p>
    <w:p w14:paraId="1E3A44CB" w14:textId="59FEE801" w:rsidR="00280B34" w:rsidRPr="00FF42F1" w:rsidRDefault="00280B34" w:rsidP="0027698C">
      <w:pPr>
        <w:jc w:val="both"/>
        <w:rPr>
          <w:rFonts w:ascii="Arial" w:hAnsi="Arial" w:cs="Arial"/>
          <w:lang w:val="en-US"/>
        </w:rPr>
      </w:pPr>
      <w:r w:rsidRPr="00FF42F1">
        <w:rPr>
          <w:rFonts w:ascii="Arial" w:hAnsi="Arial" w:cs="Arial"/>
          <w:b/>
          <w:color w:val="000000"/>
          <w:lang w:val="en-US"/>
        </w:rPr>
        <w:t>Bac</w:t>
      </w:r>
      <w:r w:rsidR="0027698C" w:rsidRPr="00FF42F1">
        <w:rPr>
          <w:rFonts w:ascii="Arial" w:hAnsi="Arial" w:cs="Arial"/>
          <w:b/>
          <w:color w:val="000000"/>
          <w:lang w:val="en-US"/>
        </w:rPr>
        <w:t>kground</w:t>
      </w:r>
      <w:r w:rsidR="00C32FBB">
        <w:rPr>
          <w:rFonts w:ascii="Arial" w:hAnsi="Arial" w:cs="Arial"/>
          <w:b/>
          <w:color w:val="000000"/>
          <w:lang w:val="en-US"/>
        </w:rPr>
        <w:t xml:space="preserve">: </w:t>
      </w:r>
      <w:r w:rsidRPr="00FF42F1">
        <w:rPr>
          <w:rFonts w:ascii="Arial" w:hAnsi="Arial" w:cs="Arial"/>
          <w:color w:val="000000"/>
          <w:lang w:val="en-US"/>
        </w:rPr>
        <w:t xml:space="preserve">Cardiac fibroblasts (CFs) are crucial components of the fibrotic response following </w:t>
      </w:r>
      <w:r w:rsidR="0027698C" w:rsidRPr="00FF42F1">
        <w:rPr>
          <w:rFonts w:ascii="Arial" w:hAnsi="Arial" w:cs="Arial"/>
          <w:color w:val="000000"/>
          <w:lang w:val="en-US"/>
        </w:rPr>
        <w:t>myocardial infarction (</w:t>
      </w:r>
      <w:r w:rsidRPr="00FF42F1">
        <w:rPr>
          <w:rFonts w:ascii="Arial" w:hAnsi="Arial" w:cs="Arial"/>
          <w:color w:val="000000"/>
          <w:lang w:val="en-US"/>
        </w:rPr>
        <w:t>MI</w:t>
      </w:r>
      <w:r w:rsidR="0027698C" w:rsidRPr="00FF42F1">
        <w:rPr>
          <w:rFonts w:ascii="Arial" w:hAnsi="Arial" w:cs="Arial"/>
          <w:color w:val="000000"/>
          <w:lang w:val="en-US"/>
        </w:rPr>
        <w:t>)</w:t>
      </w:r>
      <w:r w:rsidRPr="00FF42F1">
        <w:rPr>
          <w:rFonts w:ascii="Arial" w:hAnsi="Arial" w:cs="Arial"/>
          <w:color w:val="000000"/>
          <w:lang w:val="en-US"/>
        </w:rPr>
        <w:t xml:space="preserve">. We have previously shown </w:t>
      </w:r>
      <w:r w:rsidRPr="00FF42F1">
        <w:rPr>
          <w:rFonts w:ascii="Arial" w:hAnsi="Arial" w:cs="Arial"/>
          <w:lang w:val="en-US"/>
        </w:rPr>
        <w:t>that AMPK</w:t>
      </w:r>
      <w:r w:rsidR="00EC27A2" w:rsidRPr="00FF42F1">
        <w:rPr>
          <w:rFonts w:ascii="Arial" w:hAnsi="Arial" w:cs="Arial"/>
          <w:lang w:val="en-US"/>
        </w:rPr>
        <w:t xml:space="preserve"> is a </w:t>
      </w:r>
      <w:r w:rsidRPr="00FF42F1">
        <w:rPr>
          <w:rFonts w:ascii="Arial" w:hAnsi="Arial" w:cs="Arial"/>
          <w:lang w:val="en-US"/>
        </w:rPr>
        <w:t>key regulator of CF properties</w:t>
      </w:r>
      <w:r w:rsidR="0027698C" w:rsidRPr="00FF42F1">
        <w:rPr>
          <w:rFonts w:ascii="Arial" w:hAnsi="Arial" w:cs="Arial"/>
          <w:lang w:val="en-US"/>
        </w:rPr>
        <w:t xml:space="preserve"> and fibrosis</w:t>
      </w:r>
      <w:r w:rsidR="001722FF">
        <w:rPr>
          <w:rFonts w:ascii="Arial" w:hAnsi="Arial" w:cs="Arial"/>
          <w:lang w:val="en-US"/>
        </w:rPr>
        <w:t xml:space="preserve">. Our data suggest that AMPK </w:t>
      </w:r>
      <w:r w:rsidR="00FF653E">
        <w:rPr>
          <w:rFonts w:ascii="Arial" w:hAnsi="Arial" w:cs="Arial"/>
          <w:lang w:val="en-US"/>
        </w:rPr>
        <w:t xml:space="preserve">might </w:t>
      </w:r>
      <w:r w:rsidR="001722FF">
        <w:rPr>
          <w:rFonts w:ascii="Arial" w:hAnsi="Arial" w:cs="Arial"/>
          <w:lang w:val="en-US"/>
        </w:rPr>
        <w:t xml:space="preserve">exerts anti-fibrotic effects by </w:t>
      </w:r>
      <w:r w:rsidR="0027698C" w:rsidRPr="00FF42F1">
        <w:rPr>
          <w:rFonts w:ascii="Arial" w:hAnsi="Arial" w:cs="Arial"/>
          <w:lang w:val="en-US"/>
        </w:rPr>
        <w:t xml:space="preserve">regulating </w:t>
      </w:r>
      <w:proofErr w:type="spellStart"/>
      <w:r w:rsidR="0027698C" w:rsidRPr="00FF42F1">
        <w:rPr>
          <w:rFonts w:ascii="Arial" w:hAnsi="Arial" w:cs="Arial"/>
          <w:lang w:val="en-US"/>
        </w:rPr>
        <w:t>con</w:t>
      </w:r>
      <w:r w:rsidR="00271D7C" w:rsidRPr="00FF42F1">
        <w:rPr>
          <w:rFonts w:ascii="Arial" w:hAnsi="Arial" w:cs="Arial"/>
          <w:lang w:val="en-US"/>
        </w:rPr>
        <w:t>n</w:t>
      </w:r>
      <w:r w:rsidR="0027698C" w:rsidRPr="00FF42F1">
        <w:rPr>
          <w:rFonts w:ascii="Arial" w:hAnsi="Arial" w:cs="Arial"/>
          <w:lang w:val="en-US"/>
        </w:rPr>
        <w:t>exin</w:t>
      </w:r>
      <w:proofErr w:type="spellEnd"/>
      <w:r w:rsidR="0027698C" w:rsidRPr="00FF42F1">
        <w:rPr>
          <w:rFonts w:ascii="Arial" w:hAnsi="Arial" w:cs="Arial"/>
          <w:lang w:val="en-US"/>
        </w:rPr>
        <w:t xml:space="preserve"> 43 (Cx43) expression</w:t>
      </w:r>
      <w:r w:rsidR="001F608B">
        <w:rPr>
          <w:rFonts w:ascii="Arial" w:hAnsi="Arial" w:cs="Arial"/>
          <w:lang w:val="en-US"/>
        </w:rPr>
        <w:t xml:space="preserve">, a protein </w:t>
      </w:r>
      <w:r w:rsidR="00CF0F75">
        <w:rPr>
          <w:rFonts w:ascii="Arial" w:hAnsi="Arial" w:cs="Arial"/>
          <w:lang w:val="en-US"/>
        </w:rPr>
        <w:t>known</w:t>
      </w:r>
      <w:r w:rsidR="001F608B">
        <w:rPr>
          <w:rFonts w:ascii="Arial" w:hAnsi="Arial" w:cs="Arial"/>
          <w:lang w:val="en-US"/>
        </w:rPr>
        <w:t xml:space="preserve"> to modulate CF activity and cardiac fibrosis.</w:t>
      </w:r>
    </w:p>
    <w:p w14:paraId="3C6DD5C5" w14:textId="23F23B68" w:rsidR="00280B34" w:rsidRPr="00FF42F1" w:rsidRDefault="00C32FBB" w:rsidP="0027698C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Objectives: </w:t>
      </w:r>
      <w:r w:rsidR="0027698C" w:rsidRPr="00FF42F1">
        <w:rPr>
          <w:rFonts w:ascii="Arial" w:hAnsi="Arial" w:cs="Arial"/>
          <w:lang w:val="en-US"/>
        </w:rPr>
        <w:t xml:space="preserve">The present study sought to </w:t>
      </w:r>
      <w:r w:rsidR="00AB032A">
        <w:rPr>
          <w:rFonts w:ascii="Arial" w:hAnsi="Arial" w:cs="Arial"/>
          <w:lang w:val="en-US"/>
        </w:rPr>
        <w:t>deciph</w:t>
      </w:r>
      <w:bookmarkStart w:id="0" w:name="_GoBack"/>
      <w:bookmarkEnd w:id="0"/>
      <w:r w:rsidR="00FF653E">
        <w:rPr>
          <w:rFonts w:ascii="Arial" w:hAnsi="Arial" w:cs="Arial"/>
          <w:lang w:val="en-US"/>
        </w:rPr>
        <w:t>er the molecular mechanisms underlying</w:t>
      </w:r>
      <w:r w:rsidR="0027698C" w:rsidRPr="00FF42F1">
        <w:rPr>
          <w:rFonts w:ascii="Arial" w:hAnsi="Arial" w:cs="Arial"/>
          <w:lang w:val="en-US"/>
        </w:rPr>
        <w:t xml:space="preserve"> </w:t>
      </w:r>
      <w:r w:rsidR="00FF653E">
        <w:rPr>
          <w:rFonts w:ascii="Arial" w:hAnsi="Arial" w:cs="Arial"/>
          <w:lang w:val="en-US"/>
        </w:rPr>
        <w:t>Cx43 regulation by</w:t>
      </w:r>
      <w:r w:rsidR="00FF653E" w:rsidRPr="00FF42F1">
        <w:rPr>
          <w:rFonts w:ascii="Arial" w:hAnsi="Arial" w:cs="Arial"/>
          <w:lang w:val="en-US"/>
        </w:rPr>
        <w:t xml:space="preserve"> </w:t>
      </w:r>
      <w:r w:rsidR="0027698C" w:rsidRPr="00FF42F1">
        <w:rPr>
          <w:rFonts w:ascii="Arial" w:hAnsi="Arial" w:cs="Arial"/>
          <w:lang w:val="en-US"/>
        </w:rPr>
        <w:t>AMPK in CFs.</w:t>
      </w:r>
    </w:p>
    <w:p w14:paraId="53B8E718" w14:textId="566AD34A" w:rsidR="00843349" w:rsidRPr="00FF42F1" w:rsidRDefault="00C32FBB" w:rsidP="0027698C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Methods: </w:t>
      </w:r>
      <w:r w:rsidR="003405D3">
        <w:rPr>
          <w:rFonts w:ascii="Arial" w:hAnsi="Arial" w:cs="Arial"/>
          <w:lang w:val="en-US"/>
        </w:rPr>
        <w:t>Cul</w:t>
      </w:r>
      <w:r w:rsidR="00843349" w:rsidRPr="00FF42F1">
        <w:rPr>
          <w:rFonts w:ascii="Arial" w:hAnsi="Arial" w:cs="Arial"/>
          <w:lang w:val="en-US"/>
        </w:rPr>
        <w:t>t</w:t>
      </w:r>
      <w:r w:rsidR="003405D3">
        <w:rPr>
          <w:rFonts w:ascii="Arial" w:hAnsi="Arial" w:cs="Arial"/>
          <w:lang w:val="en-US"/>
        </w:rPr>
        <w:t>u</w:t>
      </w:r>
      <w:r w:rsidR="00843349" w:rsidRPr="00FF42F1">
        <w:rPr>
          <w:rFonts w:ascii="Arial" w:hAnsi="Arial" w:cs="Arial"/>
          <w:lang w:val="en-US"/>
        </w:rPr>
        <w:t xml:space="preserve">red human CFs </w:t>
      </w:r>
      <w:r w:rsidR="000E32EB">
        <w:rPr>
          <w:rFonts w:ascii="Arial" w:hAnsi="Arial" w:cs="Arial"/>
          <w:lang w:val="en-US"/>
        </w:rPr>
        <w:t xml:space="preserve">(HCFs) </w:t>
      </w:r>
      <w:proofErr w:type="gramStart"/>
      <w:r w:rsidR="00843349" w:rsidRPr="00FF42F1">
        <w:rPr>
          <w:rFonts w:ascii="Arial" w:hAnsi="Arial" w:cs="Arial"/>
          <w:lang w:val="en-US"/>
        </w:rPr>
        <w:t>were</w:t>
      </w:r>
      <w:proofErr w:type="gramEnd"/>
      <w:r w:rsidR="00843349" w:rsidRPr="00FF42F1">
        <w:rPr>
          <w:rFonts w:ascii="Arial" w:hAnsi="Arial" w:cs="Arial"/>
          <w:lang w:val="en-US"/>
        </w:rPr>
        <w:t xml:space="preserve"> transfected with a specific </w:t>
      </w:r>
      <w:r w:rsidR="00EC27A2" w:rsidRPr="00FF42F1">
        <w:rPr>
          <w:rFonts w:ascii="Arial" w:hAnsi="Arial" w:cs="Arial"/>
          <w:lang w:val="en-US"/>
        </w:rPr>
        <w:t>siRNA targeting AMPK</w:t>
      </w:r>
      <w:r w:rsidR="001722FF">
        <w:rPr>
          <w:rFonts w:ascii="Arial" w:hAnsi="Arial" w:cs="Arial"/>
          <w:lang w:val="en-US"/>
        </w:rPr>
        <w:t xml:space="preserve">. </w:t>
      </w:r>
      <w:r w:rsidR="00EC27A2" w:rsidRPr="00FF42F1">
        <w:rPr>
          <w:rFonts w:ascii="Arial" w:hAnsi="Arial" w:cs="Arial"/>
          <w:lang w:val="en-US"/>
        </w:rPr>
        <w:t>Transcrip</w:t>
      </w:r>
      <w:r w:rsidR="00843349" w:rsidRPr="00FF42F1">
        <w:rPr>
          <w:rFonts w:ascii="Arial" w:hAnsi="Arial" w:cs="Arial"/>
          <w:lang w:val="en-US"/>
        </w:rPr>
        <w:t>t</w:t>
      </w:r>
      <w:r w:rsidR="00EC27A2" w:rsidRPr="00FF42F1">
        <w:rPr>
          <w:rFonts w:ascii="Arial" w:hAnsi="Arial" w:cs="Arial"/>
          <w:lang w:val="en-US"/>
        </w:rPr>
        <w:t>ional and post-transcrip</w:t>
      </w:r>
      <w:r w:rsidR="00843349" w:rsidRPr="00FF42F1">
        <w:rPr>
          <w:rFonts w:ascii="Arial" w:hAnsi="Arial" w:cs="Arial"/>
          <w:lang w:val="en-US"/>
        </w:rPr>
        <w:t>t</w:t>
      </w:r>
      <w:r w:rsidR="00EC27A2" w:rsidRPr="00FF42F1">
        <w:rPr>
          <w:rFonts w:ascii="Arial" w:hAnsi="Arial" w:cs="Arial"/>
          <w:lang w:val="en-US"/>
        </w:rPr>
        <w:t>i</w:t>
      </w:r>
      <w:r w:rsidR="00843349" w:rsidRPr="00FF42F1">
        <w:rPr>
          <w:rFonts w:ascii="Arial" w:hAnsi="Arial" w:cs="Arial"/>
          <w:lang w:val="en-US"/>
        </w:rPr>
        <w:t>onal regulation of Cx43 w</w:t>
      </w:r>
      <w:r w:rsidR="00547C03">
        <w:rPr>
          <w:rFonts w:ascii="Arial" w:hAnsi="Arial" w:cs="Arial"/>
          <w:lang w:val="en-US"/>
        </w:rPr>
        <w:t>as</w:t>
      </w:r>
      <w:r w:rsidR="00843349" w:rsidRPr="00FF42F1">
        <w:rPr>
          <w:rFonts w:ascii="Arial" w:hAnsi="Arial" w:cs="Arial"/>
          <w:lang w:val="en-US"/>
        </w:rPr>
        <w:t xml:space="preserve"> assessed by luciferase</w:t>
      </w:r>
      <w:r w:rsidR="00CF0F75">
        <w:rPr>
          <w:rFonts w:ascii="Arial" w:hAnsi="Arial" w:cs="Arial"/>
          <w:lang w:val="en-US"/>
        </w:rPr>
        <w:t xml:space="preserve"> reporter assay</w:t>
      </w:r>
      <w:r w:rsidR="00843349" w:rsidRPr="00FF42F1">
        <w:rPr>
          <w:rFonts w:ascii="Arial" w:hAnsi="Arial" w:cs="Arial"/>
          <w:lang w:val="en-US"/>
        </w:rPr>
        <w:t xml:space="preserve">, actinomycin </w:t>
      </w:r>
      <w:r w:rsidR="00916DD1">
        <w:rPr>
          <w:rFonts w:ascii="Arial" w:hAnsi="Arial" w:cs="Arial"/>
          <w:lang w:val="en-US"/>
        </w:rPr>
        <w:t xml:space="preserve">D </w:t>
      </w:r>
      <w:r w:rsidR="00843349" w:rsidRPr="00FF42F1">
        <w:rPr>
          <w:rFonts w:ascii="Arial" w:hAnsi="Arial" w:cs="Arial"/>
          <w:lang w:val="en-US"/>
        </w:rPr>
        <w:t>and proteasome inhibitor experiments.</w:t>
      </w:r>
      <w:r w:rsidR="00EC27A2" w:rsidRPr="00FF42F1">
        <w:rPr>
          <w:rFonts w:ascii="Arial" w:hAnsi="Arial" w:cs="Arial"/>
          <w:lang w:val="en-US"/>
        </w:rPr>
        <w:t xml:space="preserve"> </w:t>
      </w:r>
      <w:r w:rsidR="00EE02DF">
        <w:rPr>
          <w:rFonts w:ascii="Arial" w:hAnsi="Arial" w:cs="Arial"/>
          <w:lang w:val="en-US"/>
        </w:rPr>
        <w:t>Its p</w:t>
      </w:r>
      <w:r w:rsidR="00EC27A2" w:rsidRPr="00FF42F1">
        <w:rPr>
          <w:rFonts w:ascii="Arial" w:hAnsi="Arial" w:cs="Arial"/>
          <w:lang w:val="en-US"/>
        </w:rPr>
        <w:t>ost-transcrip</w:t>
      </w:r>
      <w:r w:rsidR="00843349" w:rsidRPr="00FF42F1">
        <w:rPr>
          <w:rFonts w:ascii="Arial" w:hAnsi="Arial" w:cs="Arial"/>
          <w:lang w:val="en-US"/>
        </w:rPr>
        <w:t>t</w:t>
      </w:r>
      <w:r w:rsidR="00EC27A2" w:rsidRPr="00FF42F1">
        <w:rPr>
          <w:rFonts w:ascii="Arial" w:hAnsi="Arial" w:cs="Arial"/>
          <w:lang w:val="en-US"/>
        </w:rPr>
        <w:t>i</w:t>
      </w:r>
      <w:r w:rsidR="00843349" w:rsidRPr="00FF42F1">
        <w:rPr>
          <w:rFonts w:ascii="Arial" w:hAnsi="Arial" w:cs="Arial"/>
          <w:lang w:val="en-US"/>
        </w:rPr>
        <w:t>onal regulation was fu</w:t>
      </w:r>
      <w:r w:rsidR="001722FF">
        <w:rPr>
          <w:rFonts w:ascii="Arial" w:hAnsi="Arial" w:cs="Arial"/>
          <w:lang w:val="en-US"/>
        </w:rPr>
        <w:t>rther investigated using microR</w:t>
      </w:r>
      <w:r w:rsidR="00843349" w:rsidRPr="00FF42F1">
        <w:rPr>
          <w:rFonts w:ascii="Arial" w:hAnsi="Arial" w:cs="Arial"/>
          <w:lang w:val="en-US"/>
        </w:rPr>
        <w:t>N</w:t>
      </w:r>
      <w:r w:rsidR="001722FF">
        <w:rPr>
          <w:rFonts w:ascii="Arial" w:hAnsi="Arial" w:cs="Arial"/>
          <w:lang w:val="en-US"/>
        </w:rPr>
        <w:t>A</w:t>
      </w:r>
      <w:r w:rsidR="00843349" w:rsidRPr="00FF42F1">
        <w:rPr>
          <w:rFonts w:ascii="Arial" w:hAnsi="Arial" w:cs="Arial"/>
          <w:lang w:val="en-US"/>
        </w:rPr>
        <w:t>s (</w:t>
      </w:r>
      <w:proofErr w:type="spellStart"/>
      <w:r w:rsidR="00843349" w:rsidRPr="00FF42F1">
        <w:rPr>
          <w:rFonts w:ascii="Arial" w:hAnsi="Arial" w:cs="Arial"/>
          <w:lang w:val="en-US"/>
        </w:rPr>
        <w:t>miR</w:t>
      </w:r>
      <w:r w:rsidR="003405D3">
        <w:rPr>
          <w:rFonts w:ascii="Arial" w:hAnsi="Arial" w:cs="Arial"/>
          <w:lang w:val="en-US"/>
        </w:rPr>
        <w:t>s</w:t>
      </w:r>
      <w:proofErr w:type="spellEnd"/>
      <w:r w:rsidR="00843349" w:rsidRPr="00FF42F1">
        <w:rPr>
          <w:rFonts w:ascii="Arial" w:hAnsi="Arial" w:cs="Arial"/>
          <w:lang w:val="en-US"/>
        </w:rPr>
        <w:t xml:space="preserve">) array, mimics and </w:t>
      </w:r>
      <w:proofErr w:type="spellStart"/>
      <w:r w:rsidR="00843349" w:rsidRPr="00FF42F1">
        <w:rPr>
          <w:rFonts w:ascii="Arial" w:hAnsi="Arial" w:cs="Arial"/>
          <w:lang w:val="en-US"/>
        </w:rPr>
        <w:t>antimiRs</w:t>
      </w:r>
      <w:proofErr w:type="spellEnd"/>
      <w:r w:rsidR="00843349" w:rsidRPr="00FF42F1">
        <w:rPr>
          <w:rFonts w:ascii="Arial" w:hAnsi="Arial" w:cs="Arial"/>
          <w:lang w:val="en-US"/>
        </w:rPr>
        <w:t>.</w:t>
      </w:r>
    </w:p>
    <w:p w14:paraId="1D793F98" w14:textId="54612574" w:rsidR="00280B34" w:rsidRPr="00FF42F1" w:rsidRDefault="00C32FBB" w:rsidP="0027698C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iCs/>
          <w:lang w:val="en-US"/>
        </w:rPr>
        <w:t xml:space="preserve">Results: </w:t>
      </w:r>
      <w:r w:rsidR="00280B34" w:rsidRPr="00FF42F1">
        <w:rPr>
          <w:rFonts w:ascii="Arial" w:hAnsi="Arial" w:cs="Arial"/>
          <w:lang w:val="en-US"/>
        </w:rPr>
        <w:t xml:space="preserve">In cultured </w:t>
      </w:r>
      <w:r w:rsidR="000E32EB">
        <w:rPr>
          <w:rFonts w:ascii="Arial" w:hAnsi="Arial" w:cs="Arial"/>
          <w:lang w:val="en-US"/>
        </w:rPr>
        <w:t>H</w:t>
      </w:r>
      <w:r w:rsidR="00280B34" w:rsidRPr="00FF42F1">
        <w:rPr>
          <w:rFonts w:ascii="Arial" w:hAnsi="Arial" w:cs="Arial"/>
          <w:lang w:val="en-US"/>
        </w:rPr>
        <w:t xml:space="preserve">CFs, </w:t>
      </w:r>
      <w:r w:rsidR="00EC27A2" w:rsidRPr="00FF42F1">
        <w:rPr>
          <w:rFonts w:ascii="Arial" w:hAnsi="Arial" w:cs="Arial"/>
          <w:lang w:val="en-US"/>
        </w:rPr>
        <w:t xml:space="preserve">AMPK </w:t>
      </w:r>
      <w:r w:rsidR="003405D3">
        <w:rPr>
          <w:rFonts w:ascii="Arial" w:hAnsi="Arial" w:cs="Arial"/>
          <w:lang w:val="en-US"/>
        </w:rPr>
        <w:t xml:space="preserve">deletion </w:t>
      </w:r>
      <w:r w:rsidR="00FF653E">
        <w:rPr>
          <w:rFonts w:ascii="Arial" w:hAnsi="Arial" w:cs="Arial"/>
          <w:lang w:val="en-US"/>
        </w:rPr>
        <w:t>is associated with a drastic reduction of</w:t>
      </w:r>
      <w:r w:rsidR="003405D3">
        <w:rPr>
          <w:rFonts w:ascii="Arial" w:hAnsi="Arial" w:cs="Arial"/>
          <w:lang w:val="en-US"/>
        </w:rPr>
        <w:t xml:space="preserve"> </w:t>
      </w:r>
      <w:r w:rsidR="001722FF">
        <w:rPr>
          <w:rFonts w:ascii="Arial" w:hAnsi="Arial" w:cs="Arial"/>
          <w:lang w:val="en-US"/>
        </w:rPr>
        <w:t xml:space="preserve">Cx43 protein expression. </w:t>
      </w:r>
      <w:r w:rsidR="000E32EB">
        <w:rPr>
          <w:rFonts w:ascii="Arial" w:hAnsi="Arial" w:cs="Arial"/>
          <w:lang w:val="en-US"/>
        </w:rPr>
        <w:t xml:space="preserve">We </w:t>
      </w:r>
      <w:r w:rsidR="00CF0F75">
        <w:rPr>
          <w:rFonts w:ascii="Arial" w:hAnsi="Arial" w:cs="Arial"/>
          <w:lang w:val="en-US"/>
        </w:rPr>
        <w:t xml:space="preserve">first </w:t>
      </w:r>
      <w:r w:rsidR="000E32EB">
        <w:rPr>
          <w:rFonts w:ascii="Arial" w:hAnsi="Arial" w:cs="Arial"/>
          <w:lang w:val="en-US"/>
        </w:rPr>
        <w:t xml:space="preserve">demonstrated that proteasome is not involved in this regulation. </w:t>
      </w:r>
      <w:r w:rsidR="000E32EB" w:rsidRPr="00FF42F1">
        <w:rPr>
          <w:rFonts w:ascii="Arial" w:hAnsi="Arial" w:cs="Arial"/>
          <w:lang w:val="en-US"/>
        </w:rPr>
        <w:t>Using luciferase reporter assay, we showe</w:t>
      </w:r>
      <w:r>
        <w:rPr>
          <w:rFonts w:ascii="Arial" w:hAnsi="Arial" w:cs="Arial"/>
          <w:lang w:val="en-US"/>
        </w:rPr>
        <w:t>d that AMPK deficiency decreases</w:t>
      </w:r>
      <w:r w:rsidR="000E32EB" w:rsidRPr="00FF42F1">
        <w:rPr>
          <w:rFonts w:ascii="Arial" w:hAnsi="Arial" w:cs="Arial"/>
          <w:lang w:val="en-US"/>
        </w:rPr>
        <w:t xml:space="preserve"> </w:t>
      </w:r>
      <w:r w:rsidR="000E32EB">
        <w:rPr>
          <w:rFonts w:ascii="Arial" w:hAnsi="Arial" w:cs="Arial"/>
          <w:lang w:val="en-US"/>
        </w:rPr>
        <w:t>Cx43 promoter</w:t>
      </w:r>
      <w:r w:rsidR="001722FF">
        <w:rPr>
          <w:rFonts w:ascii="Arial" w:hAnsi="Arial" w:cs="Arial"/>
          <w:lang w:val="en-US"/>
        </w:rPr>
        <w:t xml:space="preserve"> activity</w:t>
      </w:r>
      <w:r w:rsidR="00CF0F75">
        <w:rPr>
          <w:rFonts w:ascii="Arial" w:hAnsi="Arial" w:cs="Arial"/>
          <w:lang w:val="en-US"/>
        </w:rPr>
        <w:t xml:space="preserve"> by 40%</w:t>
      </w:r>
      <w:r w:rsidR="000E32EB" w:rsidRPr="00FF42F1">
        <w:rPr>
          <w:rFonts w:ascii="Arial" w:hAnsi="Arial" w:cs="Arial"/>
          <w:lang w:val="en-US"/>
        </w:rPr>
        <w:t xml:space="preserve">, indicating that AMPK </w:t>
      </w:r>
      <w:r w:rsidR="00916DD1">
        <w:rPr>
          <w:rFonts w:ascii="Arial" w:hAnsi="Arial" w:cs="Arial"/>
          <w:lang w:val="en-US"/>
        </w:rPr>
        <w:t>contributes to the transcriptional regulation of</w:t>
      </w:r>
      <w:r w:rsidR="00BF2E87">
        <w:rPr>
          <w:rFonts w:ascii="Arial" w:hAnsi="Arial" w:cs="Arial"/>
          <w:lang w:val="en-US"/>
        </w:rPr>
        <w:t xml:space="preserve"> Cx43</w:t>
      </w:r>
      <w:r w:rsidR="001F608B">
        <w:rPr>
          <w:rFonts w:ascii="Arial" w:hAnsi="Arial" w:cs="Arial"/>
          <w:lang w:val="en-US"/>
        </w:rPr>
        <w:t xml:space="preserve">. </w:t>
      </w:r>
      <w:r w:rsidR="00FF653E">
        <w:rPr>
          <w:rFonts w:ascii="Arial" w:hAnsi="Arial" w:cs="Arial"/>
          <w:lang w:val="en-US"/>
        </w:rPr>
        <w:t xml:space="preserve">In addition, </w:t>
      </w:r>
      <w:r w:rsidR="00EE02DF">
        <w:rPr>
          <w:rFonts w:ascii="Arial" w:hAnsi="Arial" w:cs="Arial"/>
          <w:lang w:val="en-US"/>
        </w:rPr>
        <w:t xml:space="preserve">treatment of </w:t>
      </w:r>
      <w:r w:rsidR="00FF653E">
        <w:rPr>
          <w:rFonts w:ascii="Arial" w:hAnsi="Arial" w:cs="Arial"/>
          <w:lang w:val="en-US"/>
        </w:rPr>
        <w:t xml:space="preserve">AMPK-deficient HCF </w:t>
      </w:r>
      <w:r w:rsidR="00916DD1">
        <w:rPr>
          <w:rFonts w:ascii="Arial" w:hAnsi="Arial" w:cs="Arial"/>
          <w:lang w:val="en-US"/>
        </w:rPr>
        <w:t xml:space="preserve">with </w:t>
      </w:r>
      <w:proofErr w:type="spellStart"/>
      <w:r w:rsidR="00916DD1">
        <w:rPr>
          <w:rFonts w:ascii="Arial" w:hAnsi="Arial" w:cs="Arial"/>
          <w:lang w:val="en-US"/>
        </w:rPr>
        <w:t>actinomycin</w:t>
      </w:r>
      <w:proofErr w:type="spellEnd"/>
      <w:r w:rsidR="00916DD1">
        <w:rPr>
          <w:rFonts w:ascii="Arial" w:hAnsi="Arial" w:cs="Arial"/>
          <w:lang w:val="en-US"/>
        </w:rPr>
        <w:t xml:space="preserve"> D</w:t>
      </w:r>
      <w:r w:rsidR="000E32EB">
        <w:rPr>
          <w:rFonts w:ascii="Arial" w:hAnsi="Arial" w:cs="Arial"/>
          <w:lang w:val="en-US"/>
        </w:rPr>
        <w:t xml:space="preserve"> provide</w:t>
      </w:r>
      <w:r w:rsidR="00916DD1">
        <w:rPr>
          <w:rFonts w:ascii="Arial" w:hAnsi="Arial" w:cs="Arial"/>
          <w:lang w:val="en-US"/>
        </w:rPr>
        <w:t>d</w:t>
      </w:r>
      <w:r w:rsidR="000E32EB">
        <w:rPr>
          <w:rFonts w:ascii="Arial" w:hAnsi="Arial" w:cs="Arial"/>
          <w:lang w:val="en-US"/>
        </w:rPr>
        <w:t xml:space="preserve"> evidence that AMPK </w:t>
      </w:r>
      <w:r w:rsidR="00FF653E">
        <w:rPr>
          <w:rFonts w:ascii="Arial" w:hAnsi="Arial" w:cs="Arial"/>
          <w:lang w:val="en-US"/>
        </w:rPr>
        <w:t xml:space="preserve">can </w:t>
      </w:r>
      <w:r w:rsidR="000E32EB">
        <w:rPr>
          <w:rFonts w:ascii="Arial" w:hAnsi="Arial" w:cs="Arial"/>
          <w:lang w:val="en-US"/>
        </w:rPr>
        <w:t xml:space="preserve">also </w:t>
      </w:r>
      <w:r w:rsidR="00916DD1">
        <w:rPr>
          <w:rFonts w:ascii="Arial" w:hAnsi="Arial" w:cs="Arial"/>
          <w:lang w:val="en-US"/>
        </w:rPr>
        <w:t xml:space="preserve">affect </w:t>
      </w:r>
      <w:r w:rsidR="001722FF">
        <w:rPr>
          <w:rFonts w:ascii="Arial" w:hAnsi="Arial" w:cs="Arial"/>
          <w:lang w:val="en-US"/>
        </w:rPr>
        <w:t>C</w:t>
      </w:r>
      <w:r w:rsidR="00BF2E87">
        <w:rPr>
          <w:rFonts w:ascii="Arial" w:hAnsi="Arial" w:cs="Arial"/>
          <w:lang w:val="en-US"/>
        </w:rPr>
        <w:t>x43 mRNA stability</w:t>
      </w:r>
      <w:r w:rsidR="00916DD1">
        <w:rPr>
          <w:rFonts w:ascii="Arial" w:hAnsi="Arial" w:cs="Arial"/>
          <w:lang w:val="en-US"/>
        </w:rPr>
        <w:t xml:space="preserve">, suggesting the potential implication of </w:t>
      </w:r>
      <w:proofErr w:type="spellStart"/>
      <w:r w:rsidR="00916DD1">
        <w:rPr>
          <w:rFonts w:ascii="Arial" w:hAnsi="Arial" w:cs="Arial"/>
          <w:lang w:val="en-US"/>
        </w:rPr>
        <w:t>miRs</w:t>
      </w:r>
      <w:proofErr w:type="spellEnd"/>
      <w:r w:rsidR="00916DD1">
        <w:rPr>
          <w:rFonts w:ascii="Arial" w:hAnsi="Arial" w:cs="Arial"/>
          <w:lang w:val="en-US"/>
        </w:rPr>
        <w:t xml:space="preserve"> in the control of CX43 </w:t>
      </w:r>
      <w:proofErr w:type="spellStart"/>
      <w:r w:rsidR="00916DD1">
        <w:rPr>
          <w:rFonts w:ascii="Arial" w:hAnsi="Arial" w:cs="Arial"/>
          <w:lang w:val="en-US"/>
        </w:rPr>
        <w:t>expresion</w:t>
      </w:r>
      <w:proofErr w:type="spellEnd"/>
      <w:r w:rsidR="00BF2E87">
        <w:rPr>
          <w:rFonts w:ascii="Arial" w:hAnsi="Arial" w:cs="Arial"/>
          <w:lang w:val="en-US"/>
        </w:rPr>
        <w:t xml:space="preserve">. </w:t>
      </w:r>
      <w:r w:rsidR="00916DD1">
        <w:rPr>
          <w:rFonts w:ascii="Arial" w:hAnsi="Arial" w:cs="Arial"/>
          <w:lang w:val="en-US"/>
        </w:rPr>
        <w:t xml:space="preserve">Accordingly, </w:t>
      </w:r>
      <w:r w:rsidR="00FF653E">
        <w:rPr>
          <w:rFonts w:ascii="Arial" w:hAnsi="Arial" w:cs="Arial"/>
          <w:lang w:val="en-US"/>
        </w:rPr>
        <w:t xml:space="preserve">the analysis of </w:t>
      </w:r>
      <w:r w:rsidR="00FF653E" w:rsidRPr="00FF653E">
        <w:rPr>
          <w:rFonts w:ascii="Arial" w:hAnsi="Arial" w:cs="Arial"/>
          <w:lang w:val="en-US"/>
        </w:rPr>
        <w:t>miR</w:t>
      </w:r>
      <w:r w:rsidR="00FF653E">
        <w:rPr>
          <w:rFonts w:ascii="Arial" w:hAnsi="Arial" w:cs="Arial"/>
          <w:lang w:val="en-US"/>
        </w:rPr>
        <w:t>s</w:t>
      </w:r>
      <w:r w:rsidR="00FF653E" w:rsidRPr="00FF653E">
        <w:rPr>
          <w:rFonts w:ascii="Arial" w:hAnsi="Arial" w:cs="Arial"/>
          <w:lang w:val="en-US"/>
        </w:rPr>
        <w:t xml:space="preserve"> </w:t>
      </w:r>
      <w:r w:rsidR="00FF653E">
        <w:rPr>
          <w:rFonts w:ascii="Arial" w:hAnsi="Arial" w:cs="Arial"/>
          <w:lang w:val="en-US"/>
        </w:rPr>
        <w:t>p</w:t>
      </w:r>
      <w:r w:rsidR="00FF653E" w:rsidRPr="00FF653E">
        <w:rPr>
          <w:rFonts w:ascii="Arial" w:hAnsi="Arial" w:cs="Arial"/>
          <w:lang w:val="en-US"/>
        </w:rPr>
        <w:t xml:space="preserve">rofiling with </w:t>
      </w:r>
      <w:r w:rsidR="00FF653E">
        <w:rPr>
          <w:rFonts w:ascii="Arial" w:hAnsi="Arial" w:cs="Arial"/>
          <w:lang w:val="en-US"/>
        </w:rPr>
        <w:t>m</w:t>
      </w:r>
      <w:r w:rsidR="00FF653E" w:rsidRPr="00FF653E">
        <w:rPr>
          <w:rFonts w:ascii="Arial" w:hAnsi="Arial" w:cs="Arial"/>
          <w:lang w:val="en-US"/>
        </w:rPr>
        <w:t xml:space="preserve">icroarrays </w:t>
      </w:r>
      <w:r w:rsidR="00FF653E">
        <w:rPr>
          <w:rFonts w:ascii="Arial" w:hAnsi="Arial" w:cs="Arial"/>
          <w:lang w:val="en-US"/>
        </w:rPr>
        <w:t xml:space="preserve">revealed that </w:t>
      </w:r>
      <w:r w:rsidR="001722FF">
        <w:rPr>
          <w:rFonts w:ascii="Arial" w:hAnsi="Arial" w:cs="Arial"/>
          <w:lang w:val="en-US"/>
        </w:rPr>
        <w:t xml:space="preserve">several </w:t>
      </w:r>
      <w:proofErr w:type="spellStart"/>
      <w:r w:rsidR="001722FF">
        <w:rPr>
          <w:rFonts w:ascii="Arial" w:hAnsi="Arial" w:cs="Arial"/>
          <w:lang w:val="en-US"/>
        </w:rPr>
        <w:t>miR</w:t>
      </w:r>
      <w:r w:rsidR="000E32EB">
        <w:rPr>
          <w:rFonts w:ascii="Arial" w:hAnsi="Arial" w:cs="Arial"/>
          <w:lang w:val="en-US"/>
        </w:rPr>
        <w:t>s</w:t>
      </w:r>
      <w:proofErr w:type="spellEnd"/>
      <w:r w:rsidR="000E32EB">
        <w:rPr>
          <w:rFonts w:ascii="Arial" w:hAnsi="Arial" w:cs="Arial"/>
          <w:lang w:val="en-US"/>
        </w:rPr>
        <w:t xml:space="preserve"> </w:t>
      </w:r>
      <w:r w:rsidR="00916DD1">
        <w:rPr>
          <w:rFonts w:ascii="Arial" w:hAnsi="Arial" w:cs="Arial"/>
          <w:lang w:val="en-US"/>
        </w:rPr>
        <w:t xml:space="preserve">are </w:t>
      </w:r>
      <w:r w:rsidR="000E32EB">
        <w:rPr>
          <w:rFonts w:ascii="Arial" w:hAnsi="Arial" w:cs="Arial"/>
          <w:lang w:val="en-US"/>
        </w:rPr>
        <w:t xml:space="preserve">dysregulated in </w:t>
      </w:r>
      <w:r w:rsidR="001722FF">
        <w:rPr>
          <w:rFonts w:ascii="Arial" w:hAnsi="Arial" w:cs="Arial"/>
          <w:lang w:val="en-US"/>
        </w:rPr>
        <w:t xml:space="preserve">AMPK-depleted </w:t>
      </w:r>
      <w:r w:rsidR="000E32EB">
        <w:rPr>
          <w:rFonts w:ascii="Arial" w:hAnsi="Arial" w:cs="Arial"/>
          <w:lang w:val="en-US"/>
        </w:rPr>
        <w:t xml:space="preserve">HCFs. </w:t>
      </w:r>
      <w:proofErr w:type="gramStart"/>
      <w:r w:rsidR="00BF2E87">
        <w:rPr>
          <w:rFonts w:ascii="Arial" w:hAnsi="Arial" w:cs="Arial"/>
          <w:lang w:val="en-US"/>
        </w:rPr>
        <w:t xml:space="preserve">Among </w:t>
      </w:r>
      <w:r w:rsidR="00916DD1">
        <w:rPr>
          <w:rFonts w:ascii="Arial" w:hAnsi="Arial" w:cs="Arial"/>
          <w:lang w:val="en-US"/>
        </w:rPr>
        <w:t>them</w:t>
      </w:r>
      <w:r w:rsidR="00BF2E87">
        <w:rPr>
          <w:rFonts w:ascii="Arial" w:hAnsi="Arial" w:cs="Arial"/>
          <w:lang w:val="en-US"/>
        </w:rPr>
        <w:t xml:space="preserve">, </w:t>
      </w:r>
      <w:r w:rsidR="00BF2E87" w:rsidRPr="00BF2E87">
        <w:rPr>
          <w:rFonts w:ascii="Arial" w:hAnsi="Arial" w:cs="Arial"/>
          <w:i/>
          <w:lang w:val="en-US"/>
        </w:rPr>
        <w:t>in silico</w:t>
      </w:r>
      <w:r w:rsidR="00BF2E87">
        <w:rPr>
          <w:rFonts w:ascii="Arial" w:hAnsi="Arial" w:cs="Arial"/>
          <w:lang w:val="en-US"/>
        </w:rPr>
        <w:t xml:space="preserve"> analysis identified miR-125b as a Cx43 regulator.</w:t>
      </w:r>
      <w:proofErr w:type="gramEnd"/>
      <w:r w:rsidR="00BF2E87">
        <w:rPr>
          <w:rFonts w:ascii="Arial" w:hAnsi="Arial" w:cs="Arial"/>
          <w:lang w:val="en-US"/>
        </w:rPr>
        <w:t xml:space="preserve"> </w:t>
      </w:r>
      <w:r w:rsidR="00D808FB">
        <w:rPr>
          <w:rFonts w:ascii="Arial" w:hAnsi="Arial" w:cs="Arial"/>
          <w:lang w:val="en-US"/>
        </w:rPr>
        <w:t xml:space="preserve">We </w:t>
      </w:r>
      <w:r w:rsidR="00916DD1">
        <w:rPr>
          <w:rFonts w:ascii="Arial" w:hAnsi="Arial" w:cs="Arial"/>
          <w:lang w:val="en-US"/>
        </w:rPr>
        <w:t xml:space="preserve">then </w:t>
      </w:r>
      <w:r w:rsidR="00D808FB">
        <w:rPr>
          <w:rFonts w:ascii="Arial" w:hAnsi="Arial" w:cs="Arial"/>
          <w:lang w:val="en-US"/>
        </w:rPr>
        <w:t xml:space="preserve">confirmed that </w:t>
      </w:r>
      <w:r w:rsidR="00916DD1">
        <w:rPr>
          <w:rFonts w:ascii="Arial" w:hAnsi="Arial" w:cs="Arial"/>
          <w:lang w:val="en-US"/>
        </w:rPr>
        <w:t xml:space="preserve">transfection of </w:t>
      </w:r>
      <w:r w:rsidR="00D808FB">
        <w:rPr>
          <w:rFonts w:ascii="Arial" w:hAnsi="Arial" w:cs="Arial"/>
          <w:lang w:val="en-US"/>
        </w:rPr>
        <w:t>miR-</w:t>
      </w:r>
      <w:r>
        <w:rPr>
          <w:rFonts w:ascii="Arial" w:hAnsi="Arial" w:cs="Arial"/>
          <w:lang w:val="en-US"/>
        </w:rPr>
        <w:t xml:space="preserve">125b </w:t>
      </w:r>
      <w:r w:rsidR="00916DD1">
        <w:rPr>
          <w:rFonts w:ascii="Arial" w:hAnsi="Arial" w:cs="Arial"/>
          <w:lang w:val="en-US"/>
        </w:rPr>
        <w:t xml:space="preserve">mimic </w:t>
      </w:r>
      <w:r>
        <w:rPr>
          <w:rFonts w:ascii="Arial" w:hAnsi="Arial" w:cs="Arial"/>
          <w:lang w:val="en-US"/>
        </w:rPr>
        <w:t>down-regulates</w:t>
      </w:r>
      <w:r w:rsidR="00D808FB">
        <w:rPr>
          <w:rFonts w:ascii="Arial" w:hAnsi="Arial" w:cs="Arial"/>
          <w:lang w:val="en-US"/>
        </w:rPr>
        <w:t xml:space="preserve"> Cx43 in HCFs. </w:t>
      </w:r>
      <w:r w:rsidR="00FF653E">
        <w:rPr>
          <w:rFonts w:ascii="Arial" w:hAnsi="Arial" w:cs="Arial"/>
          <w:lang w:val="en-US"/>
        </w:rPr>
        <w:t>Importantly</w:t>
      </w:r>
      <w:r w:rsidR="00D808FB">
        <w:rPr>
          <w:rFonts w:ascii="Arial" w:hAnsi="Arial" w:cs="Arial"/>
          <w:lang w:val="en-US"/>
        </w:rPr>
        <w:t xml:space="preserve">, inhibition of miR-125b </w:t>
      </w:r>
      <w:r w:rsidR="00FF653E">
        <w:rPr>
          <w:rFonts w:ascii="Arial" w:hAnsi="Arial" w:cs="Arial"/>
          <w:lang w:val="en-US"/>
        </w:rPr>
        <w:t xml:space="preserve">expression </w:t>
      </w:r>
      <w:r w:rsidR="00D808FB">
        <w:rPr>
          <w:rFonts w:ascii="Arial" w:hAnsi="Arial" w:cs="Arial"/>
          <w:lang w:val="en-US"/>
        </w:rPr>
        <w:t xml:space="preserve">using </w:t>
      </w:r>
      <w:proofErr w:type="spellStart"/>
      <w:r w:rsidR="00D808FB">
        <w:rPr>
          <w:rFonts w:ascii="Arial" w:hAnsi="Arial" w:cs="Arial"/>
          <w:lang w:val="en-US"/>
        </w:rPr>
        <w:t>antimiR</w:t>
      </w:r>
      <w:proofErr w:type="spellEnd"/>
      <w:r w:rsidR="00D808FB">
        <w:rPr>
          <w:rFonts w:ascii="Arial" w:hAnsi="Arial" w:cs="Arial"/>
          <w:lang w:val="en-US"/>
        </w:rPr>
        <w:t xml:space="preserve"> prevents Cx43 loss in absence of AMPK.</w:t>
      </w:r>
      <w:r w:rsidR="00BF2E87">
        <w:rPr>
          <w:rFonts w:ascii="Arial" w:hAnsi="Arial" w:cs="Arial"/>
          <w:lang w:val="en-US"/>
        </w:rPr>
        <w:t xml:space="preserve"> </w:t>
      </w:r>
    </w:p>
    <w:p w14:paraId="091B96FF" w14:textId="08BFE5BE" w:rsidR="001F608B" w:rsidRDefault="00280B34" w:rsidP="0027698C">
      <w:pPr>
        <w:jc w:val="both"/>
        <w:rPr>
          <w:rFonts w:ascii="Arial" w:hAnsi="Arial" w:cs="Arial"/>
          <w:lang w:val="en-US" w:eastAsia="fr-BE"/>
        </w:rPr>
      </w:pPr>
      <w:r w:rsidRPr="00FF42F1">
        <w:rPr>
          <w:rFonts w:ascii="Arial" w:hAnsi="Arial" w:cs="Arial"/>
          <w:b/>
          <w:lang w:val="en-US" w:eastAsia="fr-BE"/>
        </w:rPr>
        <w:t>Conclusions:</w:t>
      </w:r>
      <w:r w:rsidRPr="00FF42F1">
        <w:rPr>
          <w:rFonts w:ascii="Arial" w:hAnsi="Arial" w:cs="Arial"/>
          <w:lang w:val="en-US" w:eastAsia="fr-BE"/>
        </w:rPr>
        <w:t xml:space="preserve"> Co</w:t>
      </w:r>
      <w:r w:rsidR="001F608B">
        <w:rPr>
          <w:rFonts w:ascii="Arial" w:hAnsi="Arial" w:cs="Arial"/>
          <w:lang w:val="en-US" w:eastAsia="fr-BE"/>
        </w:rPr>
        <w:t>llectively, our data demonstrate that AMPK regulate</w:t>
      </w:r>
      <w:r w:rsidR="00C32FBB">
        <w:rPr>
          <w:rFonts w:ascii="Arial" w:hAnsi="Arial" w:cs="Arial"/>
          <w:lang w:val="en-US" w:eastAsia="fr-BE"/>
        </w:rPr>
        <w:t>s</w:t>
      </w:r>
      <w:r w:rsidR="001F608B">
        <w:rPr>
          <w:rFonts w:ascii="Arial" w:hAnsi="Arial" w:cs="Arial"/>
          <w:lang w:val="en-US" w:eastAsia="fr-BE"/>
        </w:rPr>
        <w:t xml:space="preserve"> Cx43 </w:t>
      </w:r>
      <w:r w:rsidR="00C32FBB">
        <w:rPr>
          <w:rFonts w:ascii="Arial" w:hAnsi="Arial" w:cs="Arial"/>
          <w:lang w:val="en-US" w:eastAsia="fr-BE"/>
        </w:rPr>
        <w:t>in CFs</w:t>
      </w:r>
      <w:r w:rsidR="00FF653E">
        <w:rPr>
          <w:rFonts w:ascii="Arial" w:hAnsi="Arial" w:cs="Arial"/>
          <w:lang w:val="en-US" w:eastAsia="fr-BE"/>
        </w:rPr>
        <w:t>,</w:t>
      </w:r>
      <w:r w:rsidR="00C32FBB">
        <w:rPr>
          <w:rFonts w:ascii="Arial" w:hAnsi="Arial" w:cs="Arial"/>
          <w:lang w:val="en-US" w:eastAsia="fr-BE"/>
        </w:rPr>
        <w:t xml:space="preserve"> </w:t>
      </w:r>
      <w:r w:rsidR="001F608B">
        <w:rPr>
          <w:rFonts w:ascii="Arial" w:hAnsi="Arial" w:cs="Arial"/>
          <w:lang w:val="en-US" w:eastAsia="fr-BE"/>
        </w:rPr>
        <w:t>transcriptionally and post-transcriptionally</w:t>
      </w:r>
      <w:r w:rsidR="00FF653E">
        <w:rPr>
          <w:rFonts w:ascii="Arial" w:hAnsi="Arial" w:cs="Arial"/>
          <w:lang w:val="en-US" w:eastAsia="fr-BE"/>
        </w:rPr>
        <w:t>,</w:t>
      </w:r>
      <w:r w:rsidR="001F608B">
        <w:rPr>
          <w:rFonts w:ascii="Arial" w:hAnsi="Arial" w:cs="Arial"/>
          <w:lang w:val="en-US" w:eastAsia="fr-BE"/>
        </w:rPr>
        <w:t xml:space="preserve"> by a mechanism involving miR-125b. Further investigation</w:t>
      </w:r>
      <w:r w:rsidR="00C32FBB">
        <w:rPr>
          <w:rFonts w:ascii="Arial" w:hAnsi="Arial" w:cs="Arial"/>
          <w:lang w:val="en-US" w:eastAsia="fr-BE"/>
        </w:rPr>
        <w:t>s</w:t>
      </w:r>
      <w:r w:rsidR="001F608B">
        <w:rPr>
          <w:rFonts w:ascii="Arial" w:hAnsi="Arial" w:cs="Arial"/>
          <w:lang w:val="en-US" w:eastAsia="fr-BE"/>
        </w:rPr>
        <w:t xml:space="preserve"> are needed to define </w:t>
      </w:r>
      <w:r w:rsidR="00C32FBB">
        <w:rPr>
          <w:rFonts w:ascii="Arial" w:hAnsi="Arial" w:cs="Arial"/>
          <w:lang w:val="en-US" w:eastAsia="fr-BE"/>
        </w:rPr>
        <w:t xml:space="preserve">whether miR-125b </w:t>
      </w:r>
      <w:r w:rsidR="00FF653E">
        <w:rPr>
          <w:rFonts w:ascii="Arial" w:hAnsi="Arial" w:cs="Arial"/>
          <w:lang w:val="en-US" w:eastAsia="fr-BE"/>
        </w:rPr>
        <w:t xml:space="preserve">might </w:t>
      </w:r>
      <w:r w:rsidR="00C32FBB">
        <w:rPr>
          <w:rFonts w:ascii="Arial" w:hAnsi="Arial" w:cs="Arial"/>
          <w:lang w:val="en-US" w:eastAsia="fr-BE"/>
        </w:rPr>
        <w:t xml:space="preserve">be a </w:t>
      </w:r>
      <w:r w:rsidR="001F608B">
        <w:rPr>
          <w:rFonts w:ascii="Arial" w:hAnsi="Arial" w:cs="Arial"/>
          <w:lang w:val="en-US" w:eastAsia="fr-BE"/>
        </w:rPr>
        <w:t xml:space="preserve">pro-fibrotic biomarker. </w:t>
      </w:r>
    </w:p>
    <w:p w14:paraId="767C3C8B" w14:textId="4BCE6F97" w:rsidR="002E387B" w:rsidRPr="00FF42F1" w:rsidRDefault="002E387B" w:rsidP="0027698C">
      <w:pPr>
        <w:jc w:val="both"/>
        <w:rPr>
          <w:lang w:val="en-US"/>
        </w:rPr>
      </w:pPr>
    </w:p>
    <w:sectPr w:rsidR="002E387B" w:rsidRPr="00FF42F1" w:rsidSect="00BD2DF5">
      <w:pgSz w:w="11906" w:h="16838"/>
      <w:pgMar w:top="1077" w:right="1077" w:bottom="1077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DF5"/>
    <w:rsid w:val="00010239"/>
    <w:rsid w:val="00054EFA"/>
    <w:rsid w:val="000572C1"/>
    <w:rsid w:val="00057B44"/>
    <w:rsid w:val="00070792"/>
    <w:rsid w:val="00074B1D"/>
    <w:rsid w:val="00076EFA"/>
    <w:rsid w:val="00081A81"/>
    <w:rsid w:val="00093DDB"/>
    <w:rsid w:val="000B2E85"/>
    <w:rsid w:val="000C0F6D"/>
    <w:rsid w:val="000E32EB"/>
    <w:rsid w:val="000F21D4"/>
    <w:rsid w:val="000F2540"/>
    <w:rsid w:val="00102CC1"/>
    <w:rsid w:val="00110A0B"/>
    <w:rsid w:val="00156880"/>
    <w:rsid w:val="001722FF"/>
    <w:rsid w:val="00176A0E"/>
    <w:rsid w:val="00196CB7"/>
    <w:rsid w:val="001970A2"/>
    <w:rsid w:val="001A452D"/>
    <w:rsid w:val="001A4A05"/>
    <w:rsid w:val="001B03F3"/>
    <w:rsid w:val="001D3A03"/>
    <w:rsid w:val="001D48D9"/>
    <w:rsid w:val="001D7D9E"/>
    <w:rsid w:val="001E5905"/>
    <w:rsid w:val="001F1641"/>
    <w:rsid w:val="001F608B"/>
    <w:rsid w:val="00201D63"/>
    <w:rsid w:val="0020783F"/>
    <w:rsid w:val="002144EC"/>
    <w:rsid w:val="00220133"/>
    <w:rsid w:val="002650E0"/>
    <w:rsid w:val="00271D7C"/>
    <w:rsid w:val="0027698C"/>
    <w:rsid w:val="00280B34"/>
    <w:rsid w:val="00290B64"/>
    <w:rsid w:val="002B47E3"/>
    <w:rsid w:val="002C3409"/>
    <w:rsid w:val="002E15FA"/>
    <w:rsid w:val="002E387B"/>
    <w:rsid w:val="002E67C2"/>
    <w:rsid w:val="002F320D"/>
    <w:rsid w:val="002F7A59"/>
    <w:rsid w:val="00332EE6"/>
    <w:rsid w:val="003405D3"/>
    <w:rsid w:val="0036207A"/>
    <w:rsid w:val="003729AC"/>
    <w:rsid w:val="003742A8"/>
    <w:rsid w:val="00386D7D"/>
    <w:rsid w:val="003979CB"/>
    <w:rsid w:val="003A26AD"/>
    <w:rsid w:val="003B623E"/>
    <w:rsid w:val="003B73FB"/>
    <w:rsid w:val="003E24A8"/>
    <w:rsid w:val="0042211F"/>
    <w:rsid w:val="0044705F"/>
    <w:rsid w:val="004662E3"/>
    <w:rsid w:val="00471496"/>
    <w:rsid w:val="0047349B"/>
    <w:rsid w:val="0047422D"/>
    <w:rsid w:val="004B0C46"/>
    <w:rsid w:val="004C5180"/>
    <w:rsid w:val="005030D3"/>
    <w:rsid w:val="0052335D"/>
    <w:rsid w:val="00537149"/>
    <w:rsid w:val="00547C03"/>
    <w:rsid w:val="005537D1"/>
    <w:rsid w:val="0055424B"/>
    <w:rsid w:val="00587632"/>
    <w:rsid w:val="005A29C9"/>
    <w:rsid w:val="005F25ED"/>
    <w:rsid w:val="005F3D04"/>
    <w:rsid w:val="00616F4C"/>
    <w:rsid w:val="006237D5"/>
    <w:rsid w:val="00652CB7"/>
    <w:rsid w:val="00666426"/>
    <w:rsid w:val="00676760"/>
    <w:rsid w:val="00695D39"/>
    <w:rsid w:val="006A3A7E"/>
    <w:rsid w:val="006A49A2"/>
    <w:rsid w:val="006A6C11"/>
    <w:rsid w:val="006B3DAA"/>
    <w:rsid w:val="006C2585"/>
    <w:rsid w:val="006D5E88"/>
    <w:rsid w:val="006F16B0"/>
    <w:rsid w:val="00701525"/>
    <w:rsid w:val="00703DB4"/>
    <w:rsid w:val="0070413A"/>
    <w:rsid w:val="00723A07"/>
    <w:rsid w:val="0073635D"/>
    <w:rsid w:val="0074422E"/>
    <w:rsid w:val="007C4DE8"/>
    <w:rsid w:val="007D23B0"/>
    <w:rsid w:val="007D4DF1"/>
    <w:rsid w:val="007E10FF"/>
    <w:rsid w:val="00802745"/>
    <w:rsid w:val="00806076"/>
    <w:rsid w:val="0081504C"/>
    <w:rsid w:val="0083379D"/>
    <w:rsid w:val="008417BF"/>
    <w:rsid w:val="00843349"/>
    <w:rsid w:val="00846C4D"/>
    <w:rsid w:val="008510AB"/>
    <w:rsid w:val="0085128C"/>
    <w:rsid w:val="00870788"/>
    <w:rsid w:val="008876FD"/>
    <w:rsid w:val="00893C3D"/>
    <w:rsid w:val="008B4A6A"/>
    <w:rsid w:val="008B5262"/>
    <w:rsid w:val="008B7E3D"/>
    <w:rsid w:val="008C0AA1"/>
    <w:rsid w:val="008D5382"/>
    <w:rsid w:val="008F36D3"/>
    <w:rsid w:val="00910C0D"/>
    <w:rsid w:val="00916DD1"/>
    <w:rsid w:val="00957E36"/>
    <w:rsid w:val="009678DF"/>
    <w:rsid w:val="00974174"/>
    <w:rsid w:val="00975C2C"/>
    <w:rsid w:val="00986365"/>
    <w:rsid w:val="00997366"/>
    <w:rsid w:val="009A31BF"/>
    <w:rsid w:val="009A4AD8"/>
    <w:rsid w:val="009B620B"/>
    <w:rsid w:val="009F4A1B"/>
    <w:rsid w:val="009F5A66"/>
    <w:rsid w:val="00A12E24"/>
    <w:rsid w:val="00A26125"/>
    <w:rsid w:val="00A310E8"/>
    <w:rsid w:val="00A400F9"/>
    <w:rsid w:val="00A4031B"/>
    <w:rsid w:val="00A42BDC"/>
    <w:rsid w:val="00A4495A"/>
    <w:rsid w:val="00A46526"/>
    <w:rsid w:val="00A567C2"/>
    <w:rsid w:val="00A56E8E"/>
    <w:rsid w:val="00AA559D"/>
    <w:rsid w:val="00AB032A"/>
    <w:rsid w:val="00AB3FF4"/>
    <w:rsid w:val="00AB516C"/>
    <w:rsid w:val="00AC00C7"/>
    <w:rsid w:val="00AE3811"/>
    <w:rsid w:val="00AE53B9"/>
    <w:rsid w:val="00B039AB"/>
    <w:rsid w:val="00B10FD5"/>
    <w:rsid w:val="00B15301"/>
    <w:rsid w:val="00B36486"/>
    <w:rsid w:val="00B448D7"/>
    <w:rsid w:val="00B465E4"/>
    <w:rsid w:val="00B5438F"/>
    <w:rsid w:val="00B66B8A"/>
    <w:rsid w:val="00B8281A"/>
    <w:rsid w:val="00B82D9F"/>
    <w:rsid w:val="00B90027"/>
    <w:rsid w:val="00BA0A0D"/>
    <w:rsid w:val="00BA4B08"/>
    <w:rsid w:val="00BD2DF5"/>
    <w:rsid w:val="00BE31A1"/>
    <w:rsid w:val="00BE58B8"/>
    <w:rsid w:val="00BF08C9"/>
    <w:rsid w:val="00BF1B49"/>
    <w:rsid w:val="00BF2E87"/>
    <w:rsid w:val="00C01118"/>
    <w:rsid w:val="00C2298C"/>
    <w:rsid w:val="00C26E43"/>
    <w:rsid w:val="00C32FBB"/>
    <w:rsid w:val="00C4006E"/>
    <w:rsid w:val="00C67F90"/>
    <w:rsid w:val="00C80AF4"/>
    <w:rsid w:val="00C922A5"/>
    <w:rsid w:val="00CB2083"/>
    <w:rsid w:val="00CC19C4"/>
    <w:rsid w:val="00CC553D"/>
    <w:rsid w:val="00CC608A"/>
    <w:rsid w:val="00CE14FC"/>
    <w:rsid w:val="00CE35E5"/>
    <w:rsid w:val="00CF0F75"/>
    <w:rsid w:val="00D06A49"/>
    <w:rsid w:val="00D10AE4"/>
    <w:rsid w:val="00D16945"/>
    <w:rsid w:val="00D22422"/>
    <w:rsid w:val="00D24658"/>
    <w:rsid w:val="00D33CE7"/>
    <w:rsid w:val="00D42B51"/>
    <w:rsid w:val="00D43B7A"/>
    <w:rsid w:val="00D5659D"/>
    <w:rsid w:val="00D577ED"/>
    <w:rsid w:val="00D808FB"/>
    <w:rsid w:val="00D94DB8"/>
    <w:rsid w:val="00DB6E7A"/>
    <w:rsid w:val="00DC03D8"/>
    <w:rsid w:val="00DC63FD"/>
    <w:rsid w:val="00DD6708"/>
    <w:rsid w:val="00E026DF"/>
    <w:rsid w:val="00E3254E"/>
    <w:rsid w:val="00E34D8A"/>
    <w:rsid w:val="00E4216B"/>
    <w:rsid w:val="00E6609B"/>
    <w:rsid w:val="00E73604"/>
    <w:rsid w:val="00E862AC"/>
    <w:rsid w:val="00E94FDE"/>
    <w:rsid w:val="00E96D3C"/>
    <w:rsid w:val="00EC27A2"/>
    <w:rsid w:val="00ED3E22"/>
    <w:rsid w:val="00ED4D60"/>
    <w:rsid w:val="00ED7F15"/>
    <w:rsid w:val="00EE02DF"/>
    <w:rsid w:val="00EE7845"/>
    <w:rsid w:val="00EF5655"/>
    <w:rsid w:val="00F05CCA"/>
    <w:rsid w:val="00F356E1"/>
    <w:rsid w:val="00F4742D"/>
    <w:rsid w:val="00F53C74"/>
    <w:rsid w:val="00F83A2B"/>
    <w:rsid w:val="00FA1371"/>
    <w:rsid w:val="00FA56E4"/>
    <w:rsid w:val="00FB5B81"/>
    <w:rsid w:val="00FB76A5"/>
    <w:rsid w:val="00FD2ABD"/>
    <w:rsid w:val="00FF3A70"/>
    <w:rsid w:val="00FF42F1"/>
    <w:rsid w:val="00FF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23B9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BD2D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957E3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57E36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57E36"/>
    <w:rPr>
      <w:rFonts w:ascii="Arial" w:eastAsia="Times New Roman" w:hAnsi="Arial" w:cs="Times New Roman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57E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57E3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link w:val="ParagraphedelisteCar"/>
    <w:uiPriority w:val="34"/>
    <w:qFormat/>
    <w:rsid w:val="00957E36"/>
    <w:pPr>
      <w:spacing w:after="0" w:line="240" w:lineRule="auto"/>
      <w:ind w:left="720"/>
      <w:contextualSpacing/>
      <w:jc w:val="both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ParagraphedelisteCar">
    <w:name w:val="Paragraphe de liste Car"/>
    <w:link w:val="Paragraphedeliste"/>
    <w:uiPriority w:val="34"/>
    <w:locked/>
    <w:rsid w:val="00957E36"/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hps">
    <w:name w:val="hps"/>
    <w:rsid w:val="00D33CE7"/>
    <w:rPr>
      <w:rFonts w:cs="Times New Roman"/>
    </w:rPr>
  </w:style>
  <w:style w:type="paragraph" w:customStyle="1" w:styleId="3-author">
    <w:name w:val="3-author"/>
    <w:basedOn w:val="Normal"/>
    <w:rsid w:val="00280B34"/>
    <w:pPr>
      <w:spacing w:after="0" w:line="240" w:lineRule="auto"/>
      <w:jc w:val="center"/>
    </w:pPr>
    <w:rPr>
      <w:rFonts w:ascii="Arial" w:eastAsia="Calibri" w:hAnsi="Arial" w:cs="Arial"/>
      <w:b/>
      <w:sz w:val="1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BD2D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957E3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57E36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57E36"/>
    <w:rPr>
      <w:rFonts w:ascii="Arial" w:eastAsia="Times New Roman" w:hAnsi="Arial" w:cs="Times New Roman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57E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57E3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link w:val="ParagraphedelisteCar"/>
    <w:uiPriority w:val="34"/>
    <w:qFormat/>
    <w:rsid w:val="00957E36"/>
    <w:pPr>
      <w:spacing w:after="0" w:line="240" w:lineRule="auto"/>
      <w:ind w:left="720"/>
      <w:contextualSpacing/>
      <w:jc w:val="both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ParagraphedelisteCar">
    <w:name w:val="Paragraphe de liste Car"/>
    <w:link w:val="Paragraphedeliste"/>
    <w:uiPriority w:val="34"/>
    <w:locked/>
    <w:rsid w:val="00957E36"/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hps">
    <w:name w:val="hps"/>
    <w:rsid w:val="00D33CE7"/>
    <w:rPr>
      <w:rFonts w:cs="Times New Roman"/>
    </w:rPr>
  </w:style>
  <w:style w:type="paragraph" w:customStyle="1" w:styleId="3-author">
    <w:name w:val="3-author"/>
    <w:basedOn w:val="Normal"/>
    <w:rsid w:val="00280B34"/>
    <w:pPr>
      <w:spacing w:after="0" w:line="240" w:lineRule="auto"/>
      <w:jc w:val="center"/>
    </w:pPr>
    <w:rPr>
      <w:rFonts w:ascii="Arial" w:eastAsia="Calibri" w:hAnsi="Arial" w:cs="Arial"/>
      <w:b/>
      <w:sz w:val="1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2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56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catholique de Louvain</Company>
  <LinksUpToDate>false</LinksUpToDate>
  <CharactersWithSpaces>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SIWS</dc:creator>
  <cp:lastModifiedBy>Cécile</cp:lastModifiedBy>
  <cp:revision>3</cp:revision>
  <dcterms:created xsi:type="dcterms:W3CDTF">2019-12-03T07:59:00Z</dcterms:created>
  <dcterms:modified xsi:type="dcterms:W3CDTF">2019-12-03T08:00:00Z</dcterms:modified>
</cp:coreProperties>
</file>