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BB2485" w14:textId="77777777" w:rsidR="00BE65BD" w:rsidRPr="00BE65BD" w:rsidRDefault="00BE65BD" w:rsidP="0044435A">
      <w:pPr>
        <w:jc w:val="right"/>
        <w:rPr>
          <w:rFonts w:ascii="Perpetua" w:hAnsi="Perpetua"/>
          <w:sz w:val="20"/>
          <w:szCs w:val="20"/>
          <w:lang w:val="en-US"/>
        </w:rPr>
      </w:pPr>
      <w:r w:rsidRPr="00BE65BD">
        <w:rPr>
          <w:rFonts w:ascii="Perpetua" w:hAnsi="Perpetua"/>
          <w:sz w:val="20"/>
          <w:szCs w:val="20"/>
          <w:lang w:val="en-US"/>
        </w:rPr>
        <w:t>“History, Aesthetics, and Communities: Exploring the Spaces of Christian Worship in Belgium”</w:t>
      </w:r>
    </w:p>
    <w:p w14:paraId="49F8051B" w14:textId="7A5CBF7D" w:rsidR="00BE65BD" w:rsidRPr="00BE65BD" w:rsidRDefault="00BE65BD" w:rsidP="0044435A">
      <w:pPr>
        <w:jc w:val="right"/>
        <w:rPr>
          <w:rFonts w:ascii="Perpetua" w:hAnsi="Perpetua"/>
          <w:sz w:val="20"/>
          <w:szCs w:val="20"/>
          <w:lang w:val="en-US"/>
        </w:rPr>
      </w:pPr>
      <w:r w:rsidRPr="00BE65BD">
        <w:rPr>
          <w:rFonts w:ascii="Perpetua" w:hAnsi="Perpetua"/>
          <w:sz w:val="20"/>
          <w:szCs w:val="20"/>
          <w:lang w:val="en-US"/>
        </w:rPr>
        <w:t>RoundTable and Exhibition</w:t>
      </w:r>
    </w:p>
    <w:p w14:paraId="51ACDF7E" w14:textId="31F97486" w:rsidR="00BE65BD" w:rsidRDefault="00BE65BD" w:rsidP="0044435A">
      <w:pPr>
        <w:jc w:val="right"/>
        <w:rPr>
          <w:rFonts w:ascii="Perpetua" w:hAnsi="Perpetua"/>
          <w:sz w:val="20"/>
          <w:szCs w:val="20"/>
          <w:lang w:val="en-US"/>
        </w:rPr>
      </w:pPr>
      <w:r w:rsidRPr="00BE65BD">
        <w:rPr>
          <w:rFonts w:ascii="Perpetua" w:hAnsi="Perpetua"/>
          <w:sz w:val="20"/>
          <w:szCs w:val="20"/>
          <w:lang w:val="en-US"/>
        </w:rPr>
        <w:t>Chapel for Europe, 20 January 2026</w:t>
      </w:r>
    </w:p>
    <w:p w14:paraId="00823D8D" w14:textId="40BDF5C1" w:rsidR="00BE65BD" w:rsidRDefault="00BE65BD" w:rsidP="0044435A">
      <w:pPr>
        <w:jc w:val="right"/>
        <w:rPr>
          <w:rFonts w:ascii="Perpetua" w:hAnsi="Perpetua"/>
          <w:sz w:val="20"/>
          <w:szCs w:val="20"/>
          <w:lang w:val="en-US"/>
        </w:rPr>
      </w:pPr>
      <w:r>
        <w:rPr>
          <w:rFonts w:ascii="Perpetua" w:hAnsi="Perpetua"/>
          <w:sz w:val="20"/>
          <w:szCs w:val="20"/>
          <w:lang w:val="en-US"/>
        </w:rPr>
        <w:t xml:space="preserve">Organized by Ikenna Okpaleke &amp; Matthieu </w:t>
      </w:r>
      <w:proofErr w:type="spellStart"/>
      <w:r>
        <w:rPr>
          <w:rFonts w:ascii="Perpetua" w:hAnsi="Perpetua"/>
          <w:sz w:val="20"/>
          <w:szCs w:val="20"/>
          <w:lang w:val="en-US"/>
        </w:rPr>
        <w:t>Somon</w:t>
      </w:r>
      <w:proofErr w:type="spellEnd"/>
    </w:p>
    <w:p w14:paraId="0843CB9B" w14:textId="6457ACC5" w:rsidR="00BE65BD" w:rsidRPr="00BE65BD" w:rsidRDefault="00BE65BD" w:rsidP="0044435A">
      <w:pPr>
        <w:jc w:val="right"/>
        <w:rPr>
          <w:rFonts w:ascii="Perpetua" w:hAnsi="Perpetua"/>
          <w:sz w:val="20"/>
          <w:szCs w:val="20"/>
          <w:lang w:val="en-US"/>
        </w:rPr>
      </w:pPr>
      <w:proofErr w:type="spellStart"/>
      <w:r>
        <w:rPr>
          <w:rFonts w:ascii="Perpetua" w:hAnsi="Perpetua"/>
          <w:sz w:val="20"/>
          <w:szCs w:val="20"/>
          <w:lang w:val="en-US"/>
        </w:rPr>
        <w:t>UCLouvain</w:t>
      </w:r>
      <w:proofErr w:type="spellEnd"/>
      <w:r>
        <w:rPr>
          <w:rFonts w:ascii="Perpetua" w:hAnsi="Perpetua"/>
          <w:sz w:val="20"/>
          <w:szCs w:val="20"/>
          <w:lang w:val="en-US"/>
        </w:rPr>
        <w:t xml:space="preserve"> – THER/RSCS</w:t>
      </w:r>
    </w:p>
    <w:p w14:paraId="116E3385" w14:textId="77777777" w:rsidR="00BE65BD" w:rsidRDefault="00BE65BD" w:rsidP="0044435A">
      <w:pPr>
        <w:rPr>
          <w:rFonts w:ascii="Perpetua" w:hAnsi="Perpetua"/>
          <w:lang w:val="en-US"/>
        </w:rPr>
      </w:pPr>
    </w:p>
    <w:p w14:paraId="74C921C8" w14:textId="62271C1B" w:rsidR="00201705" w:rsidRPr="00BE65BD" w:rsidRDefault="00683633" w:rsidP="0044435A">
      <w:pPr>
        <w:rPr>
          <w:rFonts w:ascii="Perpetua" w:hAnsi="Perpetua"/>
          <w:b/>
          <w:bCs/>
          <w:lang w:val="en-US"/>
        </w:rPr>
      </w:pPr>
      <w:r w:rsidRPr="00BE65BD">
        <w:rPr>
          <w:rFonts w:ascii="Perpetua" w:hAnsi="Perpetua"/>
          <w:b/>
          <w:bCs/>
          <w:lang w:val="en-US"/>
        </w:rPr>
        <w:t>Opening Speech</w:t>
      </w:r>
    </w:p>
    <w:p w14:paraId="28C7EBC2" w14:textId="77777777" w:rsidR="00201705" w:rsidRPr="00BE65BD" w:rsidRDefault="00201705" w:rsidP="0044435A">
      <w:pPr>
        <w:rPr>
          <w:rFonts w:ascii="Perpetua" w:hAnsi="Perpetua"/>
          <w:lang w:val="en-US"/>
        </w:rPr>
      </w:pPr>
    </w:p>
    <w:p w14:paraId="24901713" w14:textId="2A6E907F" w:rsidR="00201705" w:rsidRPr="00BE65BD" w:rsidRDefault="00201705" w:rsidP="0044435A">
      <w:pPr>
        <w:rPr>
          <w:rFonts w:ascii="Perpetua" w:hAnsi="Perpetua"/>
          <w:lang w:val="en-US"/>
        </w:rPr>
      </w:pPr>
      <w:r w:rsidRPr="00BE65BD">
        <w:rPr>
          <w:rFonts w:ascii="Perpetua" w:hAnsi="Perpetua"/>
          <w:lang w:val="en-US"/>
        </w:rPr>
        <w:t xml:space="preserve">Many ideas are birthed along the corridors of academic buildings. Looking into my flies, the plan to organize this event began with an interesting conversation with </w:t>
      </w:r>
      <w:r w:rsidR="00CC3A0E">
        <w:rPr>
          <w:rFonts w:ascii="Perpetua" w:hAnsi="Perpetua"/>
          <w:lang w:val="en-US"/>
        </w:rPr>
        <w:t xml:space="preserve">Dr. </w:t>
      </w:r>
      <w:r w:rsidRPr="00BE65BD">
        <w:rPr>
          <w:rFonts w:ascii="Perpetua" w:hAnsi="Perpetua"/>
          <w:lang w:val="en-US"/>
        </w:rPr>
        <w:t xml:space="preserve">Matthieu </w:t>
      </w:r>
      <w:proofErr w:type="spellStart"/>
      <w:r w:rsidRPr="00BE65BD">
        <w:rPr>
          <w:rFonts w:ascii="Perpetua" w:hAnsi="Perpetua"/>
          <w:lang w:val="en-US"/>
        </w:rPr>
        <w:t>Somon</w:t>
      </w:r>
      <w:proofErr w:type="spellEnd"/>
      <w:r w:rsidRPr="00BE65BD">
        <w:rPr>
          <w:rFonts w:ascii="Perpetua" w:hAnsi="Perpetua"/>
          <w:lang w:val="en-US"/>
        </w:rPr>
        <w:t xml:space="preserve"> on the intersection between his area of research (art and religion) and mine (ecclesiology and ecumenism). By 20 November 2023, we had already met to formulate our initial ideas of a potential project under the theme ‘Ecumenical Iconography’. Our question was simple: How does iconography shape ecclesial identity</w:t>
      </w:r>
      <w:r w:rsidR="00492409" w:rsidRPr="00BE65BD">
        <w:rPr>
          <w:rFonts w:ascii="Perpetua" w:hAnsi="Perpetua"/>
          <w:lang w:val="en-US"/>
        </w:rPr>
        <w:t>, a</w:t>
      </w:r>
      <w:r w:rsidRPr="00BE65BD">
        <w:rPr>
          <w:rFonts w:ascii="Perpetua" w:hAnsi="Perpetua"/>
          <w:lang w:val="en-US"/>
        </w:rPr>
        <w:t>nd how has it shaped ecumenical identities in Belgium over the years?</w:t>
      </w:r>
    </w:p>
    <w:p w14:paraId="1CF5A6BA" w14:textId="77777777" w:rsidR="00201705" w:rsidRPr="00BE65BD" w:rsidRDefault="00201705" w:rsidP="0044435A">
      <w:pPr>
        <w:rPr>
          <w:rFonts w:ascii="Perpetua" w:hAnsi="Perpetua"/>
          <w:lang w:val="en-US"/>
        </w:rPr>
      </w:pPr>
    </w:p>
    <w:p w14:paraId="75DDF37C" w14:textId="1F650890" w:rsidR="00201705" w:rsidRPr="00BE65BD" w:rsidRDefault="00201705" w:rsidP="0044435A">
      <w:pPr>
        <w:rPr>
          <w:rFonts w:ascii="Perpetua" w:hAnsi="Perpetua"/>
          <w:lang w:val="en-US"/>
        </w:rPr>
      </w:pPr>
      <w:r w:rsidRPr="00BE65BD">
        <w:rPr>
          <w:rFonts w:ascii="Perpetua" w:hAnsi="Perpetua"/>
          <w:lang w:val="en-US"/>
        </w:rPr>
        <w:t xml:space="preserve">By 15 February 2024 we had managed to schedule a meeting with directors of </w:t>
      </w:r>
      <w:proofErr w:type="spellStart"/>
      <w:r w:rsidRPr="00BE65BD">
        <w:rPr>
          <w:rFonts w:ascii="Perpetua" w:hAnsi="Perpetua"/>
          <w:lang w:val="en-US"/>
        </w:rPr>
        <w:t>MuseeL</w:t>
      </w:r>
      <w:proofErr w:type="spellEnd"/>
      <w:r w:rsidRPr="00BE65BD">
        <w:rPr>
          <w:rFonts w:ascii="Perpetua" w:hAnsi="Perpetua"/>
          <w:lang w:val="en-US"/>
        </w:rPr>
        <w:t xml:space="preserve"> at </w:t>
      </w:r>
      <w:proofErr w:type="spellStart"/>
      <w:r w:rsidRPr="00BE65BD">
        <w:rPr>
          <w:rFonts w:ascii="Perpetua" w:hAnsi="Perpetua"/>
          <w:lang w:val="en-US"/>
        </w:rPr>
        <w:t>UCLouvain</w:t>
      </w:r>
      <w:proofErr w:type="spellEnd"/>
      <w:r w:rsidRPr="00BE65BD">
        <w:rPr>
          <w:rFonts w:ascii="Perpetua" w:hAnsi="Perpetua"/>
          <w:lang w:val="en-US"/>
        </w:rPr>
        <w:t xml:space="preserve"> to explore the objects in their catalogue and to discuss possible collaborations with them. But with each meeting and reflection, came the challenges, particularly timing, funding, and the logistics of handling precious art objects. And so</w:t>
      </w:r>
      <w:r w:rsidR="00BE65BD">
        <w:rPr>
          <w:rFonts w:ascii="Perpetua" w:hAnsi="Perpetua"/>
          <w:lang w:val="en-US"/>
        </w:rPr>
        <w:t>,</w:t>
      </w:r>
      <w:r w:rsidRPr="00BE65BD">
        <w:rPr>
          <w:rFonts w:ascii="Perpetua" w:hAnsi="Perpetua"/>
          <w:lang w:val="en-US"/>
        </w:rPr>
        <w:t xml:space="preserve"> we needed to change strategy. By 26 March 2024, we came up with a new title “Visages du </w:t>
      </w:r>
      <w:proofErr w:type="spellStart"/>
      <w:r w:rsidRPr="00BE65BD">
        <w:rPr>
          <w:rFonts w:ascii="Perpetua" w:hAnsi="Perpetua"/>
          <w:lang w:val="en-US"/>
        </w:rPr>
        <w:t>culte</w:t>
      </w:r>
      <w:proofErr w:type="spellEnd"/>
      <w:r w:rsidRPr="00BE65BD">
        <w:rPr>
          <w:rFonts w:ascii="Perpetua" w:hAnsi="Perpetua"/>
          <w:lang w:val="en-US"/>
        </w:rPr>
        <w:t xml:space="preserve"> </w:t>
      </w:r>
      <w:proofErr w:type="spellStart"/>
      <w:r w:rsidRPr="00BE65BD">
        <w:rPr>
          <w:rFonts w:ascii="Perpetua" w:hAnsi="Perpetua"/>
          <w:lang w:val="en-US"/>
        </w:rPr>
        <w:t>en</w:t>
      </w:r>
      <w:proofErr w:type="spellEnd"/>
      <w:r w:rsidRPr="00BE65BD">
        <w:rPr>
          <w:rFonts w:ascii="Perpetua" w:hAnsi="Perpetua"/>
          <w:lang w:val="en-US"/>
        </w:rPr>
        <w:t xml:space="preserve"> </w:t>
      </w:r>
      <w:proofErr w:type="gramStart"/>
      <w:r w:rsidRPr="00BE65BD">
        <w:rPr>
          <w:rFonts w:ascii="Perpetua" w:hAnsi="Perpetua"/>
          <w:lang w:val="en-US"/>
        </w:rPr>
        <w:t>Belgique :</w:t>
      </w:r>
      <w:proofErr w:type="gramEnd"/>
      <w:r w:rsidRPr="00BE65BD">
        <w:rPr>
          <w:rFonts w:ascii="Perpetua" w:hAnsi="Perpetua"/>
          <w:lang w:val="en-US"/>
        </w:rPr>
        <w:t xml:space="preserve"> </w:t>
      </w:r>
      <w:proofErr w:type="spellStart"/>
      <w:r w:rsidRPr="00BE65BD">
        <w:rPr>
          <w:rFonts w:ascii="Perpetua" w:hAnsi="Perpetua"/>
          <w:lang w:val="en-US"/>
        </w:rPr>
        <w:t>une</w:t>
      </w:r>
      <w:proofErr w:type="spellEnd"/>
      <w:r w:rsidRPr="00BE65BD">
        <w:rPr>
          <w:rFonts w:ascii="Perpetua" w:hAnsi="Perpetua"/>
          <w:lang w:val="en-US"/>
        </w:rPr>
        <w:t xml:space="preserve"> </w:t>
      </w:r>
      <w:proofErr w:type="spellStart"/>
      <w:r w:rsidRPr="00BE65BD">
        <w:rPr>
          <w:rFonts w:ascii="Perpetua" w:hAnsi="Perpetua"/>
          <w:lang w:val="en-US"/>
        </w:rPr>
        <w:t>enquête</w:t>
      </w:r>
      <w:proofErr w:type="spellEnd"/>
      <w:r w:rsidRPr="00BE65BD">
        <w:rPr>
          <w:rFonts w:ascii="Perpetua" w:hAnsi="Perpetua"/>
          <w:lang w:val="en-US"/>
        </w:rPr>
        <w:t xml:space="preserve"> sur les </w:t>
      </w:r>
      <w:proofErr w:type="spellStart"/>
      <w:r w:rsidRPr="00BE65BD">
        <w:rPr>
          <w:rFonts w:ascii="Perpetua" w:hAnsi="Perpetua"/>
          <w:lang w:val="en-US"/>
        </w:rPr>
        <w:t>lieux</w:t>
      </w:r>
      <w:proofErr w:type="spellEnd"/>
      <w:r w:rsidRPr="00BE65BD">
        <w:rPr>
          <w:rFonts w:ascii="Perpetua" w:hAnsi="Perpetua"/>
          <w:lang w:val="en-US"/>
        </w:rPr>
        <w:t xml:space="preserve"> de </w:t>
      </w:r>
      <w:proofErr w:type="spellStart"/>
      <w:r w:rsidRPr="00BE65BD">
        <w:rPr>
          <w:rFonts w:ascii="Perpetua" w:hAnsi="Perpetua"/>
          <w:lang w:val="en-US"/>
        </w:rPr>
        <w:t>culte</w:t>
      </w:r>
      <w:proofErr w:type="spellEnd"/>
      <w:r w:rsidRPr="00BE65BD">
        <w:rPr>
          <w:rFonts w:ascii="Perpetua" w:hAnsi="Perpetua"/>
          <w:lang w:val="en-US"/>
        </w:rPr>
        <w:t xml:space="preserve"> </w:t>
      </w:r>
      <w:proofErr w:type="spellStart"/>
      <w:r w:rsidRPr="00BE65BD">
        <w:rPr>
          <w:rFonts w:ascii="Perpetua" w:hAnsi="Perpetua"/>
          <w:lang w:val="en-US"/>
        </w:rPr>
        <w:t>chrétiens</w:t>
      </w:r>
      <w:proofErr w:type="spellEnd"/>
      <w:r w:rsidRPr="00BE65BD">
        <w:rPr>
          <w:rFonts w:ascii="Perpetua" w:hAnsi="Perpetua"/>
          <w:lang w:val="en-US"/>
        </w:rPr>
        <w:t xml:space="preserve"> dans le </w:t>
      </w:r>
      <w:proofErr w:type="spellStart"/>
      <w:r w:rsidRPr="00BE65BD">
        <w:rPr>
          <w:rFonts w:ascii="Perpetua" w:hAnsi="Perpetua"/>
          <w:lang w:val="en-US"/>
        </w:rPr>
        <w:t>royaume</w:t>
      </w:r>
      <w:proofErr w:type="spellEnd"/>
      <w:r w:rsidRPr="00BE65BD">
        <w:rPr>
          <w:rFonts w:ascii="Perpetua" w:hAnsi="Perpetua"/>
          <w:lang w:val="en-US"/>
        </w:rPr>
        <w:t xml:space="preserve"> de Belgique” (Faces of worship in Belgium: </w:t>
      </w:r>
      <w:r w:rsidR="004D25E9">
        <w:rPr>
          <w:rFonts w:ascii="Perpetua" w:hAnsi="Perpetua"/>
          <w:lang w:val="en-US"/>
        </w:rPr>
        <w:t>A</w:t>
      </w:r>
      <w:r w:rsidRPr="00BE65BD">
        <w:rPr>
          <w:rFonts w:ascii="Perpetua" w:hAnsi="Perpetua"/>
          <w:lang w:val="en-US"/>
        </w:rPr>
        <w:t xml:space="preserve"> survey of Christian places of worship in the kingdom of Belgium). It was no longer about icons per se.</w:t>
      </w:r>
    </w:p>
    <w:p w14:paraId="50EEC593" w14:textId="77777777" w:rsidR="00201705" w:rsidRPr="00BE65BD" w:rsidRDefault="00201705" w:rsidP="0044435A">
      <w:pPr>
        <w:rPr>
          <w:rFonts w:ascii="Perpetua" w:hAnsi="Perpetua"/>
          <w:lang w:val="en-US"/>
        </w:rPr>
      </w:pPr>
    </w:p>
    <w:p w14:paraId="72E07CE2" w14:textId="57A48D9D" w:rsidR="00201705" w:rsidRPr="00BE65BD" w:rsidRDefault="00201705" w:rsidP="0044435A">
      <w:pPr>
        <w:rPr>
          <w:rFonts w:ascii="Perpetua" w:hAnsi="Perpetua"/>
          <w:lang w:val="en-US"/>
        </w:rPr>
      </w:pPr>
      <w:r w:rsidRPr="00BE65BD">
        <w:rPr>
          <w:rFonts w:ascii="Perpetua" w:hAnsi="Perpetua"/>
          <w:lang w:val="en-US"/>
        </w:rPr>
        <w:t xml:space="preserve">As days passed, and thanks to Matthieu, we got another opportunity to collaborate with the Chapel for Europe, and this was sealed in a meeting on 29 April 2025 with Mrs. Sabina González Vilas, who is the Interfaith Dialogue and </w:t>
      </w:r>
      <w:proofErr w:type="spellStart"/>
      <w:r w:rsidRPr="00BE65BD">
        <w:rPr>
          <w:rFonts w:ascii="Perpetua" w:hAnsi="Perpetua"/>
          <w:lang w:val="en-US"/>
        </w:rPr>
        <w:t>Programme</w:t>
      </w:r>
      <w:proofErr w:type="spellEnd"/>
      <w:r w:rsidRPr="00BE65BD">
        <w:rPr>
          <w:rFonts w:ascii="Perpetua" w:hAnsi="Perpetua"/>
          <w:lang w:val="en-US"/>
        </w:rPr>
        <w:t xml:space="preserve"> Manager here. By </w:t>
      </w:r>
      <w:r w:rsidR="00C17BBC" w:rsidRPr="00BE65BD">
        <w:rPr>
          <w:rFonts w:ascii="Perpetua" w:hAnsi="Perpetua"/>
          <w:lang w:val="en-US"/>
        </w:rPr>
        <w:t>the next meeting on 15 September 2025, we were able to settle for the topic of today’s event: “History, Aesthetics, and Communities: Exploring the Spaces of Christian Worship in Belgium”</w:t>
      </w:r>
    </w:p>
    <w:p w14:paraId="5F103F9A" w14:textId="77777777" w:rsidR="00C17BBC" w:rsidRPr="00BE65BD" w:rsidRDefault="00C17BBC" w:rsidP="0044435A">
      <w:pPr>
        <w:rPr>
          <w:rFonts w:ascii="Perpetua" w:hAnsi="Perpetua"/>
          <w:lang w:val="en-US"/>
        </w:rPr>
      </w:pPr>
    </w:p>
    <w:p w14:paraId="06BE4424" w14:textId="77777777" w:rsidR="00781D26" w:rsidRPr="00BE65BD" w:rsidRDefault="00C17BBC" w:rsidP="0044435A">
      <w:pPr>
        <w:jc w:val="both"/>
        <w:rPr>
          <w:rFonts w:ascii="Perpetua" w:hAnsi="Perpetua"/>
          <w:lang w:val="en-US"/>
        </w:rPr>
      </w:pPr>
      <w:r w:rsidRPr="00BE65BD">
        <w:rPr>
          <w:rFonts w:ascii="Perpetua" w:hAnsi="Perpetua"/>
          <w:lang w:val="en-US"/>
        </w:rPr>
        <w:t xml:space="preserve">Certainly, the question of “What constitutes a Christian place of worship in Belgium?” would generate many answers in history. </w:t>
      </w:r>
    </w:p>
    <w:p w14:paraId="72D898CF" w14:textId="77777777" w:rsidR="00781D26" w:rsidRPr="00BE65BD" w:rsidRDefault="00781D26" w:rsidP="0044435A">
      <w:pPr>
        <w:rPr>
          <w:rFonts w:ascii="Perpetua" w:eastAsia="Times New Roman" w:hAnsi="Perpetua" w:cs="Calibri"/>
          <w:color w:val="000000"/>
          <w:lang w:eastAsia="en-GB"/>
        </w:rPr>
      </w:pPr>
    </w:p>
    <w:p w14:paraId="37E90E2D" w14:textId="3B9F8C5D" w:rsidR="00781D26" w:rsidRPr="00BE65BD" w:rsidRDefault="00781D26" w:rsidP="0044435A">
      <w:pPr>
        <w:rPr>
          <w:rFonts w:ascii="Perpetua" w:eastAsia="Times New Roman" w:hAnsi="Perpetua" w:cs="Calibri"/>
          <w:color w:val="000000"/>
          <w:lang w:eastAsia="en-GB"/>
        </w:rPr>
      </w:pPr>
      <w:r w:rsidRPr="00BE65BD">
        <w:rPr>
          <w:rFonts w:ascii="Perpetua" w:eastAsia="Times New Roman" w:hAnsi="Perpetua" w:cs="Calibri"/>
          <w:color w:val="000000"/>
          <w:lang w:eastAsia="en-GB"/>
        </w:rPr>
        <w:t>When you think of a Christian worship space, what comes to your mind?</w:t>
      </w:r>
    </w:p>
    <w:p w14:paraId="02D1ABA5" w14:textId="77777777" w:rsidR="00781D26" w:rsidRPr="00BE65BD" w:rsidRDefault="00781D26" w:rsidP="0044435A">
      <w:pPr>
        <w:rPr>
          <w:rFonts w:ascii="Perpetua" w:hAnsi="Perpetua"/>
          <w:lang w:val="en-US"/>
        </w:rPr>
      </w:pPr>
    </w:p>
    <w:p w14:paraId="40B27D82" w14:textId="77777777" w:rsidR="00781D26" w:rsidRPr="00BE65BD" w:rsidRDefault="00781D26" w:rsidP="0044435A">
      <w:pPr>
        <w:rPr>
          <w:rFonts w:ascii="Perpetua" w:hAnsi="Perpetua"/>
          <w:sz w:val="20"/>
          <w:szCs w:val="20"/>
          <w:highlight w:val="yellow"/>
          <w:lang w:val="en-US"/>
        </w:rPr>
      </w:pPr>
      <w:r w:rsidRPr="00BE65BD">
        <w:rPr>
          <w:rFonts w:ascii="Perpetua" w:hAnsi="Perpetua"/>
          <w:sz w:val="20"/>
          <w:szCs w:val="20"/>
          <w:highlight w:val="yellow"/>
          <w:lang w:val="en-US"/>
        </w:rPr>
        <w:t>Throw up questions with images (PPT):</w:t>
      </w:r>
    </w:p>
    <w:p w14:paraId="1A85B049" w14:textId="77777777" w:rsidR="00781D26" w:rsidRPr="00BE65BD" w:rsidRDefault="00781D26" w:rsidP="0044435A">
      <w:pPr>
        <w:pStyle w:val="ListParagraph"/>
        <w:numPr>
          <w:ilvl w:val="0"/>
          <w:numId w:val="1"/>
        </w:numPr>
        <w:rPr>
          <w:rFonts w:ascii="Perpetua" w:hAnsi="Perpetua"/>
          <w:sz w:val="20"/>
          <w:szCs w:val="20"/>
          <w:highlight w:val="yellow"/>
          <w:lang w:val="en-US"/>
        </w:rPr>
      </w:pPr>
      <w:r w:rsidRPr="00BE65BD">
        <w:rPr>
          <w:rFonts w:ascii="Perpetua" w:hAnsi="Perpetua"/>
          <w:sz w:val="20"/>
          <w:szCs w:val="20"/>
          <w:highlight w:val="yellow"/>
          <w:lang w:val="en-US"/>
        </w:rPr>
        <w:t>The current sitting spaces – round – redesigned churches</w:t>
      </w:r>
    </w:p>
    <w:p w14:paraId="15C892A6" w14:textId="77777777" w:rsidR="00781D26" w:rsidRPr="00BE65BD" w:rsidRDefault="00781D26" w:rsidP="0044435A">
      <w:pPr>
        <w:pStyle w:val="ListParagraph"/>
        <w:numPr>
          <w:ilvl w:val="0"/>
          <w:numId w:val="1"/>
        </w:numPr>
        <w:rPr>
          <w:rFonts w:ascii="Perpetua" w:hAnsi="Perpetua"/>
          <w:sz w:val="20"/>
          <w:szCs w:val="20"/>
          <w:highlight w:val="yellow"/>
          <w:lang w:val="en-US"/>
        </w:rPr>
      </w:pPr>
      <w:r w:rsidRPr="00BE65BD">
        <w:rPr>
          <w:rFonts w:ascii="Perpetua" w:hAnsi="Perpetua"/>
          <w:sz w:val="20"/>
          <w:szCs w:val="20"/>
          <w:highlight w:val="yellow"/>
          <w:lang w:val="en-US"/>
        </w:rPr>
        <w:t xml:space="preserve">New spaces of Pentecostals – emphasis on other aesthetics (lights) rather than… </w:t>
      </w:r>
    </w:p>
    <w:p w14:paraId="4AAEB1A3" w14:textId="77777777" w:rsidR="00781D26" w:rsidRPr="00BE65BD" w:rsidRDefault="00781D26" w:rsidP="0044435A">
      <w:pPr>
        <w:pStyle w:val="ListParagraph"/>
        <w:numPr>
          <w:ilvl w:val="0"/>
          <w:numId w:val="1"/>
        </w:numPr>
        <w:rPr>
          <w:rFonts w:ascii="Perpetua" w:hAnsi="Perpetua"/>
          <w:sz w:val="20"/>
          <w:szCs w:val="20"/>
          <w:highlight w:val="yellow"/>
          <w:lang w:val="en-US"/>
        </w:rPr>
      </w:pPr>
      <w:r w:rsidRPr="00BE65BD">
        <w:rPr>
          <w:rFonts w:ascii="Perpetua" w:hAnsi="Perpetua"/>
          <w:sz w:val="20"/>
          <w:szCs w:val="20"/>
          <w:highlight w:val="yellow"/>
          <w:lang w:val="en-US"/>
        </w:rPr>
        <w:t xml:space="preserve">Function of stained glass – light, stories, </w:t>
      </w:r>
    </w:p>
    <w:p w14:paraId="66CBEA51" w14:textId="1E5F33F1" w:rsidR="00781D26" w:rsidRPr="00BE65BD" w:rsidRDefault="00781D26" w:rsidP="0044435A">
      <w:pPr>
        <w:pStyle w:val="ListParagraph"/>
        <w:numPr>
          <w:ilvl w:val="0"/>
          <w:numId w:val="1"/>
        </w:numPr>
        <w:rPr>
          <w:rFonts w:ascii="Perpetua" w:hAnsi="Perpetua"/>
          <w:sz w:val="20"/>
          <w:szCs w:val="20"/>
          <w:highlight w:val="yellow"/>
          <w:lang w:val="en-US"/>
        </w:rPr>
      </w:pPr>
      <w:r w:rsidRPr="00BE65BD">
        <w:rPr>
          <w:rFonts w:ascii="Perpetua" w:hAnsi="Perpetua"/>
          <w:sz w:val="20"/>
          <w:szCs w:val="20"/>
          <w:highlight w:val="yellow"/>
          <w:lang w:val="en-US"/>
        </w:rPr>
        <w:t>Gus van Vaerenbergh, Borgloon – Reading between the lines, 2011 project</w:t>
      </w:r>
    </w:p>
    <w:p w14:paraId="03E2234D" w14:textId="77777777" w:rsidR="00713756" w:rsidRDefault="00713756" w:rsidP="0044435A">
      <w:pPr>
        <w:pStyle w:val="font-claude-response-body"/>
        <w:spacing w:before="0" w:beforeAutospacing="0" w:after="0" w:afterAutospacing="0"/>
        <w:rPr>
          <w:rFonts w:ascii="Perpetua" w:hAnsi="Perpetua"/>
          <w:color w:val="000000"/>
        </w:rPr>
      </w:pPr>
    </w:p>
    <w:p w14:paraId="2C532FD5" w14:textId="0F7B2FB6" w:rsidR="00BE65BD" w:rsidRDefault="00BE65BD" w:rsidP="0044435A">
      <w:pPr>
        <w:pStyle w:val="font-claude-response-body"/>
        <w:spacing w:before="0" w:beforeAutospacing="0" w:after="0" w:afterAutospacing="0"/>
        <w:rPr>
          <w:rFonts w:ascii="Perpetua" w:hAnsi="Perpetua"/>
          <w:color w:val="000000"/>
        </w:rPr>
      </w:pPr>
      <w:r w:rsidRPr="00BE65BD">
        <w:rPr>
          <w:rFonts w:ascii="Perpetua" w:hAnsi="Perpetua"/>
          <w:color w:val="000000"/>
        </w:rPr>
        <w:t>This diversity circumvents the tendency to essentialize or fossilize the notion of liturgical space. While specific architectural structures governed by precise liturgical requirements may spring to mind, Christian history in Belgium shows that worship has utilized other realities, even creating alternative spaces. Having experienced bitter confessional conflicts during the Reformation and located at the institutional heart of Europe, Belgium hosts an astonishing diversity of Christian worship practices, making it a particularly stimulating observatory of changes in Christian worship spaces.</w:t>
      </w:r>
    </w:p>
    <w:p w14:paraId="29E637E6" w14:textId="77777777" w:rsidR="0044435A" w:rsidRPr="00BE65BD" w:rsidRDefault="0044435A" w:rsidP="0044435A">
      <w:pPr>
        <w:pStyle w:val="font-claude-response-body"/>
        <w:spacing w:before="0" w:beforeAutospacing="0" w:after="0" w:afterAutospacing="0"/>
        <w:rPr>
          <w:rFonts w:ascii="Perpetua" w:hAnsi="Perpetua"/>
          <w:color w:val="000000"/>
        </w:rPr>
      </w:pPr>
    </w:p>
    <w:p w14:paraId="0E5EC2CB" w14:textId="474E8E89" w:rsidR="00BE65BD" w:rsidRDefault="00BE65BD" w:rsidP="0044435A">
      <w:pPr>
        <w:pStyle w:val="font-claude-response-body"/>
        <w:spacing w:before="0" w:beforeAutospacing="0" w:after="0" w:afterAutospacing="0"/>
        <w:rPr>
          <w:rFonts w:ascii="Perpetua" w:hAnsi="Perpetua"/>
          <w:color w:val="000000"/>
        </w:rPr>
      </w:pPr>
      <w:r w:rsidRPr="00BE65BD">
        <w:rPr>
          <w:rFonts w:ascii="Perpetua" w:hAnsi="Perpetua"/>
          <w:color w:val="000000"/>
        </w:rPr>
        <w:t>Today, the main part of this event (which we have placed second this evening) is an exhibition that explores both the concrete structural aspects of places of worship and the role of communities of believers in defining Christian worship. The approach is both historical and ecumenical, with the use of photographs and liturgical objects. This is particularly relevant in our era of synodality and non-localized interdenominational celebrations, even those conducted in the open air.</w:t>
      </w:r>
    </w:p>
    <w:p w14:paraId="664FB4A1" w14:textId="77777777" w:rsidR="0044435A" w:rsidRPr="00BE65BD" w:rsidRDefault="0044435A" w:rsidP="0044435A">
      <w:pPr>
        <w:pStyle w:val="font-claude-response-body"/>
        <w:spacing w:before="0" w:beforeAutospacing="0" w:after="0" w:afterAutospacing="0"/>
        <w:rPr>
          <w:rFonts w:ascii="Perpetua" w:hAnsi="Perpetua"/>
          <w:color w:val="000000"/>
        </w:rPr>
      </w:pPr>
    </w:p>
    <w:p w14:paraId="64639300" w14:textId="77777777" w:rsidR="00BE65BD" w:rsidRDefault="00BE65BD" w:rsidP="0044435A">
      <w:pPr>
        <w:pStyle w:val="font-claude-response-body"/>
        <w:spacing w:before="0" w:beforeAutospacing="0" w:after="0" w:afterAutospacing="0"/>
        <w:rPr>
          <w:rFonts w:ascii="Perpetua" w:hAnsi="Perpetua"/>
          <w:color w:val="000000"/>
        </w:rPr>
      </w:pPr>
      <w:r w:rsidRPr="00BE65BD">
        <w:rPr>
          <w:rFonts w:ascii="Perpetua" w:hAnsi="Perpetua"/>
          <w:color w:val="000000"/>
        </w:rPr>
        <w:t>The exhibition examines three historical periods: Belgium as a laboratory for the aesthetic confessionalization of places of worship during the Reformations (16th-17th centuries); the slow conquest of freedom of Christian worship and its heritage effects; and contemporary responses since Vatican II, including the dissolution of architectural gestures and resistance to identity.</w:t>
      </w:r>
    </w:p>
    <w:p w14:paraId="70302AC0" w14:textId="77777777" w:rsidR="0044435A" w:rsidRPr="00BE65BD" w:rsidRDefault="0044435A" w:rsidP="0044435A">
      <w:pPr>
        <w:pStyle w:val="font-claude-response-body"/>
        <w:spacing w:before="0" w:beforeAutospacing="0" w:after="0" w:afterAutospacing="0"/>
        <w:rPr>
          <w:rFonts w:ascii="Perpetua" w:hAnsi="Perpetua"/>
          <w:color w:val="000000"/>
        </w:rPr>
      </w:pPr>
    </w:p>
    <w:p w14:paraId="0FA286DA" w14:textId="07ECFA1A" w:rsidR="00BE65BD" w:rsidRDefault="00BE65BD" w:rsidP="0044435A">
      <w:pPr>
        <w:pStyle w:val="font-claude-response-body"/>
        <w:spacing w:before="0" w:beforeAutospacing="0" w:after="0" w:afterAutospacing="0"/>
        <w:rPr>
          <w:rFonts w:ascii="Perpetua" w:hAnsi="Perpetua"/>
          <w:color w:val="000000"/>
        </w:rPr>
      </w:pPr>
      <w:r w:rsidRPr="00BE65BD">
        <w:rPr>
          <w:rFonts w:ascii="Perpetua" w:hAnsi="Perpetua"/>
          <w:color w:val="000000"/>
        </w:rPr>
        <w:t>The other part of this event, the roundtable, reflects on “Ecumenical Perspectives on the Spaces of Christian Worship in Belgium.” We have brought together Professor Arnaud Join-Lambert (Professor of Practical Theology and Liturgy at UCLouvain), Reverend John Wilkinson (Canon Pastor at Holy Trinity Brussels, former President of Brussels Interchurch Committee, and specialist in Christian history and liturgy), and Florence Cosse (an architect specializing in ecclesiastical space design, active in France and Belgium). All three will discuss and share their experience and expertise in space and worship, highlighting major current trends in the articulation of liturgical spaces and practices, and identifying specific features of these contemporary trends in relation to Christian architectural traditions.</w:t>
      </w:r>
    </w:p>
    <w:p w14:paraId="24DF8AE0" w14:textId="77777777" w:rsidR="0044435A" w:rsidRPr="00BE65BD" w:rsidRDefault="0044435A" w:rsidP="0044435A">
      <w:pPr>
        <w:pStyle w:val="font-claude-response-body"/>
        <w:spacing w:before="0" w:beforeAutospacing="0" w:after="0" w:afterAutospacing="0"/>
        <w:rPr>
          <w:rFonts w:ascii="Perpetua" w:hAnsi="Perpetua"/>
          <w:color w:val="000000"/>
        </w:rPr>
      </w:pPr>
    </w:p>
    <w:p w14:paraId="691C009B" w14:textId="1A23D3D5" w:rsidR="00BE65BD" w:rsidRDefault="00BE65BD" w:rsidP="0044435A">
      <w:pPr>
        <w:pStyle w:val="font-claude-response-body"/>
        <w:spacing w:before="0" w:beforeAutospacing="0" w:after="0" w:afterAutospacing="0"/>
        <w:rPr>
          <w:rFonts w:ascii="Perpetua" w:hAnsi="Perpetua"/>
          <w:color w:val="000000"/>
        </w:rPr>
      </w:pPr>
      <w:r w:rsidRPr="00BE65BD">
        <w:rPr>
          <w:rFonts w:ascii="Perpetua" w:hAnsi="Perpetua"/>
          <w:color w:val="000000"/>
        </w:rPr>
        <w:t>This event is significant because it contributes to ecumenical dialogue in a manner often ignored, namely, the question and significance of worship spaces. I am glad it forms part of the Week for Christian Unity activities.</w:t>
      </w:r>
    </w:p>
    <w:p w14:paraId="4F481607" w14:textId="77777777" w:rsidR="0044435A" w:rsidRPr="00BE65BD" w:rsidRDefault="0044435A" w:rsidP="0044435A">
      <w:pPr>
        <w:pStyle w:val="font-claude-response-body"/>
        <w:spacing w:before="0" w:beforeAutospacing="0" w:after="0" w:afterAutospacing="0"/>
        <w:rPr>
          <w:rFonts w:ascii="Perpetua" w:hAnsi="Perpetua"/>
          <w:color w:val="000000"/>
        </w:rPr>
      </w:pPr>
    </w:p>
    <w:p w14:paraId="72780F12" w14:textId="08529D1F" w:rsidR="00781D26" w:rsidRPr="00BE65BD" w:rsidRDefault="00BE65BD" w:rsidP="0044435A">
      <w:pPr>
        <w:rPr>
          <w:rFonts w:ascii="Perpetua" w:hAnsi="Perpetua"/>
          <w:lang w:val="en-US"/>
        </w:rPr>
      </w:pPr>
      <w:r w:rsidRPr="00BE65BD">
        <w:rPr>
          <w:rFonts w:ascii="Perpetua" w:hAnsi="Perpetua"/>
          <w:lang w:val="en-US"/>
        </w:rPr>
        <w:t xml:space="preserve">Before we progress, </w:t>
      </w:r>
      <w:r w:rsidR="00781D26" w:rsidRPr="00BE65BD">
        <w:rPr>
          <w:rFonts w:ascii="Perpetua" w:hAnsi="Perpetua"/>
          <w:lang w:val="en-US"/>
        </w:rPr>
        <w:t xml:space="preserve">I </w:t>
      </w:r>
      <w:r w:rsidRPr="00BE65BD">
        <w:rPr>
          <w:rFonts w:ascii="Perpetua" w:hAnsi="Perpetua"/>
          <w:lang w:val="en-US"/>
        </w:rPr>
        <w:t>would</w:t>
      </w:r>
      <w:r w:rsidR="00781D26" w:rsidRPr="00BE65BD">
        <w:rPr>
          <w:rFonts w:ascii="Perpetua" w:hAnsi="Perpetua"/>
          <w:lang w:val="en-US"/>
        </w:rPr>
        <w:t xml:space="preserve"> like to </w:t>
      </w:r>
      <w:r w:rsidRPr="00BE65BD">
        <w:rPr>
          <w:rFonts w:ascii="Perpetua" w:hAnsi="Perpetua"/>
          <w:lang w:val="en-US"/>
        </w:rPr>
        <w:t xml:space="preserve">already </w:t>
      </w:r>
      <w:r w:rsidR="00781D26" w:rsidRPr="00BE65BD">
        <w:rPr>
          <w:rFonts w:ascii="Perpetua" w:hAnsi="Perpetua"/>
          <w:lang w:val="en-US"/>
        </w:rPr>
        <w:t>register my gratitude to all those who made this event possib</w:t>
      </w:r>
      <w:r w:rsidRPr="00BE65BD">
        <w:rPr>
          <w:rFonts w:ascii="Perpetua" w:hAnsi="Perpetua"/>
          <w:lang w:val="en-US"/>
        </w:rPr>
        <w:t>le</w:t>
      </w:r>
      <w:r w:rsidR="00781D26" w:rsidRPr="00BE65BD">
        <w:rPr>
          <w:rFonts w:ascii="Perpetua" w:hAnsi="Perpetua"/>
          <w:lang w:val="en-US"/>
        </w:rPr>
        <w:t xml:space="preserve">, starting with my colleague, Matthieu Somon, and </w:t>
      </w:r>
      <w:r w:rsidRPr="00BE65BD">
        <w:rPr>
          <w:rFonts w:ascii="Perpetua" w:hAnsi="Perpetua"/>
          <w:lang w:val="en-US"/>
        </w:rPr>
        <w:t xml:space="preserve">our partner, </w:t>
      </w:r>
      <w:r w:rsidR="00781D26" w:rsidRPr="00BE65BD">
        <w:rPr>
          <w:rFonts w:ascii="Perpetua" w:hAnsi="Perpetua"/>
          <w:lang w:val="en-US"/>
        </w:rPr>
        <w:t>the Chapel for Europe.</w:t>
      </w:r>
    </w:p>
    <w:p w14:paraId="33028439" w14:textId="77777777" w:rsidR="00781D26" w:rsidRPr="00BE65BD" w:rsidRDefault="00781D26" w:rsidP="0044435A">
      <w:pPr>
        <w:rPr>
          <w:rFonts w:ascii="Perpetua" w:hAnsi="Perpetua"/>
          <w:lang w:val="en-US"/>
        </w:rPr>
      </w:pPr>
    </w:p>
    <w:p w14:paraId="0343C380" w14:textId="46516F24" w:rsidR="00781D26" w:rsidRPr="00BE65BD" w:rsidRDefault="00781D26" w:rsidP="0044435A">
      <w:pPr>
        <w:rPr>
          <w:rFonts w:ascii="Perpetua" w:hAnsi="Perpetua"/>
          <w:lang w:val="en-US"/>
        </w:rPr>
      </w:pPr>
      <w:r w:rsidRPr="00BE65BD">
        <w:rPr>
          <w:rFonts w:ascii="Perpetua" w:hAnsi="Perpetua"/>
          <w:lang w:val="en-US"/>
        </w:rPr>
        <w:t xml:space="preserve">May I also thank the panelists who </w:t>
      </w:r>
      <w:proofErr w:type="spellStart"/>
      <w:r w:rsidRPr="00BE65BD">
        <w:rPr>
          <w:rFonts w:ascii="Perpetua" w:hAnsi="Perpetua"/>
          <w:lang w:val="en-US"/>
        </w:rPr>
        <w:t>honour</w:t>
      </w:r>
      <w:r w:rsidR="00BE65BD" w:rsidRPr="00BE65BD">
        <w:rPr>
          <w:rFonts w:ascii="Perpetua" w:hAnsi="Perpetua"/>
          <w:lang w:val="en-US"/>
        </w:rPr>
        <w:t>ed</w:t>
      </w:r>
      <w:proofErr w:type="spellEnd"/>
      <w:r w:rsidRPr="00BE65BD">
        <w:rPr>
          <w:rFonts w:ascii="Perpetua" w:hAnsi="Perpetua"/>
          <w:lang w:val="en-US"/>
        </w:rPr>
        <w:t xml:space="preserve"> our invitation and every</w:t>
      </w:r>
      <w:r w:rsidR="00C03DA2">
        <w:rPr>
          <w:rFonts w:ascii="Perpetua" w:hAnsi="Perpetua"/>
          <w:lang w:val="en-US"/>
        </w:rPr>
        <w:t xml:space="preserve"> one</w:t>
      </w:r>
      <w:r w:rsidRPr="00BE65BD">
        <w:rPr>
          <w:rFonts w:ascii="Perpetua" w:hAnsi="Perpetua"/>
          <w:lang w:val="en-US"/>
        </w:rPr>
        <w:t xml:space="preserve"> of you who showed up this evening. Finally</w:t>
      </w:r>
      <w:r w:rsidR="00BE65BD" w:rsidRPr="00BE65BD">
        <w:rPr>
          <w:rFonts w:ascii="Perpetua" w:hAnsi="Perpetua"/>
          <w:lang w:val="en-US"/>
        </w:rPr>
        <w:t>,</w:t>
      </w:r>
      <w:r w:rsidRPr="00BE65BD">
        <w:rPr>
          <w:rFonts w:ascii="Perpetua" w:hAnsi="Perpetua"/>
          <w:lang w:val="en-US"/>
        </w:rPr>
        <w:t xml:space="preserve"> we thank our research institute, RSCS for funding this event. It is our prayer </w:t>
      </w:r>
      <w:r w:rsidR="00C03DA2">
        <w:rPr>
          <w:rFonts w:ascii="Perpetua" w:hAnsi="Perpetua"/>
          <w:lang w:val="en-US"/>
        </w:rPr>
        <w:t xml:space="preserve">and hope </w:t>
      </w:r>
      <w:r w:rsidRPr="00BE65BD">
        <w:rPr>
          <w:rFonts w:ascii="Perpetua" w:hAnsi="Perpetua"/>
          <w:lang w:val="en-US"/>
        </w:rPr>
        <w:t>that the quest for Christian unity be sustained in both words and actions.</w:t>
      </w:r>
    </w:p>
    <w:p w14:paraId="7D8CFC44" w14:textId="77777777" w:rsidR="00781D26" w:rsidRPr="00BE65BD" w:rsidRDefault="00781D26" w:rsidP="0044435A">
      <w:pPr>
        <w:rPr>
          <w:rFonts w:ascii="Perpetua" w:hAnsi="Perpetua"/>
          <w:lang w:val="en-US"/>
        </w:rPr>
      </w:pPr>
    </w:p>
    <w:p w14:paraId="396BF6D5" w14:textId="2579E7C6" w:rsidR="00683633" w:rsidRDefault="00BE65BD" w:rsidP="0044435A">
      <w:pPr>
        <w:rPr>
          <w:rFonts w:ascii="Perpetua" w:hAnsi="Perpetua"/>
          <w:color w:val="000000"/>
        </w:rPr>
      </w:pPr>
      <w:r w:rsidRPr="00BE65BD">
        <w:rPr>
          <w:rFonts w:ascii="Perpetua" w:hAnsi="Perpetua"/>
          <w:lang w:val="en-US"/>
        </w:rPr>
        <w:t>Let me</w:t>
      </w:r>
      <w:r w:rsidR="00781D26" w:rsidRPr="00BE65BD">
        <w:rPr>
          <w:rFonts w:ascii="Perpetua" w:hAnsi="Perpetua"/>
          <w:lang w:val="en-US"/>
        </w:rPr>
        <w:t xml:space="preserve"> end this introduction</w:t>
      </w:r>
      <w:r w:rsidR="00683633" w:rsidRPr="00BE65BD">
        <w:rPr>
          <w:rFonts w:ascii="Perpetua" w:hAnsi="Perpetua"/>
          <w:lang w:val="en-US"/>
        </w:rPr>
        <w:t xml:space="preserve"> with th</w:t>
      </w:r>
      <w:r w:rsidR="00781D26" w:rsidRPr="00BE65BD">
        <w:rPr>
          <w:rFonts w:ascii="Perpetua" w:hAnsi="Perpetua"/>
          <w:lang w:val="en-US"/>
        </w:rPr>
        <w:t xml:space="preserve">is anecdote that I heard </w:t>
      </w:r>
      <w:r w:rsidR="00492409" w:rsidRPr="00BE65BD">
        <w:rPr>
          <w:rFonts w:ascii="Perpetua" w:hAnsi="Perpetua"/>
          <w:lang w:val="en-US"/>
        </w:rPr>
        <w:t xml:space="preserve">at a conference in Bochum </w:t>
      </w:r>
      <w:r w:rsidRPr="00BE65BD">
        <w:rPr>
          <w:rFonts w:ascii="Perpetua" w:hAnsi="Perpetua"/>
          <w:lang w:val="en-US"/>
        </w:rPr>
        <w:t>ten</w:t>
      </w:r>
      <w:r w:rsidR="00492409" w:rsidRPr="00BE65BD">
        <w:rPr>
          <w:rFonts w:ascii="Perpetua" w:hAnsi="Perpetua"/>
          <w:lang w:val="en-US"/>
        </w:rPr>
        <w:t xml:space="preserve"> years ago</w:t>
      </w:r>
      <w:r w:rsidRPr="00BE65BD">
        <w:rPr>
          <w:rFonts w:ascii="Perpetua" w:hAnsi="Perpetua"/>
          <w:color w:val="000000"/>
        </w:rPr>
        <w:t xml:space="preserve"> about Catholic and Protestant children asked to describe differences in their churches.</w:t>
      </w:r>
    </w:p>
    <w:p w14:paraId="79A54FA3" w14:textId="77777777" w:rsidR="0044435A" w:rsidRPr="00BE65BD" w:rsidRDefault="0044435A" w:rsidP="0044435A">
      <w:pPr>
        <w:rPr>
          <w:rFonts w:ascii="Perpetua" w:hAnsi="Perpetua"/>
          <w:lang w:val="en-US"/>
        </w:rPr>
      </w:pPr>
    </w:p>
    <w:p w14:paraId="7809FFE2" w14:textId="0B22D4D9" w:rsidR="00BE65BD" w:rsidRDefault="00BE65BD" w:rsidP="0044435A">
      <w:pPr>
        <w:pStyle w:val="font-claude-response-body"/>
        <w:spacing w:before="0" w:beforeAutospacing="0" w:after="0" w:afterAutospacing="0"/>
        <w:rPr>
          <w:rFonts w:ascii="Perpetua" w:hAnsi="Perpetua"/>
          <w:color w:val="000000"/>
        </w:rPr>
      </w:pPr>
      <w:r w:rsidRPr="00BE65BD">
        <w:rPr>
          <w:rFonts w:ascii="Perpetua" w:hAnsi="Perpetua"/>
          <w:color w:val="000000"/>
        </w:rPr>
        <w:t>Catholic children focused on what they</w:t>
      </w:r>
      <w:r w:rsidRPr="00BE65BD">
        <w:rPr>
          <w:rStyle w:val="apple-converted-space"/>
          <w:rFonts w:ascii="Perpetua" w:eastAsiaTheme="majorEastAsia" w:hAnsi="Perpetua"/>
          <w:color w:val="000000"/>
        </w:rPr>
        <w:t> </w:t>
      </w:r>
      <w:r w:rsidRPr="00BE65BD">
        <w:rPr>
          <w:rStyle w:val="Emphasis"/>
          <w:rFonts w:ascii="Perpetua" w:eastAsiaTheme="majorEastAsia" w:hAnsi="Perpetua"/>
          <w:color w:val="000000"/>
        </w:rPr>
        <w:t>have</w:t>
      </w:r>
      <w:r w:rsidRPr="00BE65BD">
        <w:rPr>
          <w:rFonts w:ascii="Perpetua" w:hAnsi="Perpetua"/>
          <w:color w:val="000000"/>
        </w:rPr>
        <w:t>: statues of saints, the tabernacle with the Blessed Sacrament, crucifixes, holy water fonts, ornate altars, candles, and confessionals. Protestant children focused on what they</w:t>
      </w:r>
      <w:r w:rsidRPr="00BE65BD">
        <w:rPr>
          <w:rStyle w:val="apple-converted-space"/>
          <w:rFonts w:ascii="Perpetua" w:eastAsiaTheme="majorEastAsia" w:hAnsi="Perpetua"/>
          <w:color w:val="000000"/>
        </w:rPr>
        <w:t> </w:t>
      </w:r>
      <w:r w:rsidRPr="00BE65BD">
        <w:rPr>
          <w:rStyle w:val="Emphasis"/>
          <w:rFonts w:ascii="Perpetua" w:eastAsiaTheme="majorEastAsia" w:hAnsi="Perpetua"/>
          <w:color w:val="000000"/>
        </w:rPr>
        <w:t>don’t have</w:t>
      </w:r>
      <w:r w:rsidRPr="00BE65BD">
        <w:rPr>
          <w:rFonts w:ascii="Perpetua" w:hAnsi="Perpetua"/>
          <w:color w:val="000000"/>
        </w:rPr>
        <w:t>: no statues, no holy water, no tabernacle, simpler decoration.</w:t>
      </w:r>
    </w:p>
    <w:p w14:paraId="6311BF07" w14:textId="77777777" w:rsidR="0044435A" w:rsidRPr="00BE65BD" w:rsidRDefault="0044435A" w:rsidP="0044435A">
      <w:pPr>
        <w:pStyle w:val="font-claude-response-body"/>
        <w:spacing w:before="0" w:beforeAutospacing="0" w:after="0" w:afterAutospacing="0"/>
        <w:rPr>
          <w:rFonts w:ascii="Perpetua" w:hAnsi="Perpetua"/>
          <w:color w:val="000000"/>
        </w:rPr>
      </w:pPr>
    </w:p>
    <w:p w14:paraId="52CE9E31" w14:textId="4C914E6A" w:rsidR="00683633" w:rsidRPr="001D370D" w:rsidRDefault="00683633" w:rsidP="0044435A">
      <w:pPr>
        <w:pStyle w:val="font-claude-response-body"/>
        <w:spacing w:before="0" w:beforeAutospacing="0" w:after="0" w:afterAutospacing="0"/>
        <w:rPr>
          <w:rFonts w:ascii="Perpetua" w:hAnsi="Perpetua"/>
          <w:color w:val="000000"/>
          <w:lang w:val="en-GB"/>
        </w:rPr>
      </w:pPr>
      <w:r w:rsidRPr="00BE65BD">
        <w:rPr>
          <w:rFonts w:ascii="Perpetua" w:hAnsi="Perpetua"/>
          <w:color w:val="000000"/>
        </w:rPr>
        <w:t>The anecdote is particularly poignant in an ecumenical context because it illustrates how identity formation works differently across traditions:</w:t>
      </w:r>
      <w:r w:rsidR="00BE65BD" w:rsidRPr="00BE65BD">
        <w:rPr>
          <w:rFonts w:ascii="Perpetua" w:hAnsi="Perpetua"/>
          <w:color w:val="000000"/>
        </w:rPr>
        <w:t xml:space="preserve"> While </w:t>
      </w:r>
      <w:r w:rsidRPr="00BE65BD">
        <w:rPr>
          <w:rStyle w:val="Strong"/>
          <w:rFonts w:ascii="Perpetua" w:eastAsiaTheme="majorEastAsia" w:hAnsi="Perpetua"/>
          <w:b w:val="0"/>
          <w:bCs w:val="0"/>
          <w:color w:val="000000"/>
        </w:rPr>
        <w:t>Catholic children</w:t>
      </w:r>
      <w:r w:rsidRPr="00BE65BD">
        <w:rPr>
          <w:rStyle w:val="apple-converted-space"/>
          <w:rFonts w:ascii="Perpetua" w:eastAsiaTheme="majorEastAsia" w:hAnsi="Perpetua"/>
          <w:color w:val="000000"/>
        </w:rPr>
        <w:t> </w:t>
      </w:r>
      <w:r w:rsidRPr="00BE65BD">
        <w:rPr>
          <w:rFonts w:ascii="Perpetua" w:hAnsi="Perpetua"/>
          <w:color w:val="000000"/>
        </w:rPr>
        <w:t>learn their identity through</w:t>
      </w:r>
      <w:r w:rsidRPr="00BE65BD">
        <w:rPr>
          <w:rStyle w:val="apple-converted-space"/>
          <w:rFonts w:ascii="Perpetua" w:eastAsiaTheme="majorEastAsia" w:hAnsi="Perpetua"/>
          <w:color w:val="000000"/>
        </w:rPr>
        <w:t> </w:t>
      </w:r>
      <w:r w:rsidRPr="00BE65BD">
        <w:rPr>
          <w:rStyle w:val="Emphasis"/>
          <w:rFonts w:ascii="Perpetua" w:eastAsiaTheme="majorEastAsia" w:hAnsi="Perpetua"/>
          <w:color w:val="000000"/>
        </w:rPr>
        <w:t>presence</w:t>
      </w:r>
      <w:r w:rsidRPr="00BE65BD">
        <w:rPr>
          <w:rStyle w:val="apple-converted-space"/>
          <w:rFonts w:ascii="Perpetua" w:eastAsiaTheme="majorEastAsia" w:hAnsi="Perpetua"/>
          <w:color w:val="000000"/>
        </w:rPr>
        <w:t> </w:t>
      </w:r>
      <w:r w:rsidRPr="00BE65BD">
        <w:rPr>
          <w:rFonts w:ascii="Perpetua" w:hAnsi="Perpetua"/>
          <w:color w:val="000000"/>
        </w:rPr>
        <w:t>and</w:t>
      </w:r>
      <w:r w:rsidRPr="00BE65BD">
        <w:rPr>
          <w:rStyle w:val="apple-converted-space"/>
          <w:rFonts w:ascii="Perpetua" w:eastAsiaTheme="majorEastAsia" w:hAnsi="Perpetua"/>
          <w:color w:val="000000"/>
        </w:rPr>
        <w:t> </w:t>
      </w:r>
      <w:r w:rsidR="00BE65BD" w:rsidRPr="00BE65BD">
        <w:rPr>
          <w:rStyle w:val="Emphasis"/>
          <w:rFonts w:ascii="Perpetua" w:eastAsiaTheme="majorEastAsia" w:hAnsi="Perpetua"/>
          <w:color w:val="000000"/>
        </w:rPr>
        <w:t>materiality</w:t>
      </w:r>
      <w:r w:rsidRPr="00BE65BD">
        <w:rPr>
          <w:rStyle w:val="apple-converted-space"/>
          <w:rFonts w:ascii="Perpetua" w:eastAsiaTheme="majorEastAsia" w:hAnsi="Perpetua"/>
          <w:color w:val="000000"/>
        </w:rPr>
        <w:t> </w:t>
      </w:r>
      <w:r w:rsidRPr="00BE65BD">
        <w:rPr>
          <w:rFonts w:ascii="Perpetua" w:hAnsi="Perpetua"/>
          <w:color w:val="000000"/>
        </w:rPr>
        <w:t>- the visible, tangible expressions of faith</w:t>
      </w:r>
      <w:r w:rsidR="00BE65BD" w:rsidRPr="00BE65BD">
        <w:rPr>
          <w:rFonts w:ascii="Perpetua" w:hAnsi="Perpetua"/>
          <w:color w:val="000000"/>
        </w:rPr>
        <w:t xml:space="preserve">, </w:t>
      </w:r>
      <w:r w:rsidRPr="00BE65BD">
        <w:rPr>
          <w:rStyle w:val="Strong"/>
          <w:rFonts w:ascii="Perpetua" w:eastAsiaTheme="majorEastAsia" w:hAnsi="Perpetua"/>
          <w:b w:val="0"/>
          <w:bCs w:val="0"/>
          <w:color w:val="000000"/>
        </w:rPr>
        <w:t>Protestant children</w:t>
      </w:r>
      <w:r w:rsidRPr="00BE65BD">
        <w:rPr>
          <w:rStyle w:val="apple-converted-space"/>
          <w:rFonts w:ascii="Perpetua" w:eastAsiaTheme="majorEastAsia" w:hAnsi="Perpetua"/>
          <w:color w:val="000000"/>
        </w:rPr>
        <w:t> </w:t>
      </w:r>
      <w:r w:rsidRPr="00BE65BD">
        <w:rPr>
          <w:rFonts w:ascii="Perpetua" w:hAnsi="Perpetua"/>
          <w:color w:val="000000"/>
        </w:rPr>
        <w:t>learn partly through</w:t>
      </w:r>
      <w:r w:rsidRPr="00BE65BD">
        <w:rPr>
          <w:rStyle w:val="apple-converted-space"/>
          <w:rFonts w:ascii="Perpetua" w:eastAsiaTheme="majorEastAsia" w:hAnsi="Perpetua"/>
          <w:color w:val="000000"/>
        </w:rPr>
        <w:t> </w:t>
      </w:r>
      <w:r w:rsidRPr="00BE65BD">
        <w:rPr>
          <w:rStyle w:val="Emphasis"/>
          <w:rFonts w:ascii="Perpetua" w:eastAsiaTheme="majorEastAsia" w:hAnsi="Perpetua"/>
          <w:color w:val="000000"/>
        </w:rPr>
        <w:t>absence</w:t>
      </w:r>
      <w:r w:rsidRPr="00BE65BD">
        <w:rPr>
          <w:rStyle w:val="apple-converted-space"/>
          <w:rFonts w:ascii="Perpetua" w:eastAsiaTheme="majorEastAsia" w:hAnsi="Perpetua"/>
          <w:color w:val="000000"/>
        </w:rPr>
        <w:t> </w:t>
      </w:r>
      <w:r w:rsidRPr="00BE65BD">
        <w:rPr>
          <w:rFonts w:ascii="Perpetua" w:hAnsi="Perpetua"/>
          <w:color w:val="000000"/>
        </w:rPr>
        <w:t>and</w:t>
      </w:r>
      <w:r w:rsidRPr="00BE65BD">
        <w:rPr>
          <w:rStyle w:val="apple-converted-space"/>
          <w:rFonts w:ascii="Perpetua" w:eastAsiaTheme="majorEastAsia" w:hAnsi="Perpetua"/>
          <w:color w:val="000000"/>
        </w:rPr>
        <w:t> </w:t>
      </w:r>
      <w:r w:rsidRPr="00BE65BD">
        <w:rPr>
          <w:rStyle w:val="Emphasis"/>
          <w:rFonts w:ascii="Perpetua" w:eastAsiaTheme="majorEastAsia" w:hAnsi="Perpetua"/>
          <w:color w:val="000000"/>
        </w:rPr>
        <w:t>distinction</w:t>
      </w:r>
      <w:r w:rsidR="00BE65BD" w:rsidRPr="00BE65BD">
        <w:rPr>
          <w:rStyle w:val="apple-converted-space"/>
          <w:rFonts w:ascii="Perpetua" w:eastAsiaTheme="majorEastAsia" w:hAnsi="Perpetua"/>
          <w:color w:val="000000"/>
        </w:rPr>
        <w:t>, thus</w:t>
      </w:r>
      <w:r w:rsidRPr="00BE65BD">
        <w:rPr>
          <w:rFonts w:ascii="Perpetua" w:hAnsi="Perpetua"/>
          <w:color w:val="000000"/>
        </w:rPr>
        <w:t xml:space="preserve"> defining themselves by what they</w:t>
      </w:r>
      <w:r w:rsidR="00492409" w:rsidRPr="00BE65BD">
        <w:rPr>
          <w:rFonts w:ascii="Perpetua" w:hAnsi="Perpetua"/>
          <w:color w:val="000000"/>
        </w:rPr>
        <w:t>’</w:t>
      </w:r>
      <w:r w:rsidRPr="00BE65BD">
        <w:rPr>
          <w:rFonts w:ascii="Perpetua" w:hAnsi="Perpetua"/>
          <w:color w:val="000000"/>
        </w:rPr>
        <w:t>ve consciously left behind from the Reformation</w:t>
      </w:r>
      <w:r w:rsidR="001D370D">
        <w:rPr>
          <w:rFonts w:ascii="Perpetua" w:hAnsi="Perpetua"/>
          <w:color w:val="000000"/>
          <w:lang w:val="en-GB"/>
        </w:rPr>
        <w:t xml:space="preserve"> </w:t>
      </w:r>
      <w:r w:rsidR="00CE2AF8">
        <w:rPr>
          <w:rFonts w:ascii="Perpetua" w:hAnsi="Perpetua"/>
          <w:color w:val="000000"/>
          <w:lang w:val="en-GB"/>
        </w:rPr>
        <w:t>History!</w:t>
      </w:r>
    </w:p>
    <w:p w14:paraId="662F2463" w14:textId="77777777" w:rsidR="0044435A" w:rsidRPr="00BE65BD" w:rsidRDefault="0044435A" w:rsidP="0044435A">
      <w:pPr>
        <w:pStyle w:val="font-claude-response-body"/>
        <w:spacing w:before="0" w:beforeAutospacing="0" w:after="0" w:afterAutospacing="0"/>
        <w:rPr>
          <w:rFonts w:ascii="Perpetua" w:hAnsi="Perpetua"/>
          <w:color w:val="000000"/>
        </w:rPr>
      </w:pPr>
    </w:p>
    <w:p w14:paraId="62F750DC" w14:textId="7D7A04EE" w:rsidR="00683633" w:rsidRPr="00BE65BD" w:rsidRDefault="00683633" w:rsidP="0044435A">
      <w:pPr>
        <w:rPr>
          <w:rFonts w:ascii="Perpetua" w:hAnsi="Perpetua"/>
          <w:lang w:val="en-US"/>
        </w:rPr>
      </w:pPr>
      <w:r w:rsidRPr="00BE65BD">
        <w:rPr>
          <w:rFonts w:ascii="Perpetua" w:hAnsi="Perpetua"/>
          <w:lang w:val="en-US"/>
        </w:rPr>
        <w:t xml:space="preserve">Perhaps they have a point…not just about the </w:t>
      </w:r>
      <w:r w:rsidR="00BE65BD" w:rsidRPr="00BE65BD">
        <w:rPr>
          <w:rFonts w:ascii="Perpetua" w:hAnsi="Perpetua"/>
          <w:lang w:val="en-US"/>
        </w:rPr>
        <w:t xml:space="preserve">presence </w:t>
      </w:r>
      <w:r w:rsidR="00C03DA2">
        <w:rPr>
          <w:rFonts w:ascii="Perpetua" w:hAnsi="Perpetua"/>
          <w:lang w:val="en-US"/>
        </w:rPr>
        <w:t>or</w:t>
      </w:r>
      <w:r w:rsidR="00C03DA2" w:rsidRPr="00BE65BD">
        <w:rPr>
          <w:rFonts w:ascii="Perpetua" w:hAnsi="Perpetua"/>
          <w:lang w:val="en-US"/>
        </w:rPr>
        <w:t xml:space="preserve"> </w:t>
      </w:r>
      <w:r w:rsidR="00BE65BD" w:rsidRPr="00BE65BD">
        <w:rPr>
          <w:rFonts w:ascii="Perpetua" w:hAnsi="Perpetua"/>
          <w:lang w:val="en-US"/>
        </w:rPr>
        <w:t xml:space="preserve">absence of </w:t>
      </w:r>
      <w:r w:rsidRPr="00BE65BD">
        <w:rPr>
          <w:rFonts w:ascii="Perpetua" w:hAnsi="Perpetua"/>
          <w:lang w:val="en-US"/>
        </w:rPr>
        <w:t>object</w:t>
      </w:r>
      <w:r w:rsidR="00BE65BD" w:rsidRPr="00BE65BD">
        <w:rPr>
          <w:rFonts w:ascii="Perpetua" w:hAnsi="Perpetua"/>
          <w:lang w:val="en-US"/>
        </w:rPr>
        <w:t>s,</w:t>
      </w:r>
      <w:r w:rsidRPr="00BE65BD">
        <w:rPr>
          <w:rFonts w:ascii="Perpetua" w:hAnsi="Perpetua"/>
          <w:lang w:val="en-US"/>
        </w:rPr>
        <w:t xml:space="preserve"> but about the </w:t>
      </w:r>
      <w:r w:rsidRPr="001D370D">
        <w:rPr>
          <w:rFonts w:ascii="Perpetua" w:hAnsi="Perpetua"/>
          <w:b/>
          <w:bCs/>
          <w:lang w:val="en-US"/>
        </w:rPr>
        <w:t>aesthetics</w:t>
      </w:r>
      <w:r w:rsidR="00492409" w:rsidRPr="00BE65BD">
        <w:rPr>
          <w:rFonts w:ascii="Perpetua" w:hAnsi="Perpetua"/>
          <w:lang w:val="en-US"/>
        </w:rPr>
        <w:t xml:space="preserve">. And while these experiences shape them as individuals, </w:t>
      </w:r>
      <w:r w:rsidR="00BE65BD" w:rsidRPr="00BE65BD">
        <w:rPr>
          <w:rFonts w:ascii="Perpetua" w:hAnsi="Perpetua"/>
          <w:lang w:val="en-US"/>
        </w:rPr>
        <w:t>they</w:t>
      </w:r>
      <w:r w:rsidR="00492409" w:rsidRPr="00BE65BD">
        <w:rPr>
          <w:rFonts w:ascii="Perpetua" w:hAnsi="Perpetua"/>
          <w:lang w:val="en-US"/>
        </w:rPr>
        <w:t xml:space="preserve"> also shape their perception of their </w:t>
      </w:r>
      <w:r w:rsidR="00492409" w:rsidRPr="001D370D">
        <w:rPr>
          <w:rFonts w:ascii="Perpetua" w:hAnsi="Perpetua"/>
          <w:b/>
          <w:bCs/>
          <w:lang w:val="en-US"/>
        </w:rPr>
        <w:t>communities</w:t>
      </w:r>
      <w:r w:rsidR="00492409" w:rsidRPr="00BE65BD">
        <w:rPr>
          <w:rFonts w:ascii="Perpetua" w:hAnsi="Perpetua"/>
          <w:lang w:val="en-US"/>
        </w:rPr>
        <w:t xml:space="preserve"> and determine their encounter with others.</w:t>
      </w:r>
    </w:p>
    <w:p w14:paraId="44E5E9A1" w14:textId="77777777" w:rsidR="00683633" w:rsidRPr="00BE65BD" w:rsidRDefault="00683633" w:rsidP="0044435A">
      <w:pPr>
        <w:rPr>
          <w:rFonts w:ascii="Perpetua" w:hAnsi="Perpetua"/>
          <w:lang w:val="en-US"/>
        </w:rPr>
      </w:pPr>
    </w:p>
    <w:p w14:paraId="7D22D18A" w14:textId="390FD7EB" w:rsidR="00803626" w:rsidRPr="00BE65BD" w:rsidRDefault="00BE65BD" w:rsidP="0044435A">
      <w:pPr>
        <w:jc w:val="right"/>
        <w:rPr>
          <w:rFonts w:ascii="Perpetua" w:hAnsi="Perpetua"/>
          <w:sz w:val="20"/>
          <w:szCs w:val="20"/>
        </w:rPr>
      </w:pPr>
      <w:r w:rsidRPr="00BE65BD">
        <w:rPr>
          <w:rFonts w:ascii="Perpetua" w:hAnsi="Perpetua"/>
          <w:sz w:val="20"/>
          <w:szCs w:val="20"/>
        </w:rPr>
        <w:t>Ikenna Paschal Okpaleke</w:t>
      </w:r>
    </w:p>
    <w:p w14:paraId="04CBF5D9" w14:textId="10B8398A" w:rsidR="00BE65BD" w:rsidRPr="00BE65BD" w:rsidRDefault="00BE65BD" w:rsidP="0044435A">
      <w:pPr>
        <w:jc w:val="right"/>
        <w:rPr>
          <w:rFonts w:ascii="Perpetua" w:hAnsi="Perpetua"/>
          <w:sz w:val="20"/>
          <w:szCs w:val="20"/>
        </w:rPr>
      </w:pPr>
      <w:r w:rsidRPr="00BE65BD">
        <w:rPr>
          <w:rFonts w:ascii="Perpetua" w:hAnsi="Perpetua"/>
          <w:sz w:val="20"/>
          <w:szCs w:val="20"/>
        </w:rPr>
        <w:t>UCLouvain (THER/RSCS)</w:t>
      </w:r>
    </w:p>
    <w:p w14:paraId="6B8D2468" w14:textId="77777777" w:rsidR="00BE65BD" w:rsidRPr="00BE65BD" w:rsidRDefault="00BE65BD" w:rsidP="0044435A">
      <w:pPr>
        <w:rPr>
          <w:rFonts w:ascii="Perpetua" w:hAnsi="Perpetua"/>
        </w:rPr>
      </w:pPr>
    </w:p>
    <w:sectPr w:rsidR="00BE65BD" w:rsidRPr="00BE65BD">
      <w:footerReference w:type="even"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220603" w14:textId="77777777" w:rsidR="003F2219" w:rsidRDefault="003F2219" w:rsidP="00BE65BD">
      <w:r>
        <w:separator/>
      </w:r>
    </w:p>
  </w:endnote>
  <w:endnote w:type="continuationSeparator" w:id="0">
    <w:p w14:paraId="6D20CF39" w14:textId="77777777" w:rsidR="003F2219" w:rsidRDefault="003F2219" w:rsidP="00BE65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erpetua">
    <w:panose1 w:val="02020502060401020303"/>
    <w:charset w:val="4D"/>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6836165"/>
      <w:docPartObj>
        <w:docPartGallery w:val="Page Numbers (Bottom of Page)"/>
        <w:docPartUnique/>
      </w:docPartObj>
    </w:sdtPr>
    <w:sdtContent>
      <w:p w14:paraId="109F2219" w14:textId="4B43B6E4" w:rsidR="00BE65BD" w:rsidRDefault="00BE65BD" w:rsidP="00BE65B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5CE32213" w14:textId="77777777" w:rsidR="00BE65BD" w:rsidRDefault="00BE65BD" w:rsidP="00BE65B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Perpetua" w:hAnsi="Perpetua"/>
        <w:sz w:val="22"/>
        <w:szCs w:val="22"/>
      </w:rPr>
      <w:id w:val="1541631176"/>
      <w:docPartObj>
        <w:docPartGallery w:val="Page Numbers (Bottom of Page)"/>
        <w:docPartUnique/>
      </w:docPartObj>
    </w:sdtPr>
    <w:sdtContent>
      <w:p w14:paraId="295E5E14" w14:textId="4F30471F" w:rsidR="00BE65BD" w:rsidRPr="00BE65BD" w:rsidRDefault="00BE65BD" w:rsidP="00BE65BD">
        <w:pPr>
          <w:pStyle w:val="Footer"/>
          <w:framePr w:wrap="none" w:vAnchor="text" w:hAnchor="margin" w:xAlign="right" w:y="1"/>
          <w:rPr>
            <w:rStyle w:val="PageNumber"/>
            <w:rFonts w:ascii="Perpetua" w:hAnsi="Perpetua"/>
            <w:sz w:val="22"/>
            <w:szCs w:val="22"/>
          </w:rPr>
        </w:pPr>
        <w:r w:rsidRPr="00BE65BD">
          <w:rPr>
            <w:rStyle w:val="PageNumber"/>
            <w:rFonts w:ascii="Perpetua" w:hAnsi="Perpetua"/>
            <w:sz w:val="22"/>
            <w:szCs w:val="22"/>
          </w:rPr>
          <w:fldChar w:fldCharType="begin"/>
        </w:r>
        <w:r w:rsidRPr="00BE65BD">
          <w:rPr>
            <w:rStyle w:val="PageNumber"/>
            <w:rFonts w:ascii="Perpetua" w:hAnsi="Perpetua"/>
            <w:sz w:val="22"/>
            <w:szCs w:val="22"/>
          </w:rPr>
          <w:instrText xml:space="preserve"> PAGE </w:instrText>
        </w:r>
        <w:r w:rsidRPr="00BE65BD">
          <w:rPr>
            <w:rStyle w:val="PageNumber"/>
            <w:rFonts w:ascii="Perpetua" w:hAnsi="Perpetua"/>
            <w:sz w:val="22"/>
            <w:szCs w:val="22"/>
          </w:rPr>
          <w:fldChar w:fldCharType="separate"/>
        </w:r>
        <w:r w:rsidRPr="00BE65BD">
          <w:rPr>
            <w:rStyle w:val="PageNumber"/>
            <w:rFonts w:ascii="Perpetua" w:hAnsi="Perpetua"/>
            <w:noProof/>
            <w:sz w:val="22"/>
            <w:szCs w:val="22"/>
          </w:rPr>
          <w:t>2</w:t>
        </w:r>
        <w:r w:rsidRPr="00BE65BD">
          <w:rPr>
            <w:rStyle w:val="PageNumber"/>
            <w:rFonts w:ascii="Perpetua" w:hAnsi="Perpetua"/>
            <w:sz w:val="22"/>
            <w:szCs w:val="22"/>
          </w:rPr>
          <w:fldChar w:fldCharType="end"/>
        </w:r>
      </w:p>
    </w:sdtContent>
  </w:sdt>
  <w:p w14:paraId="128592D3" w14:textId="77777777" w:rsidR="00BE65BD" w:rsidRPr="00BE65BD" w:rsidRDefault="00BE65BD" w:rsidP="00BE65BD">
    <w:pPr>
      <w:pStyle w:val="Footer"/>
      <w:ind w:right="360"/>
      <w:rPr>
        <w:rFonts w:ascii="Perpetua" w:hAnsi="Perpetua"/>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27258C" w14:textId="77777777" w:rsidR="003F2219" w:rsidRDefault="003F2219" w:rsidP="00BE65BD">
      <w:r>
        <w:separator/>
      </w:r>
    </w:p>
  </w:footnote>
  <w:footnote w:type="continuationSeparator" w:id="0">
    <w:p w14:paraId="15103D85" w14:textId="77777777" w:rsidR="003F2219" w:rsidRDefault="003F2219" w:rsidP="00BE65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EC522A"/>
    <w:multiLevelType w:val="multilevel"/>
    <w:tmpl w:val="CD247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203DB4"/>
    <w:multiLevelType w:val="hybridMultilevel"/>
    <w:tmpl w:val="0570EBD8"/>
    <w:lvl w:ilvl="0" w:tplc="4E9C4C8C">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5C1223"/>
    <w:multiLevelType w:val="multilevel"/>
    <w:tmpl w:val="17D83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B1034FA"/>
    <w:multiLevelType w:val="multilevel"/>
    <w:tmpl w:val="23EC6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575758C"/>
    <w:multiLevelType w:val="hybridMultilevel"/>
    <w:tmpl w:val="3E362388"/>
    <w:lvl w:ilvl="0" w:tplc="6A220460">
      <w:start w:val="3"/>
      <w:numFmt w:val="decimal"/>
      <w:lvlText w:val="%1."/>
      <w:lvlJc w:val="left"/>
      <w:pPr>
        <w:ind w:left="1428" w:hanging="360"/>
      </w:pPr>
      <w:rPr>
        <w:rFonts w:hint="default"/>
      </w:rPr>
    </w:lvl>
    <w:lvl w:ilvl="1" w:tplc="080C0019" w:tentative="1">
      <w:start w:val="1"/>
      <w:numFmt w:val="lowerLetter"/>
      <w:lvlText w:val="%2."/>
      <w:lvlJc w:val="left"/>
      <w:pPr>
        <w:ind w:left="2148" w:hanging="360"/>
      </w:pPr>
    </w:lvl>
    <w:lvl w:ilvl="2" w:tplc="080C001B" w:tentative="1">
      <w:start w:val="1"/>
      <w:numFmt w:val="lowerRoman"/>
      <w:lvlText w:val="%3."/>
      <w:lvlJc w:val="right"/>
      <w:pPr>
        <w:ind w:left="2868" w:hanging="180"/>
      </w:pPr>
    </w:lvl>
    <w:lvl w:ilvl="3" w:tplc="080C000F" w:tentative="1">
      <w:start w:val="1"/>
      <w:numFmt w:val="decimal"/>
      <w:lvlText w:val="%4."/>
      <w:lvlJc w:val="left"/>
      <w:pPr>
        <w:ind w:left="3588" w:hanging="360"/>
      </w:pPr>
    </w:lvl>
    <w:lvl w:ilvl="4" w:tplc="080C0019" w:tentative="1">
      <w:start w:val="1"/>
      <w:numFmt w:val="lowerLetter"/>
      <w:lvlText w:val="%5."/>
      <w:lvlJc w:val="left"/>
      <w:pPr>
        <w:ind w:left="4308" w:hanging="360"/>
      </w:pPr>
    </w:lvl>
    <w:lvl w:ilvl="5" w:tplc="080C001B" w:tentative="1">
      <w:start w:val="1"/>
      <w:numFmt w:val="lowerRoman"/>
      <w:lvlText w:val="%6."/>
      <w:lvlJc w:val="right"/>
      <w:pPr>
        <w:ind w:left="5028" w:hanging="180"/>
      </w:pPr>
    </w:lvl>
    <w:lvl w:ilvl="6" w:tplc="080C000F" w:tentative="1">
      <w:start w:val="1"/>
      <w:numFmt w:val="decimal"/>
      <w:lvlText w:val="%7."/>
      <w:lvlJc w:val="left"/>
      <w:pPr>
        <w:ind w:left="5748" w:hanging="360"/>
      </w:pPr>
    </w:lvl>
    <w:lvl w:ilvl="7" w:tplc="080C0019" w:tentative="1">
      <w:start w:val="1"/>
      <w:numFmt w:val="lowerLetter"/>
      <w:lvlText w:val="%8."/>
      <w:lvlJc w:val="left"/>
      <w:pPr>
        <w:ind w:left="6468" w:hanging="360"/>
      </w:pPr>
    </w:lvl>
    <w:lvl w:ilvl="8" w:tplc="080C001B" w:tentative="1">
      <w:start w:val="1"/>
      <w:numFmt w:val="lowerRoman"/>
      <w:lvlText w:val="%9."/>
      <w:lvlJc w:val="right"/>
      <w:pPr>
        <w:ind w:left="7188" w:hanging="180"/>
      </w:pPr>
    </w:lvl>
  </w:abstractNum>
  <w:num w:numId="1" w16cid:durableId="777680961">
    <w:abstractNumId w:val="1"/>
  </w:num>
  <w:num w:numId="2" w16cid:durableId="697510344">
    <w:abstractNumId w:val="2"/>
  </w:num>
  <w:num w:numId="3" w16cid:durableId="1710716721">
    <w:abstractNumId w:val="3"/>
  </w:num>
  <w:num w:numId="4" w16cid:durableId="40978821">
    <w:abstractNumId w:val="0"/>
  </w:num>
  <w:num w:numId="5" w16cid:durableId="10732353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3633"/>
    <w:rsid w:val="001907A9"/>
    <w:rsid w:val="001D370D"/>
    <w:rsid w:val="00201705"/>
    <w:rsid w:val="002D7719"/>
    <w:rsid w:val="00353EEB"/>
    <w:rsid w:val="003F2219"/>
    <w:rsid w:val="003F2A71"/>
    <w:rsid w:val="0044435A"/>
    <w:rsid w:val="00492409"/>
    <w:rsid w:val="004D25E9"/>
    <w:rsid w:val="00683633"/>
    <w:rsid w:val="00713756"/>
    <w:rsid w:val="00781D26"/>
    <w:rsid w:val="00803626"/>
    <w:rsid w:val="00BE65BD"/>
    <w:rsid w:val="00C03DA2"/>
    <w:rsid w:val="00C17BBC"/>
    <w:rsid w:val="00C51343"/>
    <w:rsid w:val="00CC3A0E"/>
    <w:rsid w:val="00CE2AF8"/>
    <w:rsid w:val="00D74DB3"/>
    <w:rsid w:val="00FB48A8"/>
    <w:rsid w:val="00FB7983"/>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7F547A"/>
  <w15:chartTrackingRefBased/>
  <w15:docId w15:val="{02612B11-9C52-B24A-BEF9-B63ACAD12D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3633"/>
  </w:style>
  <w:style w:type="paragraph" w:styleId="Heading1">
    <w:name w:val="heading 1"/>
    <w:basedOn w:val="Normal"/>
    <w:next w:val="Normal"/>
    <w:link w:val="Heading1Char"/>
    <w:uiPriority w:val="9"/>
    <w:qFormat/>
    <w:rsid w:val="0068363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8363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8363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8363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8363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8363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8363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8363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8363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363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8363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8363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8363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8363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836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836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836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83633"/>
    <w:rPr>
      <w:rFonts w:eastAsiaTheme="majorEastAsia" w:cstheme="majorBidi"/>
      <w:color w:val="272727" w:themeColor="text1" w:themeTint="D8"/>
    </w:rPr>
  </w:style>
  <w:style w:type="paragraph" w:styleId="Title">
    <w:name w:val="Title"/>
    <w:basedOn w:val="Normal"/>
    <w:next w:val="Normal"/>
    <w:link w:val="TitleChar"/>
    <w:uiPriority w:val="10"/>
    <w:qFormat/>
    <w:rsid w:val="0068363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836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83633"/>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836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8363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83633"/>
    <w:rPr>
      <w:i/>
      <w:iCs/>
      <w:color w:val="404040" w:themeColor="text1" w:themeTint="BF"/>
    </w:rPr>
  </w:style>
  <w:style w:type="paragraph" w:styleId="ListParagraph">
    <w:name w:val="List Paragraph"/>
    <w:basedOn w:val="Normal"/>
    <w:uiPriority w:val="34"/>
    <w:qFormat/>
    <w:rsid w:val="00683633"/>
    <w:pPr>
      <w:ind w:left="720"/>
      <w:contextualSpacing/>
    </w:pPr>
  </w:style>
  <w:style w:type="character" w:styleId="IntenseEmphasis">
    <w:name w:val="Intense Emphasis"/>
    <w:basedOn w:val="DefaultParagraphFont"/>
    <w:uiPriority w:val="21"/>
    <w:qFormat/>
    <w:rsid w:val="00683633"/>
    <w:rPr>
      <w:i/>
      <w:iCs/>
      <w:color w:val="2F5496" w:themeColor="accent1" w:themeShade="BF"/>
    </w:rPr>
  </w:style>
  <w:style w:type="paragraph" w:styleId="IntenseQuote">
    <w:name w:val="Intense Quote"/>
    <w:basedOn w:val="Normal"/>
    <w:next w:val="Normal"/>
    <w:link w:val="IntenseQuoteChar"/>
    <w:uiPriority w:val="30"/>
    <w:qFormat/>
    <w:rsid w:val="0068363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83633"/>
    <w:rPr>
      <w:i/>
      <w:iCs/>
      <w:color w:val="2F5496" w:themeColor="accent1" w:themeShade="BF"/>
    </w:rPr>
  </w:style>
  <w:style w:type="character" w:styleId="IntenseReference">
    <w:name w:val="Intense Reference"/>
    <w:basedOn w:val="DefaultParagraphFont"/>
    <w:uiPriority w:val="32"/>
    <w:qFormat/>
    <w:rsid w:val="00683633"/>
    <w:rPr>
      <w:b/>
      <w:bCs/>
      <w:smallCaps/>
      <w:color w:val="2F5496" w:themeColor="accent1" w:themeShade="BF"/>
      <w:spacing w:val="5"/>
    </w:rPr>
  </w:style>
  <w:style w:type="paragraph" w:customStyle="1" w:styleId="font-claude-response-body">
    <w:name w:val="font-claude-response-body"/>
    <w:basedOn w:val="Normal"/>
    <w:rsid w:val="00683633"/>
    <w:pPr>
      <w:spacing w:before="100" w:beforeAutospacing="1" w:after="100" w:afterAutospacing="1"/>
    </w:pPr>
    <w:rPr>
      <w:rFonts w:ascii="Times New Roman" w:eastAsia="Times New Roman" w:hAnsi="Times New Roman" w:cs="Times New Roman"/>
      <w:kern w:val="0"/>
      <w:lang w:eastAsia="en-GB"/>
      <w14:ligatures w14:val="none"/>
    </w:rPr>
  </w:style>
  <w:style w:type="character" w:styleId="Strong">
    <w:name w:val="Strong"/>
    <w:basedOn w:val="DefaultParagraphFont"/>
    <w:uiPriority w:val="22"/>
    <w:qFormat/>
    <w:rsid w:val="00683633"/>
    <w:rPr>
      <w:b/>
      <w:bCs/>
    </w:rPr>
  </w:style>
  <w:style w:type="character" w:customStyle="1" w:styleId="apple-converted-space">
    <w:name w:val="apple-converted-space"/>
    <w:basedOn w:val="DefaultParagraphFont"/>
    <w:rsid w:val="00683633"/>
  </w:style>
  <w:style w:type="character" w:styleId="Emphasis">
    <w:name w:val="Emphasis"/>
    <w:basedOn w:val="DefaultParagraphFont"/>
    <w:uiPriority w:val="20"/>
    <w:qFormat/>
    <w:rsid w:val="00683633"/>
    <w:rPr>
      <w:i/>
      <w:iCs/>
    </w:rPr>
  </w:style>
  <w:style w:type="paragraph" w:customStyle="1" w:styleId="whitespace-normal">
    <w:name w:val="whitespace-normal"/>
    <w:basedOn w:val="Normal"/>
    <w:rsid w:val="00683633"/>
    <w:pPr>
      <w:spacing w:before="100" w:beforeAutospacing="1" w:after="100" w:afterAutospacing="1"/>
    </w:pPr>
    <w:rPr>
      <w:rFonts w:ascii="Times New Roman" w:eastAsia="Times New Roman" w:hAnsi="Times New Roman" w:cs="Times New Roman"/>
      <w:kern w:val="0"/>
      <w:lang w:eastAsia="en-GB"/>
      <w14:ligatures w14:val="none"/>
    </w:rPr>
  </w:style>
  <w:style w:type="paragraph" w:styleId="Footer">
    <w:name w:val="footer"/>
    <w:basedOn w:val="Normal"/>
    <w:link w:val="FooterChar"/>
    <w:uiPriority w:val="99"/>
    <w:unhideWhenUsed/>
    <w:rsid w:val="00BE65BD"/>
    <w:pPr>
      <w:tabs>
        <w:tab w:val="center" w:pos="4513"/>
        <w:tab w:val="right" w:pos="9026"/>
      </w:tabs>
    </w:pPr>
  </w:style>
  <w:style w:type="character" w:customStyle="1" w:styleId="FooterChar">
    <w:name w:val="Footer Char"/>
    <w:basedOn w:val="DefaultParagraphFont"/>
    <w:link w:val="Footer"/>
    <w:uiPriority w:val="99"/>
    <w:rsid w:val="00BE65BD"/>
  </w:style>
  <w:style w:type="character" w:styleId="PageNumber">
    <w:name w:val="page number"/>
    <w:basedOn w:val="DefaultParagraphFont"/>
    <w:uiPriority w:val="99"/>
    <w:semiHidden/>
    <w:unhideWhenUsed/>
    <w:rsid w:val="00BE65BD"/>
  </w:style>
  <w:style w:type="paragraph" w:styleId="Header">
    <w:name w:val="header"/>
    <w:basedOn w:val="Normal"/>
    <w:link w:val="HeaderChar"/>
    <w:uiPriority w:val="99"/>
    <w:unhideWhenUsed/>
    <w:rsid w:val="00BE65BD"/>
    <w:pPr>
      <w:tabs>
        <w:tab w:val="center" w:pos="4513"/>
        <w:tab w:val="right" w:pos="9026"/>
      </w:tabs>
    </w:pPr>
  </w:style>
  <w:style w:type="character" w:customStyle="1" w:styleId="HeaderChar">
    <w:name w:val="Header Char"/>
    <w:basedOn w:val="DefaultParagraphFont"/>
    <w:link w:val="Header"/>
    <w:uiPriority w:val="99"/>
    <w:rsid w:val="00BE65BD"/>
  </w:style>
  <w:style w:type="paragraph" w:styleId="Revision">
    <w:name w:val="Revision"/>
    <w:hidden/>
    <w:uiPriority w:val="99"/>
    <w:semiHidden/>
    <w:rsid w:val="00C03D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72</TotalTime>
  <Pages>2</Pages>
  <Words>985</Words>
  <Characters>5616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Ikenna Paschal Okpaleke</dc:creator>
  <cp:keywords/>
  <dc:description/>
  <cp:lastModifiedBy>Ikenna Paschal Okpaleke</cp:lastModifiedBy>
  <cp:revision>10</cp:revision>
  <dcterms:created xsi:type="dcterms:W3CDTF">2026-01-16T14:48:00Z</dcterms:created>
  <dcterms:modified xsi:type="dcterms:W3CDTF">2026-01-18T11:52:00Z</dcterms:modified>
</cp:coreProperties>
</file>