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0F823" w14:textId="3D302288" w:rsidR="00BD6447" w:rsidRPr="005F107A" w:rsidRDefault="004C69BE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>P</w:t>
      </w:r>
      <w:r w:rsidR="005F107A" w:rsidRPr="005F107A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 xml:space="preserve">roposition de </w:t>
      </w:r>
      <w:r w:rsidR="00C567C6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 xml:space="preserve">contribution </w:t>
      </w:r>
      <w:r w:rsidR="002072D7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>pour le numéro spécial « l’oral à l’école »</w:t>
      </w:r>
      <w:r w:rsidR="00C567C6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 xml:space="preserve"> </w:t>
      </w:r>
      <w:r w:rsidR="00BD6447" w:rsidRPr="005F107A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> </w:t>
      </w:r>
    </w:p>
    <w:p w14:paraId="716C076A" w14:textId="77777777" w:rsidR="00BD6447" w:rsidRPr="005F107A" w:rsidRDefault="00BD6447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</w:p>
    <w:p w14:paraId="3814B08F" w14:textId="77777777" w:rsidR="00D948F2" w:rsidRDefault="00D948F2" w:rsidP="002072D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</w:p>
    <w:p w14:paraId="1237E58D" w14:textId="77777777" w:rsidR="00D948F2" w:rsidRDefault="005670A2" w:rsidP="002072D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 w:rsidRPr="00D948F2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>D</w:t>
      </w:r>
      <w:r w:rsidR="0087699B" w:rsidRPr="00D948F2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 xml:space="preserve">ans les coulisses de l’évaluation </w:t>
      </w:r>
      <w:r w:rsidR="00D948F2" w:rsidRPr="00D948F2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 xml:space="preserve">de l’oral </w:t>
      </w:r>
      <w:r w:rsidR="006E21DF" w:rsidRPr="00D948F2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>par les</w:t>
      </w:r>
      <w:r w:rsidR="0087699B" w:rsidRPr="00D948F2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 xml:space="preserve"> pairs </w:t>
      </w:r>
      <w:r w:rsidR="006E21DF" w:rsidRPr="00D948F2">
        <w:rPr>
          <w:rFonts w:ascii="Times New Roman" w:hAnsi="Times New Roman" w:cs="Times New Roman"/>
          <w:b/>
          <w:color w:val="000000"/>
          <w:sz w:val="26"/>
          <w:szCs w:val="26"/>
          <w:lang w:eastAsia="ja-JP"/>
        </w:rPr>
        <w:t>au primaire</w:t>
      </w:r>
      <w:r w:rsidR="00D948F2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 </w:t>
      </w:r>
    </w:p>
    <w:p w14:paraId="73895F31" w14:textId="1BF146DA" w:rsidR="0087699B" w:rsidRPr="005F107A" w:rsidRDefault="00D948F2" w:rsidP="002072D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(titre provisoire)</w:t>
      </w:r>
    </w:p>
    <w:p w14:paraId="0EF3A7FB" w14:textId="77777777" w:rsidR="006C1D45" w:rsidRDefault="006C1D45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</w:p>
    <w:p w14:paraId="58657042" w14:textId="1972CE0E" w:rsidR="005F107A" w:rsidRPr="005F107A" w:rsidRDefault="00644E52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Caroline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Vassart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, Benoit Blondeau</w:t>
      </w:r>
      <w:r w:rsidR="00C567C6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, </w:t>
      </w:r>
      <w:proofErr w:type="spellStart"/>
      <w:r w:rsidR="005F107A"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Liesje</w:t>
      </w:r>
      <w:proofErr w:type="spellEnd"/>
      <w:r w:rsidR="005F107A"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</w:t>
      </w:r>
      <w:proofErr w:type="spellStart"/>
      <w:r w:rsidR="005F107A" w:rsidRPr="005F107A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Coertjens</w:t>
      </w:r>
      <w:proofErr w:type="spellEnd"/>
      <w:r w:rsidR="00C567C6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 et </w:t>
      </w:r>
      <w:r w:rsidR="00C567C6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 xml:space="preserve">Stéphane </w:t>
      </w:r>
      <w:proofErr w:type="spellStart"/>
      <w:r w:rsidR="00C567C6">
        <w:rPr>
          <w:rFonts w:ascii="Times New Roman" w:hAnsi="Times New Roman" w:cs="Times New Roman"/>
          <w:color w:val="000000"/>
          <w:sz w:val="26"/>
          <w:szCs w:val="26"/>
          <w:lang w:eastAsia="ja-JP"/>
        </w:rPr>
        <w:t>Colognesi</w:t>
      </w:r>
      <w:proofErr w:type="spellEnd"/>
    </w:p>
    <w:p w14:paraId="46908365" w14:textId="77777777" w:rsidR="005F107A" w:rsidRPr="005F107A" w:rsidRDefault="005F107A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Cs/>
          <w:color w:val="000000"/>
          <w:sz w:val="26"/>
          <w:szCs w:val="26"/>
          <w:lang w:eastAsia="ja-JP"/>
        </w:rPr>
      </w:pPr>
      <w:proofErr w:type="spellStart"/>
      <w:r w:rsidRPr="005F107A">
        <w:rPr>
          <w:rFonts w:ascii="Times New Roman" w:hAnsi="Times New Roman" w:cs="Times New Roman"/>
          <w:bCs/>
          <w:color w:val="000000"/>
          <w:sz w:val="26"/>
          <w:szCs w:val="26"/>
          <w:lang w:eastAsia="ja-JP"/>
        </w:rPr>
        <w:t>UCLouvain</w:t>
      </w:r>
      <w:proofErr w:type="spellEnd"/>
      <w:r w:rsidRPr="005F107A">
        <w:rPr>
          <w:rFonts w:ascii="Times New Roman" w:hAnsi="Times New Roman" w:cs="Times New Roman"/>
          <w:bCs/>
          <w:color w:val="000000"/>
          <w:sz w:val="26"/>
          <w:szCs w:val="26"/>
          <w:lang w:eastAsia="ja-JP"/>
        </w:rPr>
        <w:t>, Belgique</w:t>
      </w:r>
    </w:p>
    <w:p w14:paraId="310D975A" w14:textId="77777777" w:rsidR="005F107A" w:rsidRPr="005F107A" w:rsidRDefault="005F107A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b/>
          <w:bCs/>
          <w:color w:val="000000"/>
          <w:sz w:val="26"/>
          <w:szCs w:val="26"/>
          <w:lang w:eastAsia="ja-JP"/>
        </w:rPr>
      </w:pPr>
    </w:p>
    <w:p w14:paraId="07FF579A" w14:textId="77777777" w:rsidR="00BD6447" w:rsidRPr="005F107A" w:rsidRDefault="00BD6447" w:rsidP="00BD6447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  <w:lang w:eastAsia="ja-JP"/>
        </w:rPr>
      </w:pPr>
    </w:p>
    <w:p w14:paraId="43A8FBA1" w14:textId="5D3539FC" w:rsidR="006E21DF" w:rsidRPr="006E21DF" w:rsidRDefault="005F107A" w:rsidP="006E21DF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</w:rPr>
      </w:pPr>
      <w:r w:rsidRPr="005F107A">
        <w:rPr>
          <w:rFonts w:ascii="Times New Roman" w:hAnsi="Times New Roman" w:cs="Times New Roman"/>
          <w:color w:val="000000"/>
          <w:sz w:val="26"/>
          <w:szCs w:val="26"/>
        </w:rPr>
        <w:t>Les recherches le montrent, les enseignants se sentent démunis sur la manière d’enseigner et d’évaluer l’oral</w:t>
      </w:r>
      <w:r w:rsidR="0075208A">
        <w:rPr>
          <w:rFonts w:ascii="Times New Roman" w:hAnsi="Times New Roman" w:cs="Times New Roman"/>
          <w:color w:val="000000"/>
          <w:sz w:val="26"/>
          <w:szCs w:val="26"/>
        </w:rPr>
        <w:t>, et plus spécifiquement la compétence à communiquer oralement</w:t>
      </w:r>
      <w:r w:rsidR="00B65DE0">
        <w:rPr>
          <w:rFonts w:ascii="Times New Roman" w:hAnsi="Times New Roman" w:cs="Times New Roman"/>
          <w:color w:val="000000"/>
          <w:sz w:val="26"/>
          <w:szCs w:val="26"/>
        </w:rPr>
        <w:t xml:space="preserve"> (Sénéchal, Dumais &amp; Bergeron, 2019)</w:t>
      </w:r>
      <w:r w:rsidRPr="005F107A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5B5641">
        <w:rPr>
          <w:rFonts w:ascii="Times New Roman" w:hAnsi="Times New Roman" w:cs="Times New Roman"/>
          <w:color w:val="000000"/>
          <w:sz w:val="26"/>
          <w:szCs w:val="26"/>
        </w:rPr>
        <w:t>L</w:t>
      </w:r>
      <w:r w:rsidRPr="005F107A">
        <w:rPr>
          <w:rFonts w:ascii="Times New Roman" w:hAnsi="Times New Roman" w:cs="Times New Roman"/>
          <w:color w:val="000000"/>
          <w:sz w:val="26"/>
          <w:szCs w:val="26"/>
        </w:rPr>
        <w:t>es travaux sur</w:t>
      </w:r>
      <w:r w:rsidR="008144F6">
        <w:rPr>
          <w:rFonts w:ascii="Times New Roman" w:hAnsi="Times New Roman" w:cs="Times New Roman"/>
          <w:color w:val="000000"/>
          <w:sz w:val="26"/>
          <w:szCs w:val="26"/>
        </w:rPr>
        <w:t xml:space="preserve"> l’</w:t>
      </w:r>
      <w:proofErr w:type="spellStart"/>
      <w:r w:rsidR="008144F6" w:rsidRPr="008144F6">
        <w:rPr>
          <w:rFonts w:ascii="Times New Roman" w:hAnsi="Times New Roman" w:cs="Times New Roman"/>
          <w:i/>
          <w:color w:val="000000"/>
          <w:sz w:val="26"/>
          <w:szCs w:val="26"/>
        </w:rPr>
        <w:t>assessment</w:t>
      </w:r>
      <w:proofErr w:type="spellEnd"/>
      <w:r w:rsidR="008144F6" w:rsidRPr="008144F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for </w:t>
      </w:r>
      <w:proofErr w:type="spellStart"/>
      <w:r w:rsidR="008144F6" w:rsidRPr="008144F6">
        <w:rPr>
          <w:rFonts w:ascii="Times New Roman" w:hAnsi="Times New Roman" w:cs="Times New Roman"/>
          <w:i/>
          <w:color w:val="000000"/>
          <w:sz w:val="26"/>
          <w:szCs w:val="26"/>
        </w:rPr>
        <w:t>learning</w:t>
      </w:r>
      <w:proofErr w:type="spellEnd"/>
      <w:r w:rsidRPr="005F107A">
        <w:rPr>
          <w:rFonts w:ascii="Times New Roman" w:hAnsi="Times New Roman" w:cs="Times New Roman"/>
          <w:color w:val="000000"/>
          <w:sz w:val="26"/>
          <w:szCs w:val="26"/>
        </w:rPr>
        <w:t xml:space="preserve"> (Earl, 2003)</w:t>
      </w:r>
      <w:r w:rsidR="00BE1754">
        <w:rPr>
          <w:rFonts w:ascii="Times New Roman" w:hAnsi="Times New Roman" w:cs="Times New Roman"/>
          <w:color w:val="000000"/>
          <w:sz w:val="26"/>
          <w:szCs w:val="26"/>
        </w:rPr>
        <w:t xml:space="preserve"> mettent en évidence l’</w:t>
      </w:r>
      <w:r w:rsidR="00F015E0">
        <w:rPr>
          <w:rFonts w:ascii="Times New Roman" w:hAnsi="Times New Roman" w:cs="Times New Roman"/>
          <w:color w:val="000000"/>
          <w:sz w:val="26"/>
          <w:szCs w:val="26"/>
        </w:rPr>
        <w:t xml:space="preserve">implication de l’élève dans le processus d’évaluation. </w:t>
      </w:r>
      <w:r w:rsidR="005428D3">
        <w:rPr>
          <w:rFonts w:ascii="Times New Roman" w:hAnsi="Times New Roman" w:cs="Times New Roman"/>
          <w:color w:val="000000"/>
          <w:sz w:val="26"/>
          <w:szCs w:val="26"/>
        </w:rPr>
        <w:t>Ainsi</w:t>
      </w:r>
      <w:r w:rsidR="00C853CE">
        <w:rPr>
          <w:rFonts w:ascii="Times New Roman" w:hAnsi="Times New Roman" w:cs="Times New Roman"/>
          <w:color w:val="000000"/>
          <w:sz w:val="26"/>
          <w:szCs w:val="26"/>
        </w:rPr>
        <w:t xml:space="preserve">, l’évaluation par les pairs est </w:t>
      </w:r>
      <w:r w:rsidR="00EC5A8C">
        <w:rPr>
          <w:rFonts w:ascii="Times New Roman" w:hAnsi="Times New Roman" w:cs="Times New Roman"/>
          <w:color w:val="000000"/>
          <w:sz w:val="26"/>
          <w:szCs w:val="26"/>
        </w:rPr>
        <w:t>considéré</w:t>
      </w:r>
      <w:r w:rsidR="005428D3">
        <w:rPr>
          <w:rFonts w:ascii="Times New Roman" w:hAnsi="Times New Roman" w:cs="Times New Roman"/>
          <w:color w:val="000000"/>
          <w:sz w:val="26"/>
          <w:szCs w:val="26"/>
        </w:rPr>
        <w:t>e</w:t>
      </w:r>
      <w:r w:rsidR="001915A9">
        <w:rPr>
          <w:rFonts w:ascii="Times New Roman" w:hAnsi="Times New Roman" w:cs="Times New Roman"/>
          <w:color w:val="000000"/>
          <w:sz w:val="26"/>
          <w:szCs w:val="26"/>
        </w:rPr>
        <w:t xml:space="preserve"> comme levier</w:t>
      </w:r>
      <w:r w:rsidR="00EC5A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915A9">
        <w:rPr>
          <w:rFonts w:ascii="Times New Roman" w:hAnsi="Times New Roman" w:cs="Times New Roman"/>
          <w:color w:val="000000"/>
          <w:sz w:val="26"/>
          <w:szCs w:val="26"/>
        </w:rPr>
        <w:t xml:space="preserve">d’amélioration des </w:t>
      </w:r>
      <w:r w:rsidR="00B8361D">
        <w:rPr>
          <w:rFonts w:ascii="Times New Roman" w:hAnsi="Times New Roman" w:cs="Times New Roman"/>
          <w:color w:val="000000"/>
          <w:sz w:val="26"/>
          <w:szCs w:val="26"/>
        </w:rPr>
        <w:t>productions</w:t>
      </w:r>
      <w:r w:rsidR="001915A9">
        <w:rPr>
          <w:rFonts w:ascii="Times New Roman" w:hAnsi="Times New Roman" w:cs="Times New Roman"/>
          <w:color w:val="000000"/>
          <w:sz w:val="26"/>
          <w:szCs w:val="26"/>
        </w:rPr>
        <w:t xml:space="preserve">, dans le cadre de </w:t>
      </w:r>
      <w:proofErr w:type="spellStart"/>
      <w:r w:rsidR="001915A9" w:rsidRPr="00F2695A">
        <w:rPr>
          <w:rFonts w:ascii="Times New Roman" w:hAnsi="Times New Roman" w:cs="Times New Roman"/>
          <w:i/>
          <w:color w:val="000000"/>
          <w:sz w:val="26"/>
          <w:szCs w:val="26"/>
        </w:rPr>
        <w:t>réoralisations</w:t>
      </w:r>
      <w:proofErr w:type="spellEnd"/>
      <w:r w:rsidR="001915A9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1915A9">
        <w:rPr>
          <w:rFonts w:ascii="Times New Roman" w:hAnsi="Times New Roman" w:cs="Times New Roman"/>
          <w:color w:val="000000"/>
          <w:sz w:val="26"/>
          <w:szCs w:val="26"/>
        </w:rPr>
        <w:t>Colognesi</w:t>
      </w:r>
      <w:proofErr w:type="spellEnd"/>
      <w:r w:rsidR="001915A9">
        <w:rPr>
          <w:rFonts w:ascii="Times New Roman" w:hAnsi="Times New Roman" w:cs="Times New Roman"/>
          <w:color w:val="000000"/>
          <w:sz w:val="26"/>
          <w:szCs w:val="26"/>
        </w:rPr>
        <w:t xml:space="preserve"> &amp; </w:t>
      </w:r>
      <w:proofErr w:type="spellStart"/>
      <w:r w:rsidR="001915A9">
        <w:rPr>
          <w:rFonts w:ascii="Times New Roman" w:hAnsi="Times New Roman" w:cs="Times New Roman"/>
          <w:color w:val="000000"/>
          <w:sz w:val="26"/>
          <w:szCs w:val="26"/>
        </w:rPr>
        <w:t>Dolz</w:t>
      </w:r>
      <w:proofErr w:type="spellEnd"/>
      <w:r w:rsidR="001915A9">
        <w:rPr>
          <w:rFonts w:ascii="Times New Roman" w:hAnsi="Times New Roman" w:cs="Times New Roman"/>
          <w:color w:val="000000"/>
          <w:sz w:val="26"/>
          <w:szCs w:val="26"/>
        </w:rPr>
        <w:t>, 2017)</w:t>
      </w:r>
      <w:r w:rsidR="005767B2">
        <w:rPr>
          <w:rFonts w:ascii="Times New Roman" w:hAnsi="Times New Roman" w:cs="Times New Roman"/>
          <w:color w:val="000000"/>
          <w:sz w:val="26"/>
          <w:szCs w:val="26"/>
        </w:rPr>
        <w:t>. Elle</w:t>
      </w:r>
      <w:r w:rsidR="00D33F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F3F63">
        <w:rPr>
          <w:rFonts w:ascii="Times New Roman" w:hAnsi="Times New Roman" w:cs="Times New Roman"/>
          <w:color w:val="000000"/>
          <w:sz w:val="26"/>
          <w:szCs w:val="26"/>
        </w:rPr>
        <w:t>est</w:t>
      </w:r>
      <w:r w:rsidR="00D33F1B">
        <w:rPr>
          <w:rFonts w:ascii="Times New Roman" w:hAnsi="Times New Roman" w:cs="Times New Roman"/>
          <w:color w:val="000000"/>
          <w:sz w:val="26"/>
          <w:szCs w:val="26"/>
        </w:rPr>
        <w:t xml:space="preserve"> d’autant plus bénéfique </w:t>
      </w:r>
      <w:r w:rsidR="005428D3">
        <w:rPr>
          <w:rFonts w:ascii="Times New Roman" w:hAnsi="Times New Roman" w:cs="Times New Roman"/>
          <w:color w:val="000000"/>
          <w:sz w:val="26"/>
          <w:szCs w:val="26"/>
        </w:rPr>
        <w:t>quand</w:t>
      </w:r>
      <w:r w:rsidR="00D33F1B">
        <w:rPr>
          <w:rFonts w:ascii="Times New Roman" w:hAnsi="Times New Roman" w:cs="Times New Roman"/>
          <w:color w:val="000000"/>
          <w:sz w:val="26"/>
          <w:szCs w:val="26"/>
        </w:rPr>
        <w:t xml:space="preserve"> les élèves ont appris à le faire et ont </w:t>
      </w:r>
      <w:r w:rsidR="005767B2">
        <w:rPr>
          <w:rFonts w:ascii="Times New Roman" w:hAnsi="Times New Roman" w:cs="Times New Roman"/>
          <w:color w:val="000000"/>
          <w:sz w:val="26"/>
          <w:szCs w:val="26"/>
        </w:rPr>
        <w:t>d</w:t>
      </w:r>
      <w:r w:rsidR="00D33F1B">
        <w:rPr>
          <w:rFonts w:ascii="Times New Roman" w:hAnsi="Times New Roman" w:cs="Times New Roman"/>
          <w:color w:val="000000"/>
          <w:sz w:val="26"/>
          <w:szCs w:val="26"/>
        </w:rPr>
        <w:t xml:space="preserve">es </w:t>
      </w:r>
      <w:r w:rsidR="005767B2">
        <w:rPr>
          <w:rFonts w:ascii="Times New Roman" w:hAnsi="Times New Roman" w:cs="Times New Roman"/>
          <w:color w:val="000000"/>
          <w:sz w:val="26"/>
          <w:szCs w:val="26"/>
        </w:rPr>
        <w:t>critères</w:t>
      </w:r>
      <w:r w:rsidR="00D33F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767B2">
        <w:rPr>
          <w:rFonts w:ascii="Times New Roman" w:hAnsi="Times New Roman" w:cs="Times New Roman"/>
          <w:color w:val="000000"/>
          <w:sz w:val="26"/>
          <w:szCs w:val="26"/>
        </w:rPr>
        <w:t>sur lesquels s’appuyer</w:t>
      </w:r>
      <w:r w:rsidR="00D33F1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E21DF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="006E21DF" w:rsidRPr="006E21DF">
        <w:rPr>
          <w:rFonts w:ascii="Times New Roman" w:hAnsi="Times New Roman" w:cs="Times New Roman"/>
          <w:color w:val="000000"/>
          <w:sz w:val="26"/>
          <w:szCs w:val="26"/>
        </w:rPr>
        <w:t>Leenknecht</w:t>
      </w:r>
      <w:proofErr w:type="spellEnd"/>
      <w:r w:rsidR="006E21DF" w:rsidRPr="006E21D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E21DF">
        <w:rPr>
          <w:rFonts w:ascii="Times New Roman" w:hAnsi="Times New Roman" w:cs="Times New Roman"/>
          <w:color w:val="000000"/>
          <w:sz w:val="26"/>
          <w:szCs w:val="26"/>
        </w:rPr>
        <w:t>&amp;</w:t>
      </w:r>
      <w:r w:rsidR="006E21DF" w:rsidRPr="006E21DF">
        <w:rPr>
          <w:rFonts w:ascii="Times New Roman" w:hAnsi="Times New Roman" w:cs="Times New Roman"/>
          <w:color w:val="000000"/>
          <w:sz w:val="26"/>
          <w:szCs w:val="26"/>
        </w:rPr>
        <w:t xml:space="preserve"> Prins</w:t>
      </w:r>
      <w:r w:rsidR="006E21DF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6E21DF" w:rsidRPr="006E21DF">
        <w:rPr>
          <w:rFonts w:ascii="Times New Roman" w:hAnsi="Times New Roman" w:cs="Times New Roman"/>
          <w:color w:val="000000"/>
          <w:sz w:val="26"/>
          <w:szCs w:val="26"/>
        </w:rPr>
        <w:t>2018)</w:t>
      </w:r>
      <w:r w:rsidR="006E21D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71736343" w14:textId="72B3F088" w:rsidR="006E21DF" w:rsidRDefault="006E21DF" w:rsidP="00F015E0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</w:rPr>
      </w:pPr>
    </w:p>
    <w:p w14:paraId="3A8C389C" w14:textId="53F92A70" w:rsidR="00C8073E" w:rsidRDefault="001C370D" w:rsidP="00C8073E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N</w:t>
      </w:r>
      <w:r w:rsidR="00BF7540">
        <w:rPr>
          <w:rFonts w:ascii="Times New Roman" w:hAnsi="Times New Roman" w:cs="Times New Roman"/>
          <w:color w:val="000000"/>
          <w:sz w:val="26"/>
          <w:szCs w:val="26"/>
        </w:rPr>
        <w:t xml:space="preserve">ous avons </w:t>
      </w:r>
      <w:r w:rsidR="00CF3F63">
        <w:rPr>
          <w:rFonts w:ascii="Times New Roman" w:hAnsi="Times New Roman" w:cs="Times New Roman"/>
          <w:color w:val="000000"/>
          <w:sz w:val="26"/>
          <w:szCs w:val="26"/>
        </w:rPr>
        <w:t>investigué</w:t>
      </w:r>
      <w:r w:rsidR="00BF7540">
        <w:rPr>
          <w:rFonts w:ascii="Times New Roman" w:hAnsi="Times New Roman" w:cs="Times New Roman"/>
          <w:color w:val="000000"/>
          <w:sz w:val="26"/>
          <w:szCs w:val="26"/>
        </w:rPr>
        <w:t xml:space="preserve"> ce qu</w:t>
      </w:r>
      <w:r w:rsidR="005428D3">
        <w:rPr>
          <w:rFonts w:ascii="Times New Roman" w:hAnsi="Times New Roman" w:cs="Times New Roman"/>
          <w:color w:val="000000"/>
          <w:sz w:val="26"/>
          <w:szCs w:val="26"/>
        </w:rPr>
        <w:t>i</w:t>
      </w:r>
      <w:r w:rsidR="00BF7540">
        <w:rPr>
          <w:rFonts w:ascii="Times New Roman" w:hAnsi="Times New Roman" w:cs="Times New Roman"/>
          <w:color w:val="000000"/>
          <w:sz w:val="26"/>
          <w:szCs w:val="26"/>
        </w:rPr>
        <w:t xml:space="preserve"> se joue dans les discussions entre élèves </w:t>
      </w:r>
      <w:r w:rsidR="00520FAE">
        <w:rPr>
          <w:rFonts w:ascii="Times New Roman" w:hAnsi="Times New Roman" w:cs="Times New Roman"/>
          <w:color w:val="000000"/>
          <w:sz w:val="26"/>
          <w:szCs w:val="26"/>
        </w:rPr>
        <w:t>qui négocient un</w:t>
      </w:r>
      <w:r w:rsidR="00CF3F63">
        <w:rPr>
          <w:rFonts w:ascii="Times New Roman" w:hAnsi="Times New Roman" w:cs="Times New Roman"/>
          <w:color w:val="000000"/>
          <w:sz w:val="26"/>
          <w:szCs w:val="26"/>
        </w:rPr>
        <w:t>e</w:t>
      </w:r>
      <w:r w:rsidR="00520FA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F3F63">
        <w:rPr>
          <w:rFonts w:ascii="Times New Roman" w:hAnsi="Times New Roman" w:cs="Times New Roman"/>
          <w:color w:val="000000"/>
          <w:sz w:val="26"/>
          <w:szCs w:val="26"/>
        </w:rPr>
        <w:t>rétroaction</w:t>
      </w:r>
      <w:r w:rsidR="00520FAE">
        <w:rPr>
          <w:rFonts w:ascii="Times New Roman" w:hAnsi="Times New Roman" w:cs="Times New Roman"/>
          <w:color w:val="000000"/>
          <w:sz w:val="26"/>
          <w:szCs w:val="26"/>
        </w:rPr>
        <w:t xml:space="preserve"> pour un pair qui vient de prendre la parole</w:t>
      </w:r>
      <w:r w:rsidR="00520FA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B45C65">
        <w:rPr>
          <w:rFonts w:ascii="Times New Roman" w:hAnsi="Times New Roman" w:cs="Times New Roman"/>
          <w:color w:val="000000"/>
          <w:sz w:val="26"/>
          <w:szCs w:val="26"/>
        </w:rPr>
        <w:t xml:space="preserve">Nous avons aussi </w:t>
      </w:r>
      <w:r w:rsidR="00CF3F63">
        <w:rPr>
          <w:rFonts w:ascii="Times New Roman" w:hAnsi="Times New Roman" w:cs="Times New Roman"/>
          <w:color w:val="000000"/>
          <w:sz w:val="26"/>
          <w:szCs w:val="26"/>
        </w:rPr>
        <w:t>observ</w:t>
      </w:r>
      <w:r w:rsidR="001C15FF">
        <w:rPr>
          <w:rFonts w:ascii="Times New Roman" w:hAnsi="Times New Roman" w:cs="Times New Roman"/>
          <w:color w:val="000000"/>
          <w:sz w:val="26"/>
          <w:szCs w:val="26"/>
        </w:rPr>
        <w:t>é</w:t>
      </w:r>
      <w:r w:rsidR="00B45C65">
        <w:rPr>
          <w:rFonts w:ascii="Times New Roman" w:hAnsi="Times New Roman" w:cs="Times New Roman"/>
          <w:color w:val="000000"/>
          <w:sz w:val="26"/>
          <w:szCs w:val="26"/>
        </w:rPr>
        <w:t xml:space="preserve"> si la répétition de cette activité pouvait </w:t>
      </w:r>
      <w:r w:rsidR="00CF3F63">
        <w:rPr>
          <w:rFonts w:ascii="Times New Roman" w:hAnsi="Times New Roman" w:cs="Times New Roman"/>
          <w:color w:val="000000"/>
          <w:sz w:val="26"/>
          <w:szCs w:val="26"/>
        </w:rPr>
        <w:t>modifier</w:t>
      </w:r>
      <w:r w:rsidR="00B45C65">
        <w:rPr>
          <w:rFonts w:ascii="Times New Roman" w:hAnsi="Times New Roman" w:cs="Times New Roman"/>
          <w:color w:val="000000"/>
          <w:sz w:val="26"/>
          <w:szCs w:val="26"/>
        </w:rPr>
        <w:t xml:space="preserve"> sa qualité et les </w:t>
      </w:r>
      <w:r w:rsidR="00D00656">
        <w:rPr>
          <w:rFonts w:ascii="Times New Roman" w:hAnsi="Times New Roman" w:cs="Times New Roman"/>
          <w:color w:val="000000"/>
          <w:sz w:val="26"/>
          <w:szCs w:val="26"/>
        </w:rPr>
        <w:t xml:space="preserve">atténuer </w:t>
      </w:r>
      <w:r w:rsidR="00B45C65">
        <w:rPr>
          <w:rFonts w:ascii="Times New Roman" w:hAnsi="Times New Roman" w:cs="Times New Roman"/>
          <w:color w:val="000000"/>
          <w:sz w:val="26"/>
          <w:szCs w:val="26"/>
        </w:rPr>
        <w:t xml:space="preserve">difficultés </w:t>
      </w:r>
      <w:r w:rsidR="00EC5A8C">
        <w:rPr>
          <w:rFonts w:ascii="Times New Roman" w:hAnsi="Times New Roman" w:cs="Times New Roman"/>
          <w:color w:val="000000"/>
          <w:sz w:val="26"/>
          <w:szCs w:val="26"/>
        </w:rPr>
        <w:t>qu’ont</w:t>
      </w:r>
      <w:r w:rsidR="00B45C65">
        <w:rPr>
          <w:rFonts w:ascii="Times New Roman" w:hAnsi="Times New Roman" w:cs="Times New Roman"/>
          <w:color w:val="000000"/>
          <w:sz w:val="26"/>
          <w:szCs w:val="26"/>
        </w:rPr>
        <w:t xml:space="preserve"> les élèves à la réaliser.</w:t>
      </w:r>
      <w:r w:rsidR="00C8073E" w:rsidRPr="00C8073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8073E">
        <w:rPr>
          <w:rFonts w:ascii="Times New Roman" w:hAnsi="Times New Roman" w:cs="Times New Roman"/>
          <w:color w:val="000000"/>
          <w:sz w:val="26"/>
          <w:szCs w:val="26"/>
        </w:rPr>
        <w:t>Plus spécifiquement, q</w:t>
      </w:r>
      <w:r w:rsidR="00C8073E">
        <w:rPr>
          <w:rFonts w:ascii="Times New Roman" w:hAnsi="Times New Roman" w:cs="Times New Roman"/>
          <w:color w:val="000000"/>
          <w:sz w:val="26"/>
          <w:szCs w:val="26"/>
        </w:rPr>
        <w:t xml:space="preserve">uatre questions de recherche </w:t>
      </w:r>
      <w:r w:rsidR="00D00656">
        <w:rPr>
          <w:rFonts w:ascii="Times New Roman" w:hAnsi="Times New Roman" w:cs="Times New Roman"/>
          <w:color w:val="000000"/>
          <w:sz w:val="26"/>
          <w:szCs w:val="26"/>
        </w:rPr>
        <w:t>seront au centre de notre propos</w:t>
      </w:r>
      <w:r w:rsidR="00C8073E">
        <w:rPr>
          <w:rFonts w:ascii="Times New Roman" w:hAnsi="Times New Roman" w:cs="Times New Roman"/>
          <w:color w:val="000000"/>
          <w:sz w:val="26"/>
          <w:szCs w:val="26"/>
        </w:rPr>
        <w:t xml:space="preserve"> : Comment se </w:t>
      </w:r>
      <w:r w:rsidR="00D00656">
        <w:rPr>
          <w:rFonts w:ascii="Times New Roman" w:hAnsi="Times New Roman" w:cs="Times New Roman"/>
          <w:color w:val="000000"/>
          <w:sz w:val="26"/>
          <w:szCs w:val="26"/>
        </w:rPr>
        <w:t>déroulent</w:t>
      </w:r>
      <w:r w:rsidR="00C8073E">
        <w:rPr>
          <w:rFonts w:ascii="Times New Roman" w:hAnsi="Times New Roman" w:cs="Times New Roman"/>
          <w:color w:val="000000"/>
          <w:sz w:val="26"/>
          <w:szCs w:val="26"/>
        </w:rPr>
        <w:t xml:space="preserve"> les échanges entre élèves qui évaluent les autres ? Quels bénéfices cela apporte-t-il ? Quelles difficultés </w:t>
      </w:r>
      <w:r w:rsidR="00D00656">
        <w:rPr>
          <w:rFonts w:ascii="Times New Roman" w:hAnsi="Times New Roman" w:cs="Times New Roman"/>
          <w:color w:val="000000"/>
          <w:sz w:val="26"/>
          <w:szCs w:val="26"/>
        </w:rPr>
        <w:t xml:space="preserve">y </w:t>
      </w:r>
      <w:r w:rsidR="00C8073E">
        <w:rPr>
          <w:rFonts w:ascii="Times New Roman" w:hAnsi="Times New Roman" w:cs="Times New Roman"/>
          <w:color w:val="000000"/>
          <w:sz w:val="26"/>
          <w:szCs w:val="26"/>
        </w:rPr>
        <w:t>rencontrent les élèves ? Ces trois aspects varient-ils au fil des différents moments de discussion ?</w:t>
      </w:r>
    </w:p>
    <w:p w14:paraId="373FA077" w14:textId="0356D3D6" w:rsidR="00B45C65" w:rsidRDefault="00B45C65" w:rsidP="00685FD0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</w:rPr>
      </w:pPr>
    </w:p>
    <w:p w14:paraId="0341257A" w14:textId="143E848D" w:rsidR="006C1D45" w:rsidRDefault="006C1D45" w:rsidP="00F015E0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Pour </w:t>
      </w:r>
      <w:r w:rsidR="00C8073E">
        <w:rPr>
          <w:rFonts w:ascii="Times New Roman" w:hAnsi="Times New Roman" w:cs="Times New Roman"/>
          <w:color w:val="000000"/>
          <w:sz w:val="26"/>
          <w:szCs w:val="26"/>
        </w:rPr>
        <w:t>y répondre</w:t>
      </w:r>
      <w:r>
        <w:rPr>
          <w:rFonts w:ascii="Times New Roman" w:hAnsi="Times New Roman" w:cs="Times New Roman"/>
          <w:color w:val="000000"/>
          <w:sz w:val="26"/>
          <w:szCs w:val="26"/>
        </w:rPr>
        <w:t>, nous avons analysé</w:t>
      </w:r>
      <w:r w:rsidR="00DC6B48">
        <w:rPr>
          <w:rFonts w:ascii="Times New Roman" w:hAnsi="Times New Roman" w:cs="Times New Roman"/>
          <w:color w:val="000000"/>
          <w:sz w:val="26"/>
          <w:szCs w:val="26"/>
        </w:rPr>
        <w:t xml:space="preserve"> qualitativement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les interactions de six groupes de 4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</w:rPr>
        <w:t xml:space="preserve"> élèves</w:t>
      </w:r>
      <w:r w:rsidR="00520FAE">
        <w:rPr>
          <w:rFonts w:ascii="Times New Roman" w:hAnsi="Times New Roman" w:cs="Times New Roman"/>
          <w:color w:val="000000"/>
          <w:sz w:val="26"/>
          <w:szCs w:val="26"/>
        </w:rPr>
        <w:t xml:space="preserve"> qui élaborent</w:t>
      </w:r>
      <w:r w:rsidR="00FD4B8C">
        <w:rPr>
          <w:rFonts w:ascii="Times New Roman" w:hAnsi="Times New Roman" w:cs="Times New Roman"/>
          <w:color w:val="000000"/>
          <w:sz w:val="26"/>
          <w:szCs w:val="26"/>
        </w:rPr>
        <w:t xml:space="preserve"> ensemble</w:t>
      </w:r>
      <w:r w:rsidR="00520FAE">
        <w:rPr>
          <w:rFonts w:ascii="Times New Roman" w:hAnsi="Times New Roman" w:cs="Times New Roman"/>
          <w:color w:val="000000"/>
          <w:sz w:val="26"/>
          <w:szCs w:val="26"/>
        </w:rPr>
        <w:t xml:space="preserve">, à quatre reprises étalées dans le temps, des rétroactions pour </w:t>
      </w:r>
      <w:r w:rsidR="00CF3F63">
        <w:rPr>
          <w:rFonts w:ascii="Times New Roman" w:hAnsi="Times New Roman" w:cs="Times New Roman"/>
          <w:color w:val="000000"/>
          <w:sz w:val="26"/>
          <w:szCs w:val="26"/>
        </w:rPr>
        <w:t>leurs</w:t>
      </w:r>
      <w:r w:rsidR="00520FAE">
        <w:rPr>
          <w:rFonts w:ascii="Times New Roman" w:hAnsi="Times New Roman" w:cs="Times New Roman"/>
          <w:color w:val="000000"/>
          <w:sz w:val="26"/>
          <w:szCs w:val="26"/>
        </w:rPr>
        <w:t xml:space="preserve"> camarade</w:t>
      </w:r>
      <w:r w:rsidR="00CF3F63">
        <w:rPr>
          <w:rFonts w:ascii="Times New Roman" w:hAnsi="Times New Roman" w:cs="Times New Roman"/>
          <w:color w:val="000000"/>
          <w:sz w:val="26"/>
          <w:szCs w:val="26"/>
        </w:rPr>
        <w:t>s</w:t>
      </w:r>
      <w:r w:rsidR="00685FD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6B5071">
        <w:rPr>
          <w:rFonts w:ascii="Times New Roman" w:hAnsi="Times New Roman" w:cs="Times New Roman"/>
          <w:color w:val="000000"/>
          <w:sz w:val="26"/>
          <w:szCs w:val="26"/>
        </w:rPr>
        <w:t xml:space="preserve">Ils le font à la suite d’une activité dédiée </w:t>
      </w:r>
      <w:r w:rsidR="002D3B6C">
        <w:rPr>
          <w:rFonts w:ascii="Times New Roman" w:hAnsi="Times New Roman" w:cs="Times New Roman"/>
          <w:color w:val="000000"/>
          <w:sz w:val="26"/>
          <w:szCs w:val="26"/>
        </w:rPr>
        <w:t xml:space="preserve">à </w:t>
      </w:r>
      <w:r w:rsidR="006B5071">
        <w:rPr>
          <w:rFonts w:ascii="Times New Roman" w:hAnsi="Times New Roman" w:cs="Times New Roman"/>
          <w:color w:val="000000"/>
          <w:sz w:val="26"/>
          <w:szCs w:val="26"/>
        </w:rPr>
        <w:t xml:space="preserve">« comment faire de la rétroaction », et équipés d’une grille </w:t>
      </w:r>
      <w:proofErr w:type="spellStart"/>
      <w:r w:rsidR="006B5071">
        <w:rPr>
          <w:rFonts w:ascii="Times New Roman" w:hAnsi="Times New Roman" w:cs="Times New Roman"/>
          <w:color w:val="000000"/>
          <w:sz w:val="26"/>
          <w:szCs w:val="26"/>
        </w:rPr>
        <w:t>critériée</w:t>
      </w:r>
      <w:proofErr w:type="spellEnd"/>
      <w:r w:rsidR="006B507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B5071">
        <w:rPr>
          <w:rFonts w:ascii="Times New Roman" w:hAnsi="Times New Roman" w:cs="Times New Roman"/>
          <w:color w:val="000000"/>
          <w:sz w:val="26"/>
          <w:szCs w:val="26"/>
        </w:rPr>
        <w:t>co</w:t>
      </w:r>
      <w:proofErr w:type="spellEnd"/>
      <w:r w:rsidR="006B5071">
        <w:rPr>
          <w:rFonts w:ascii="Times New Roman" w:hAnsi="Times New Roman" w:cs="Times New Roman"/>
          <w:color w:val="000000"/>
          <w:sz w:val="26"/>
          <w:szCs w:val="26"/>
        </w:rPr>
        <w:t>-construi</w:t>
      </w:r>
      <w:r w:rsidR="00AC00F7">
        <w:rPr>
          <w:rFonts w:ascii="Times New Roman" w:hAnsi="Times New Roman" w:cs="Times New Roman"/>
          <w:color w:val="000000"/>
          <w:sz w:val="26"/>
          <w:szCs w:val="26"/>
        </w:rPr>
        <w:t>t</w:t>
      </w:r>
      <w:r w:rsidR="006B5071">
        <w:rPr>
          <w:rFonts w:ascii="Times New Roman" w:hAnsi="Times New Roman" w:cs="Times New Roman"/>
          <w:color w:val="000000"/>
          <w:sz w:val="26"/>
          <w:szCs w:val="26"/>
        </w:rPr>
        <w:t xml:space="preserve">e </w:t>
      </w:r>
      <w:r w:rsidR="002D3B6C">
        <w:rPr>
          <w:rFonts w:ascii="Times New Roman" w:hAnsi="Times New Roman" w:cs="Times New Roman"/>
          <w:color w:val="000000"/>
          <w:sz w:val="26"/>
          <w:szCs w:val="26"/>
        </w:rPr>
        <w:t>en classe</w:t>
      </w:r>
      <w:r w:rsidR="006B5071">
        <w:rPr>
          <w:rFonts w:ascii="Times New Roman" w:hAnsi="Times New Roman" w:cs="Times New Roman"/>
          <w:color w:val="000000"/>
          <w:sz w:val="26"/>
          <w:szCs w:val="26"/>
        </w:rPr>
        <w:t xml:space="preserve">. Ces moments </w:t>
      </w:r>
      <w:r w:rsidR="000C175C">
        <w:rPr>
          <w:rFonts w:ascii="Times New Roman" w:hAnsi="Times New Roman" w:cs="Times New Roman"/>
          <w:color w:val="000000"/>
          <w:sz w:val="26"/>
          <w:szCs w:val="26"/>
        </w:rPr>
        <w:t xml:space="preserve">interviennent </w:t>
      </w:r>
      <w:r w:rsidR="000C175C">
        <w:rPr>
          <w:rFonts w:ascii="Times New Roman" w:hAnsi="Times New Roman" w:cs="Times New Roman"/>
          <w:color w:val="000000"/>
          <w:sz w:val="26"/>
          <w:szCs w:val="26"/>
        </w:rPr>
        <w:t xml:space="preserve">dans le cadre d’un dispositif d’enseignement/apprentissage </w:t>
      </w:r>
      <w:r w:rsidR="006B5071">
        <w:rPr>
          <w:rFonts w:ascii="Times New Roman" w:hAnsi="Times New Roman" w:cs="Times New Roman"/>
          <w:color w:val="000000"/>
          <w:sz w:val="26"/>
          <w:szCs w:val="26"/>
        </w:rPr>
        <w:t xml:space="preserve">d’une durée totale de 16 </w:t>
      </w:r>
      <w:r w:rsidR="005428D3">
        <w:rPr>
          <w:rFonts w:ascii="Times New Roman" w:hAnsi="Times New Roman" w:cs="Times New Roman"/>
          <w:color w:val="000000"/>
          <w:sz w:val="26"/>
          <w:szCs w:val="26"/>
        </w:rPr>
        <w:t>x</w:t>
      </w:r>
      <w:r w:rsidR="006B5071">
        <w:rPr>
          <w:rFonts w:ascii="Times New Roman" w:hAnsi="Times New Roman" w:cs="Times New Roman"/>
          <w:color w:val="000000"/>
          <w:sz w:val="26"/>
          <w:szCs w:val="26"/>
        </w:rPr>
        <w:t xml:space="preserve"> 50 minutes</w:t>
      </w:r>
      <w:r w:rsidR="006B5071">
        <w:rPr>
          <w:rFonts w:ascii="Times New Roman" w:hAnsi="Times New Roman" w:cs="Times New Roman"/>
          <w:color w:val="000000"/>
          <w:sz w:val="26"/>
          <w:szCs w:val="26"/>
        </w:rPr>
        <w:t xml:space="preserve"> avec un travail sur le</w:t>
      </w:r>
      <w:r w:rsidR="000C175C">
        <w:rPr>
          <w:rFonts w:ascii="Times New Roman" w:hAnsi="Times New Roman" w:cs="Times New Roman"/>
          <w:color w:val="000000"/>
          <w:sz w:val="26"/>
          <w:szCs w:val="26"/>
        </w:rPr>
        <w:t xml:space="preserve"> récit de vi</w:t>
      </w:r>
      <w:r w:rsidR="006B5071">
        <w:rPr>
          <w:rFonts w:ascii="Times New Roman" w:hAnsi="Times New Roman" w:cs="Times New Roman"/>
          <w:color w:val="000000"/>
          <w:sz w:val="26"/>
          <w:szCs w:val="26"/>
        </w:rPr>
        <w:t xml:space="preserve">e. </w:t>
      </w:r>
    </w:p>
    <w:p w14:paraId="4C617F40" w14:textId="77777777" w:rsidR="00B52CB5" w:rsidRDefault="00B52CB5" w:rsidP="00F015E0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</w:rPr>
      </w:pPr>
    </w:p>
    <w:p w14:paraId="7E39A0ED" w14:textId="2951F088" w:rsidR="001E7B17" w:rsidRDefault="00B45C65" w:rsidP="00F015E0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Dans notre texte, n</w:t>
      </w:r>
      <w:r w:rsidR="001E7B17">
        <w:rPr>
          <w:rFonts w:ascii="Times New Roman" w:hAnsi="Times New Roman" w:cs="Times New Roman"/>
          <w:color w:val="000000"/>
          <w:sz w:val="26"/>
          <w:szCs w:val="26"/>
        </w:rPr>
        <w:t xml:space="preserve">ous présenterons les cadres théoriques qui ont soutenu </w:t>
      </w:r>
      <w:r w:rsidR="001B07D8">
        <w:rPr>
          <w:rFonts w:ascii="Times New Roman" w:hAnsi="Times New Roman" w:cs="Times New Roman"/>
          <w:color w:val="000000"/>
          <w:sz w:val="26"/>
          <w:szCs w:val="26"/>
        </w:rPr>
        <w:t>notre</w:t>
      </w:r>
      <w:r w:rsidR="001E7B17">
        <w:rPr>
          <w:rFonts w:ascii="Times New Roman" w:hAnsi="Times New Roman" w:cs="Times New Roman"/>
          <w:color w:val="000000"/>
          <w:sz w:val="26"/>
          <w:szCs w:val="26"/>
        </w:rPr>
        <w:t xml:space="preserve"> étude, les aspects méthodologiques, et les principaux résultats </w:t>
      </w:r>
      <w:r w:rsidR="001B07D8">
        <w:rPr>
          <w:rFonts w:ascii="Times New Roman" w:hAnsi="Times New Roman" w:cs="Times New Roman"/>
          <w:color w:val="000000"/>
          <w:sz w:val="26"/>
          <w:szCs w:val="26"/>
        </w:rPr>
        <w:t>structurés autour</w:t>
      </w:r>
      <w:r w:rsidR="001E7B17">
        <w:rPr>
          <w:rFonts w:ascii="Times New Roman" w:hAnsi="Times New Roman" w:cs="Times New Roman"/>
          <w:color w:val="000000"/>
          <w:sz w:val="26"/>
          <w:szCs w:val="26"/>
        </w:rPr>
        <w:t xml:space="preserve"> des quatre questions</w:t>
      </w:r>
      <w:r w:rsidR="00DC6B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C6B4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et illustrés par des </w:t>
      </w:r>
      <w:proofErr w:type="spellStart"/>
      <w:r w:rsidR="00DC6B48">
        <w:rPr>
          <w:rFonts w:ascii="Times New Roman" w:hAnsi="Times New Roman" w:cs="Times New Roman"/>
          <w:color w:val="000000"/>
          <w:sz w:val="26"/>
          <w:szCs w:val="26"/>
        </w:rPr>
        <w:t>verbatims</w:t>
      </w:r>
      <w:proofErr w:type="spellEnd"/>
      <w:r w:rsidR="001E7B17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1B07D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EAF06AD" w14:textId="77777777" w:rsidR="006E21DF" w:rsidRDefault="006E21DF">
      <w:pPr>
        <w:rPr>
          <w:rFonts w:ascii="Times New Roman" w:hAnsi="Times New Roman" w:cs="Times New Roman"/>
          <w:sz w:val="26"/>
          <w:szCs w:val="26"/>
        </w:rPr>
      </w:pPr>
    </w:p>
    <w:p w14:paraId="1F251C05" w14:textId="77777777" w:rsidR="006E21DF" w:rsidRDefault="006E21DF">
      <w:pPr>
        <w:rPr>
          <w:rFonts w:ascii="Times New Roman" w:hAnsi="Times New Roman" w:cs="Times New Roman"/>
          <w:sz w:val="26"/>
          <w:szCs w:val="26"/>
        </w:rPr>
      </w:pPr>
    </w:p>
    <w:p w14:paraId="30FD76D1" w14:textId="13CF2DD8" w:rsidR="006E21DF" w:rsidRPr="00D948F2" w:rsidRDefault="00D948F2">
      <w:pPr>
        <w:rPr>
          <w:rFonts w:ascii="Times New Roman" w:hAnsi="Times New Roman" w:cs="Times New Roman"/>
          <w:b/>
          <w:sz w:val="26"/>
          <w:szCs w:val="26"/>
        </w:rPr>
      </w:pPr>
      <w:r w:rsidRPr="00D948F2">
        <w:rPr>
          <w:rFonts w:ascii="Times New Roman" w:hAnsi="Times New Roman" w:cs="Times New Roman"/>
          <w:b/>
          <w:sz w:val="26"/>
          <w:szCs w:val="26"/>
        </w:rPr>
        <w:t>Références </w:t>
      </w:r>
    </w:p>
    <w:p w14:paraId="1A6E978A" w14:textId="77777777" w:rsidR="00D948F2" w:rsidRDefault="006E21DF" w:rsidP="00D948F2">
      <w:pPr>
        <w:ind w:left="567" w:hanging="567"/>
        <w:rPr>
          <w:rFonts w:ascii="Times New Roman" w:hAnsi="Times New Roman" w:cs="Times New Roman"/>
        </w:rPr>
      </w:pPr>
      <w:proofErr w:type="spellStart"/>
      <w:r w:rsidRPr="006E21DF">
        <w:rPr>
          <w:rFonts w:ascii="Times New Roman" w:hAnsi="Times New Roman" w:cs="Times New Roman"/>
        </w:rPr>
        <w:t>Colognesi</w:t>
      </w:r>
      <w:proofErr w:type="spellEnd"/>
      <w:r w:rsidRPr="006E21DF">
        <w:rPr>
          <w:rFonts w:ascii="Times New Roman" w:hAnsi="Times New Roman" w:cs="Times New Roman"/>
        </w:rPr>
        <w:t xml:space="preserve">, S., &amp; </w:t>
      </w:r>
      <w:proofErr w:type="spellStart"/>
      <w:r w:rsidRPr="006E21DF">
        <w:rPr>
          <w:rFonts w:ascii="Times New Roman" w:hAnsi="Times New Roman" w:cs="Times New Roman"/>
        </w:rPr>
        <w:t>Dolz</w:t>
      </w:r>
      <w:proofErr w:type="spellEnd"/>
      <w:r w:rsidRPr="006E21DF">
        <w:rPr>
          <w:rFonts w:ascii="Times New Roman" w:hAnsi="Times New Roman" w:cs="Times New Roman"/>
        </w:rPr>
        <w:t xml:space="preserve">, J. (2017). Un dispositif de formation des enseignants : construire des </w:t>
      </w:r>
      <w:proofErr w:type="spellStart"/>
      <w:r w:rsidRPr="006E21DF">
        <w:rPr>
          <w:rFonts w:ascii="Times New Roman" w:hAnsi="Times New Roman" w:cs="Times New Roman"/>
        </w:rPr>
        <w:t>scénarios</w:t>
      </w:r>
      <w:proofErr w:type="spellEnd"/>
      <w:r w:rsidRPr="006E21DF">
        <w:rPr>
          <w:rFonts w:ascii="Times New Roman" w:hAnsi="Times New Roman" w:cs="Times New Roman"/>
        </w:rPr>
        <w:t xml:space="preserve"> pour </w:t>
      </w:r>
      <w:proofErr w:type="spellStart"/>
      <w:r w:rsidRPr="006E21DF">
        <w:rPr>
          <w:rFonts w:ascii="Times New Roman" w:hAnsi="Times New Roman" w:cs="Times New Roman"/>
        </w:rPr>
        <w:t>développer</w:t>
      </w:r>
      <w:proofErr w:type="spellEnd"/>
      <w:r w:rsidRPr="006E21DF">
        <w:rPr>
          <w:rFonts w:ascii="Times New Roman" w:hAnsi="Times New Roman" w:cs="Times New Roman"/>
        </w:rPr>
        <w:t xml:space="preserve"> les </w:t>
      </w:r>
      <w:proofErr w:type="spellStart"/>
      <w:r w:rsidRPr="006E21DF">
        <w:rPr>
          <w:rFonts w:ascii="Times New Roman" w:hAnsi="Times New Roman" w:cs="Times New Roman"/>
        </w:rPr>
        <w:t>capacités</w:t>
      </w:r>
      <w:proofErr w:type="spellEnd"/>
      <w:r w:rsidRPr="006E21DF">
        <w:rPr>
          <w:rFonts w:ascii="Times New Roman" w:hAnsi="Times New Roman" w:cs="Times New Roman"/>
        </w:rPr>
        <w:t xml:space="preserve"> orales des </w:t>
      </w:r>
      <w:proofErr w:type="spellStart"/>
      <w:r w:rsidRPr="006E21DF">
        <w:rPr>
          <w:rFonts w:ascii="Times New Roman" w:hAnsi="Times New Roman" w:cs="Times New Roman"/>
        </w:rPr>
        <w:t>élèves</w:t>
      </w:r>
      <w:proofErr w:type="spellEnd"/>
      <w:r w:rsidRPr="006E21DF">
        <w:rPr>
          <w:rFonts w:ascii="Times New Roman" w:hAnsi="Times New Roman" w:cs="Times New Roman"/>
        </w:rPr>
        <w:t xml:space="preserve"> du primaire. Dans J.-F. de Pietro, C. Fisher, &amp; R. Gagnon (Vol. </w:t>
      </w:r>
      <w:proofErr w:type="spellStart"/>
      <w:r w:rsidRPr="006E21DF">
        <w:rPr>
          <w:rFonts w:ascii="Times New Roman" w:hAnsi="Times New Roman" w:cs="Times New Roman"/>
        </w:rPr>
        <w:t>Eds</w:t>
      </w:r>
      <w:proofErr w:type="spellEnd"/>
      <w:r w:rsidRPr="006E21DF">
        <w:rPr>
          <w:rFonts w:ascii="Times New Roman" w:hAnsi="Times New Roman" w:cs="Times New Roman"/>
        </w:rPr>
        <w:t xml:space="preserve">.), </w:t>
      </w:r>
      <w:r w:rsidRPr="006E21DF">
        <w:rPr>
          <w:rFonts w:ascii="Times New Roman" w:hAnsi="Times New Roman" w:cs="Times New Roman"/>
          <w:i/>
        </w:rPr>
        <w:t xml:space="preserve">L’oral aujourd’hui : perspectives didactiques. Recherches en Didactique du </w:t>
      </w:r>
      <w:proofErr w:type="spellStart"/>
      <w:r w:rsidRPr="006E21DF">
        <w:rPr>
          <w:rFonts w:ascii="Times New Roman" w:hAnsi="Times New Roman" w:cs="Times New Roman"/>
          <w:i/>
        </w:rPr>
        <w:t>Français</w:t>
      </w:r>
      <w:proofErr w:type="spellEnd"/>
      <w:r w:rsidRPr="006E21DF">
        <w:rPr>
          <w:rFonts w:ascii="Times New Roman" w:hAnsi="Times New Roman" w:cs="Times New Roman"/>
        </w:rPr>
        <w:t xml:space="preserve">: 9, (pp. 177–199). Namur: Presses universitaires de Namur. </w:t>
      </w:r>
    </w:p>
    <w:p w14:paraId="0E1BC283" w14:textId="77777777" w:rsidR="00D948F2" w:rsidRPr="00D948F2" w:rsidRDefault="00D948F2" w:rsidP="00D948F2">
      <w:pPr>
        <w:ind w:left="567" w:hanging="567"/>
        <w:rPr>
          <w:rFonts w:ascii="Times New Roman" w:hAnsi="Times New Roman" w:cs="Times New Roman"/>
          <w:color w:val="000000" w:themeColor="text1"/>
        </w:rPr>
      </w:pPr>
      <w:r w:rsidRPr="00D948F2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Earl, L. (2003). </w:t>
      </w:r>
      <w:r w:rsidRPr="00D948F2">
        <w:rPr>
          <w:rFonts w:ascii="Times New Roman" w:eastAsia="Times New Roman" w:hAnsi="Times New Roman" w:cs="Times New Roman"/>
          <w:i/>
          <w:iCs/>
          <w:color w:val="000000" w:themeColor="text1"/>
          <w:lang w:val="en-US"/>
        </w:rPr>
        <w:t xml:space="preserve">Assessment as learning: Using classroom assessment to maximize student learning. </w:t>
      </w:r>
      <w:proofErr w:type="spellStart"/>
      <w:r w:rsidRPr="00D948F2">
        <w:rPr>
          <w:rFonts w:ascii="Times New Roman" w:eastAsia="Times New Roman" w:hAnsi="Times New Roman" w:cs="Times New Roman"/>
          <w:color w:val="000000" w:themeColor="text1"/>
          <w:lang w:val="fr-BE"/>
        </w:rPr>
        <w:t>Thousand</w:t>
      </w:r>
      <w:proofErr w:type="spellEnd"/>
      <w:r w:rsidRPr="00D948F2">
        <w:rPr>
          <w:rFonts w:ascii="Times New Roman" w:eastAsia="Times New Roman" w:hAnsi="Times New Roman" w:cs="Times New Roman"/>
          <w:color w:val="000000" w:themeColor="text1"/>
          <w:lang w:val="fr-BE"/>
        </w:rPr>
        <w:t xml:space="preserve"> Oaks, CA: </w:t>
      </w:r>
      <w:proofErr w:type="spellStart"/>
      <w:r w:rsidRPr="00D948F2">
        <w:rPr>
          <w:rFonts w:ascii="Times New Roman" w:eastAsia="Times New Roman" w:hAnsi="Times New Roman" w:cs="Times New Roman"/>
          <w:color w:val="000000" w:themeColor="text1"/>
          <w:lang w:val="fr-BE"/>
        </w:rPr>
        <w:t>Corwin</w:t>
      </w:r>
      <w:proofErr w:type="spellEnd"/>
      <w:r w:rsidRPr="00D948F2">
        <w:rPr>
          <w:rFonts w:ascii="Times New Roman" w:eastAsia="Times New Roman" w:hAnsi="Times New Roman" w:cs="Times New Roman"/>
          <w:color w:val="000000" w:themeColor="text1"/>
          <w:lang w:val="fr-BE"/>
        </w:rPr>
        <w:t xml:space="preserve"> </w:t>
      </w:r>
      <w:proofErr w:type="spellStart"/>
      <w:r w:rsidRPr="00D948F2">
        <w:rPr>
          <w:rFonts w:ascii="Times New Roman" w:eastAsia="Times New Roman" w:hAnsi="Times New Roman" w:cs="Times New Roman"/>
          <w:color w:val="000000" w:themeColor="text1"/>
          <w:lang w:val="fr-BE"/>
        </w:rPr>
        <w:t>Press</w:t>
      </w:r>
      <w:proofErr w:type="spellEnd"/>
      <w:r w:rsidRPr="00D948F2">
        <w:rPr>
          <w:rFonts w:ascii="Times New Roman" w:eastAsia="Times New Roman" w:hAnsi="Times New Roman" w:cs="Times New Roman"/>
          <w:color w:val="000000" w:themeColor="text1"/>
          <w:lang w:val="fr-BE"/>
        </w:rPr>
        <w:t xml:space="preserve">. </w:t>
      </w:r>
    </w:p>
    <w:p w14:paraId="4D8014A7" w14:textId="77777777" w:rsidR="00D948F2" w:rsidRDefault="006E21DF" w:rsidP="00D948F2">
      <w:pPr>
        <w:ind w:left="567" w:hanging="567"/>
        <w:rPr>
          <w:rFonts w:ascii="Times New Roman" w:hAnsi="Times New Roman" w:cs="Times New Roman"/>
        </w:rPr>
      </w:pPr>
      <w:r w:rsidRPr="006E21DF">
        <w:rPr>
          <w:rFonts w:ascii="Times New Roman" w:hAnsi="Times New Roman" w:cs="Times New Roman"/>
          <w:lang w:val="nl-BE"/>
        </w:rPr>
        <w:t xml:space="preserve">Leenknecht, M. J. M., &amp; Prins, F. J. (2018). </w:t>
      </w:r>
      <w:r w:rsidRPr="006E21DF">
        <w:rPr>
          <w:rFonts w:ascii="Times New Roman" w:hAnsi="Times New Roman" w:cs="Times New Roman"/>
          <w:lang w:val="en-US"/>
        </w:rPr>
        <w:t xml:space="preserve">Formative peer assessment in primary school: The effects of involving pupils in setting assessment criteria on their appraisal and feedback style. </w:t>
      </w:r>
      <w:proofErr w:type="spellStart"/>
      <w:r w:rsidRPr="006E21DF">
        <w:rPr>
          <w:rFonts w:ascii="Times New Roman" w:hAnsi="Times New Roman" w:cs="Times New Roman"/>
          <w:i/>
        </w:rPr>
        <w:t>European</w:t>
      </w:r>
      <w:proofErr w:type="spellEnd"/>
      <w:r w:rsidRPr="006E21DF">
        <w:rPr>
          <w:rFonts w:ascii="Times New Roman" w:hAnsi="Times New Roman" w:cs="Times New Roman"/>
          <w:i/>
        </w:rPr>
        <w:t xml:space="preserve"> Journal of Psychology of </w:t>
      </w:r>
      <w:proofErr w:type="spellStart"/>
      <w:r w:rsidRPr="006E21DF">
        <w:rPr>
          <w:rFonts w:ascii="Times New Roman" w:hAnsi="Times New Roman" w:cs="Times New Roman"/>
          <w:i/>
        </w:rPr>
        <w:t>Education</w:t>
      </w:r>
      <w:proofErr w:type="spellEnd"/>
      <w:r w:rsidRPr="006E21DF">
        <w:rPr>
          <w:rFonts w:ascii="Times New Roman" w:hAnsi="Times New Roman" w:cs="Times New Roman"/>
        </w:rPr>
        <w:t xml:space="preserve">, 33, 101–116. </w:t>
      </w:r>
    </w:p>
    <w:p w14:paraId="77D2308B" w14:textId="10F621EC" w:rsidR="004E4AA7" w:rsidRPr="006E21DF" w:rsidRDefault="00BA009F" w:rsidP="00D948F2">
      <w:pPr>
        <w:ind w:left="567" w:hanging="567"/>
        <w:rPr>
          <w:rFonts w:ascii="Times New Roman" w:hAnsi="Times New Roman" w:cs="Times New Roman"/>
        </w:rPr>
      </w:pPr>
      <w:proofErr w:type="spellStart"/>
      <w:r w:rsidRPr="006E21DF">
        <w:rPr>
          <w:rFonts w:ascii="Times New Roman" w:hAnsi="Times New Roman" w:cs="Times New Roman"/>
        </w:rPr>
        <w:t>Sénachal</w:t>
      </w:r>
      <w:proofErr w:type="spellEnd"/>
      <w:r w:rsidRPr="006E21DF">
        <w:rPr>
          <w:rFonts w:ascii="Times New Roman" w:hAnsi="Times New Roman" w:cs="Times New Roman"/>
        </w:rPr>
        <w:t xml:space="preserve">, K., Dumais, C., &amp; Bergeron, R. (2019). </w:t>
      </w:r>
      <w:r w:rsidRPr="006E21DF">
        <w:rPr>
          <w:rFonts w:ascii="Times New Roman" w:hAnsi="Times New Roman" w:cs="Times New Roman"/>
          <w:i/>
        </w:rPr>
        <w:t>Didactique de l’oral : de la recherche à la classe, de la classe à la recherche</w:t>
      </w:r>
      <w:r w:rsidRPr="006E21DF">
        <w:rPr>
          <w:rFonts w:ascii="Times New Roman" w:hAnsi="Times New Roman" w:cs="Times New Roman"/>
        </w:rPr>
        <w:t xml:space="preserve">. Québec : </w:t>
      </w:r>
      <w:proofErr w:type="spellStart"/>
      <w:r w:rsidRPr="006E21DF">
        <w:rPr>
          <w:rFonts w:ascii="Times New Roman" w:hAnsi="Times New Roman" w:cs="Times New Roman"/>
        </w:rPr>
        <w:t>Editions</w:t>
      </w:r>
      <w:proofErr w:type="spellEnd"/>
      <w:r w:rsidRPr="006E21DF">
        <w:rPr>
          <w:rFonts w:ascii="Times New Roman" w:hAnsi="Times New Roman" w:cs="Times New Roman"/>
        </w:rPr>
        <w:t xml:space="preserve"> </w:t>
      </w:r>
      <w:proofErr w:type="spellStart"/>
      <w:r w:rsidRPr="006E21DF">
        <w:rPr>
          <w:rFonts w:ascii="Times New Roman" w:hAnsi="Times New Roman" w:cs="Times New Roman"/>
        </w:rPr>
        <w:t>Peisaj</w:t>
      </w:r>
      <w:proofErr w:type="spellEnd"/>
    </w:p>
    <w:sectPr w:rsidR="004E4AA7" w:rsidRPr="006E21DF" w:rsidSect="008144F6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A67B0"/>
    <w:multiLevelType w:val="multilevel"/>
    <w:tmpl w:val="60A4F510"/>
    <w:lvl w:ilvl="0">
      <w:start w:val="1"/>
      <w:numFmt w:val="decimal"/>
      <w:pStyle w:val="Titre1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pStyle w:val="Titre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Titre3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47"/>
    <w:rsid w:val="000806F5"/>
    <w:rsid w:val="00087B7C"/>
    <w:rsid w:val="000C175C"/>
    <w:rsid w:val="00183C1C"/>
    <w:rsid w:val="001915A9"/>
    <w:rsid w:val="001B07D8"/>
    <w:rsid w:val="001C15FF"/>
    <w:rsid w:val="001C370D"/>
    <w:rsid w:val="001E4EEC"/>
    <w:rsid w:val="001E7B17"/>
    <w:rsid w:val="002066D4"/>
    <w:rsid w:val="002072D7"/>
    <w:rsid w:val="00266ADF"/>
    <w:rsid w:val="002706D6"/>
    <w:rsid w:val="002A1D2B"/>
    <w:rsid w:val="002D3B6C"/>
    <w:rsid w:val="00387ADD"/>
    <w:rsid w:val="00490417"/>
    <w:rsid w:val="004B7B3F"/>
    <w:rsid w:val="004C69BE"/>
    <w:rsid w:val="004E4AA7"/>
    <w:rsid w:val="00520FAE"/>
    <w:rsid w:val="005428D3"/>
    <w:rsid w:val="0056639B"/>
    <w:rsid w:val="005670A2"/>
    <w:rsid w:val="005767B2"/>
    <w:rsid w:val="005B5641"/>
    <w:rsid w:val="005F107A"/>
    <w:rsid w:val="005F17E6"/>
    <w:rsid w:val="005F2F40"/>
    <w:rsid w:val="006357ED"/>
    <w:rsid w:val="00644E52"/>
    <w:rsid w:val="00685FD0"/>
    <w:rsid w:val="0068740D"/>
    <w:rsid w:val="00693DD6"/>
    <w:rsid w:val="00694C10"/>
    <w:rsid w:val="006B5071"/>
    <w:rsid w:val="006C1D45"/>
    <w:rsid w:val="006E21DF"/>
    <w:rsid w:val="0075208A"/>
    <w:rsid w:val="007E5D27"/>
    <w:rsid w:val="008144F6"/>
    <w:rsid w:val="008626B9"/>
    <w:rsid w:val="0087699B"/>
    <w:rsid w:val="008A4516"/>
    <w:rsid w:val="008F398E"/>
    <w:rsid w:val="009056F8"/>
    <w:rsid w:val="00910C23"/>
    <w:rsid w:val="00924549"/>
    <w:rsid w:val="00950FBD"/>
    <w:rsid w:val="00975E12"/>
    <w:rsid w:val="009A25E4"/>
    <w:rsid w:val="009C6BE1"/>
    <w:rsid w:val="00A378C9"/>
    <w:rsid w:val="00A77C03"/>
    <w:rsid w:val="00A80311"/>
    <w:rsid w:val="00AC00F7"/>
    <w:rsid w:val="00B231A3"/>
    <w:rsid w:val="00B45C65"/>
    <w:rsid w:val="00B46897"/>
    <w:rsid w:val="00B52CB5"/>
    <w:rsid w:val="00B5312B"/>
    <w:rsid w:val="00B65DE0"/>
    <w:rsid w:val="00B7087F"/>
    <w:rsid w:val="00B8361D"/>
    <w:rsid w:val="00BA009F"/>
    <w:rsid w:val="00BA7AD7"/>
    <w:rsid w:val="00BB6099"/>
    <w:rsid w:val="00BD6447"/>
    <w:rsid w:val="00BE070B"/>
    <w:rsid w:val="00BE1754"/>
    <w:rsid w:val="00BF7540"/>
    <w:rsid w:val="00C24177"/>
    <w:rsid w:val="00C567C6"/>
    <w:rsid w:val="00C8073E"/>
    <w:rsid w:val="00C853CE"/>
    <w:rsid w:val="00CF3F63"/>
    <w:rsid w:val="00D00656"/>
    <w:rsid w:val="00D32341"/>
    <w:rsid w:val="00D33F1B"/>
    <w:rsid w:val="00D51087"/>
    <w:rsid w:val="00D948F2"/>
    <w:rsid w:val="00DC6B48"/>
    <w:rsid w:val="00E070ED"/>
    <w:rsid w:val="00E65254"/>
    <w:rsid w:val="00E763FD"/>
    <w:rsid w:val="00E843B0"/>
    <w:rsid w:val="00EB2688"/>
    <w:rsid w:val="00EC5A8C"/>
    <w:rsid w:val="00ED2C2E"/>
    <w:rsid w:val="00EE0570"/>
    <w:rsid w:val="00EE4773"/>
    <w:rsid w:val="00F015E0"/>
    <w:rsid w:val="00F2695A"/>
    <w:rsid w:val="00F961ED"/>
    <w:rsid w:val="00FA2DCF"/>
    <w:rsid w:val="00FC6879"/>
    <w:rsid w:val="00FD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1A1E960"/>
  <w14:defaultImageDpi w14:val="300"/>
  <w15:docId w15:val="{C47B7F14-684F-DE46-8489-6AE72675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4177"/>
    <w:pPr>
      <w:spacing w:line="312" w:lineRule="auto"/>
      <w:jc w:val="both"/>
    </w:pPr>
    <w:rPr>
      <w:rFonts w:ascii="Garamond" w:hAnsi="Garamond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24177"/>
    <w:pPr>
      <w:keepNext/>
      <w:keepLines/>
      <w:numPr>
        <w:numId w:val="6"/>
      </w:numPr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24177"/>
    <w:pPr>
      <w:keepNext/>
      <w:keepLines/>
      <w:numPr>
        <w:ilvl w:val="1"/>
        <w:numId w:val="6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24177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C24177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24177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C24177"/>
    <w:rPr>
      <w:rFonts w:asciiTheme="majorHAnsi" w:eastAsiaTheme="majorEastAsia" w:hAnsiTheme="majorHAnsi" w:cstheme="majorBidi"/>
      <w:b/>
      <w:bCs/>
      <w:color w:val="000000" w:themeColor="text1"/>
      <w:sz w:val="28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24177"/>
    <w:rPr>
      <w:rFonts w:asciiTheme="majorHAnsi" w:eastAsiaTheme="majorEastAsia" w:hAnsiTheme="majorHAnsi" w:cstheme="majorBidi"/>
      <w:b/>
      <w:bCs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24177"/>
    <w:rPr>
      <w:rFonts w:asciiTheme="majorHAnsi" w:eastAsiaTheme="majorEastAsia" w:hAnsiTheme="majorHAnsi" w:cstheme="majorBidi"/>
      <w:b/>
      <w:bCs/>
      <w:lang w:eastAsia="fr-FR"/>
    </w:rPr>
  </w:style>
  <w:style w:type="paragraph" w:customStyle="1" w:styleId="Verbatim">
    <w:name w:val="Verbatim"/>
    <w:basedOn w:val="Normal"/>
    <w:qFormat/>
    <w:rsid w:val="00C241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ind w:left="426" w:right="702"/>
    </w:pPr>
    <w:rPr>
      <w:sz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8F398E"/>
  </w:style>
  <w:style w:type="character" w:customStyle="1" w:styleId="NotedebasdepageCar">
    <w:name w:val="Note de bas de page Car"/>
    <w:basedOn w:val="Policepardfaut"/>
    <w:link w:val="Notedebasdepage"/>
    <w:uiPriority w:val="99"/>
    <w:rsid w:val="008F398E"/>
    <w:rPr>
      <w:rFonts w:ascii="Garamond" w:hAnsi="Garamond"/>
    </w:rPr>
  </w:style>
  <w:style w:type="paragraph" w:styleId="Lgende">
    <w:name w:val="caption"/>
    <w:aliases w:val="Légende tableau,L_gende tableau"/>
    <w:basedOn w:val="Normal"/>
    <w:next w:val="Normal"/>
    <w:uiPriority w:val="35"/>
    <w:qFormat/>
    <w:rsid w:val="008F398E"/>
    <w:rPr>
      <w:rFonts w:ascii="Verdana" w:hAnsi="Verdana"/>
      <w:bCs/>
      <w:szCs w:val="18"/>
    </w:rPr>
  </w:style>
  <w:style w:type="paragraph" w:customStyle="1" w:styleId="notebasdepage">
    <w:name w:val="note bas de page"/>
    <w:basedOn w:val="Notedebasdepage"/>
    <w:qFormat/>
    <w:rsid w:val="00C24177"/>
    <w:pPr>
      <w:spacing w:line="240" w:lineRule="auto"/>
    </w:pPr>
    <w:rPr>
      <w:rFonts w:ascii="Times New Roman" w:eastAsia="Times New Roman" w:hAnsi="Times New Roman" w:cs="Times New Roman"/>
      <w:sz w:val="17"/>
      <w:szCs w:val="22"/>
    </w:rPr>
  </w:style>
  <w:style w:type="paragraph" w:customStyle="1" w:styleId="VERBATIM0">
    <w:name w:val="VERBATIM"/>
    <w:basedOn w:val="Normal"/>
    <w:qFormat/>
    <w:rsid w:val="00C241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/>
      <w:spacing w:line="240" w:lineRule="auto"/>
      <w:ind w:left="2098" w:right="680" w:hanging="1418"/>
    </w:pPr>
    <w:rPr>
      <w:rFonts w:ascii="Times New Roman" w:eastAsia="Times New Roman" w:hAnsi="Times New Roman" w:cs="Times New Roman"/>
      <w:sz w:val="20"/>
    </w:rPr>
  </w:style>
  <w:style w:type="paragraph" w:styleId="NormalWeb">
    <w:name w:val="Normal (Web)"/>
    <w:basedOn w:val="Normal"/>
    <w:uiPriority w:val="99"/>
    <w:semiHidden/>
    <w:unhideWhenUsed/>
    <w:rsid w:val="005F107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val="fr-BE"/>
    </w:rPr>
  </w:style>
  <w:style w:type="paragraph" w:customStyle="1" w:styleId="rfBIBLIO">
    <w:name w:val="réf. BIBLIO"/>
    <w:basedOn w:val="Normal"/>
    <w:qFormat/>
    <w:rsid w:val="00BE070B"/>
    <w:pPr>
      <w:spacing w:after="120" w:line="240" w:lineRule="auto"/>
      <w:ind w:left="284" w:hanging="284"/>
    </w:pPr>
    <w:rPr>
      <w:rFonts w:ascii="Times New Roman" w:eastAsia="MS Mincho" w:hAnsi="Times New Roman" w:cs="Times New Roman"/>
      <w:sz w:val="20"/>
    </w:rPr>
  </w:style>
  <w:style w:type="character" w:styleId="Lienhypertexte">
    <w:name w:val="Hyperlink"/>
    <w:uiPriority w:val="99"/>
    <w:rsid w:val="00BE070B"/>
    <w:rPr>
      <w:rFonts w:cs="Times New Roman"/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E4EE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4EE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4EEC"/>
    <w:rPr>
      <w:rFonts w:ascii="Garamond" w:hAnsi="Garamond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4EE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4EEC"/>
    <w:rPr>
      <w:rFonts w:ascii="Garamond" w:hAnsi="Garamond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4EEC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4EEC"/>
    <w:rPr>
      <w:rFonts w:ascii="Times New Roman" w:hAnsi="Times New Roman" w:cs="Times New Roman"/>
      <w:sz w:val="18"/>
      <w:szCs w:val="1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1E4EE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4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9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4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4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8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4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486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C</dc:creator>
  <cp:keywords/>
  <dc:description/>
  <cp:lastModifiedBy>SC</cp:lastModifiedBy>
  <cp:revision>41</cp:revision>
  <dcterms:created xsi:type="dcterms:W3CDTF">2021-01-27T10:00:00Z</dcterms:created>
  <dcterms:modified xsi:type="dcterms:W3CDTF">2021-01-27T14:16:00Z</dcterms:modified>
</cp:coreProperties>
</file>