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EC5" w:rsidRPr="003B0F37" w:rsidRDefault="00BC0EC5" w:rsidP="00BC0EC5">
      <w:pPr>
        <w:pStyle w:val="PrformatHTML"/>
        <w:spacing w:line="48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 w:rsidRPr="003B0F37">
        <w:rPr>
          <w:rFonts w:ascii="Arial" w:hAnsi="Arial" w:cs="Arial"/>
          <w:b/>
          <w:sz w:val="24"/>
          <w:szCs w:val="24"/>
          <w:lang w:val="en-US"/>
        </w:rPr>
        <w:t>Autologous hematopoietic stem cell transplantation into the liver</w:t>
      </w:r>
      <w:r w:rsidR="004C0181">
        <w:rPr>
          <w:rFonts w:ascii="Arial" w:hAnsi="Arial" w:cs="Arial"/>
          <w:b/>
          <w:sz w:val="24"/>
          <w:szCs w:val="24"/>
          <w:lang w:val="en-US"/>
        </w:rPr>
        <w:t xml:space="preserve"> in alcoholic hepatitis</w:t>
      </w:r>
      <w:r w:rsidR="008E6961">
        <w:rPr>
          <w:rFonts w:ascii="Arial" w:hAnsi="Arial" w:cs="Arial"/>
          <w:b/>
          <w:sz w:val="24"/>
          <w:szCs w:val="24"/>
          <w:lang w:val="en-US"/>
        </w:rPr>
        <w:t>:</w:t>
      </w:r>
      <w:r w:rsidR="004C0181">
        <w:rPr>
          <w:rFonts w:ascii="Arial" w:hAnsi="Arial" w:cs="Arial"/>
          <w:b/>
          <w:sz w:val="24"/>
          <w:szCs w:val="24"/>
          <w:lang w:val="en-US"/>
        </w:rPr>
        <w:t xml:space="preserve"> </w:t>
      </w:r>
      <w:r w:rsidR="0058513D">
        <w:rPr>
          <w:rFonts w:ascii="Arial" w:hAnsi="Arial" w:cs="Arial"/>
          <w:b/>
          <w:sz w:val="24"/>
          <w:szCs w:val="24"/>
          <w:lang w:val="en-US"/>
        </w:rPr>
        <w:t>what is the</w:t>
      </w:r>
      <w:r w:rsidR="004C0181">
        <w:rPr>
          <w:rFonts w:ascii="Arial" w:hAnsi="Arial" w:cs="Arial"/>
          <w:b/>
          <w:sz w:val="24"/>
          <w:szCs w:val="24"/>
          <w:lang w:val="en-US"/>
        </w:rPr>
        <w:t xml:space="preserve"> impact on liver histology and gene expression patterns?</w:t>
      </w:r>
    </w:p>
    <w:p w:rsidR="00BC0EC5" w:rsidRPr="003B0F37" w:rsidRDefault="00BC0EC5" w:rsidP="00BC0EC5">
      <w:pPr>
        <w:pStyle w:val="PrformatHTML"/>
        <w:spacing w:line="48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</w:p>
    <w:p w:rsidR="00BC0EC5" w:rsidRPr="003B0F37" w:rsidRDefault="00BC0EC5" w:rsidP="00BC0EC5">
      <w:pPr>
        <w:spacing w:after="0" w:line="480" w:lineRule="auto"/>
        <w:jc w:val="center"/>
        <w:rPr>
          <w:rFonts w:ascii="Arial" w:hAnsi="Arial" w:cs="Arial"/>
          <w:b/>
          <w:color w:val="000000"/>
          <w:sz w:val="24"/>
          <w:szCs w:val="24"/>
          <w:lang w:val="en-US" w:eastAsia="fr-BE"/>
        </w:rPr>
      </w:pPr>
    </w:p>
    <w:p w:rsidR="00BC0EC5" w:rsidRDefault="00BC0EC5" w:rsidP="00BC0EC5">
      <w:pPr>
        <w:spacing w:line="480" w:lineRule="auto"/>
        <w:jc w:val="both"/>
        <w:rPr>
          <w:rFonts w:ascii="Arial" w:hAnsi="Arial" w:cs="Arial"/>
          <w:i/>
          <w:sz w:val="24"/>
          <w:szCs w:val="24"/>
          <w:vertAlign w:val="superscript"/>
        </w:rPr>
      </w:pPr>
      <w:r w:rsidRPr="003B0F37">
        <w:rPr>
          <w:rFonts w:ascii="Arial" w:hAnsi="Arial" w:cs="Arial"/>
          <w:i/>
          <w:sz w:val="24"/>
          <w:szCs w:val="24"/>
        </w:rPr>
        <w:t xml:space="preserve">Nicolas </w:t>
      </w:r>
      <w:proofErr w:type="spellStart"/>
      <w:r w:rsidRPr="003B0F37">
        <w:rPr>
          <w:rFonts w:ascii="Arial" w:hAnsi="Arial" w:cs="Arial"/>
          <w:i/>
          <w:sz w:val="24"/>
          <w:szCs w:val="24"/>
        </w:rPr>
        <w:t>Lanthier</w:t>
      </w:r>
      <w:r>
        <w:rPr>
          <w:rFonts w:ascii="Arial" w:hAnsi="Arial" w:cs="Arial"/>
          <w:i/>
          <w:sz w:val="24"/>
          <w:szCs w:val="24"/>
          <w:vertAlign w:val="superscript"/>
        </w:rPr>
        <w:t>a</w:t>
      </w:r>
      <w:proofErr w:type="gramStart"/>
      <w:r>
        <w:rPr>
          <w:rFonts w:ascii="Arial" w:hAnsi="Arial" w:cs="Arial"/>
          <w:i/>
          <w:sz w:val="24"/>
          <w:szCs w:val="24"/>
          <w:vertAlign w:val="superscript"/>
        </w:rPr>
        <w:t>,b</w:t>
      </w:r>
      <w:proofErr w:type="spellEnd"/>
      <w:proofErr w:type="gramEnd"/>
      <w:r w:rsidRPr="003B0F37">
        <w:rPr>
          <w:rFonts w:ascii="Arial" w:hAnsi="Arial" w:cs="Arial"/>
          <w:i/>
          <w:sz w:val="24"/>
          <w:szCs w:val="24"/>
        </w:rPr>
        <w:t>, Nathalie Lin-</w:t>
      </w:r>
      <w:proofErr w:type="spellStart"/>
      <w:r w:rsidRPr="003B0F37">
        <w:rPr>
          <w:rFonts w:ascii="Arial" w:hAnsi="Arial" w:cs="Arial"/>
          <w:i/>
          <w:sz w:val="24"/>
          <w:szCs w:val="24"/>
        </w:rPr>
        <w:t>Marq</w:t>
      </w:r>
      <w:r>
        <w:rPr>
          <w:rFonts w:ascii="Arial" w:hAnsi="Arial" w:cs="Arial"/>
          <w:i/>
          <w:sz w:val="24"/>
          <w:szCs w:val="24"/>
          <w:vertAlign w:val="superscript"/>
        </w:rPr>
        <w:t>c</w:t>
      </w:r>
      <w:proofErr w:type="spellEnd"/>
      <w:r w:rsidRPr="003B0F37">
        <w:rPr>
          <w:rFonts w:ascii="Arial" w:hAnsi="Arial" w:cs="Arial"/>
          <w:i/>
          <w:sz w:val="24"/>
          <w:szCs w:val="24"/>
        </w:rPr>
        <w:t>, Laura Rubbia-</w:t>
      </w:r>
      <w:proofErr w:type="spellStart"/>
      <w:r w:rsidRPr="003B0F37">
        <w:rPr>
          <w:rFonts w:ascii="Arial" w:hAnsi="Arial" w:cs="Arial"/>
          <w:i/>
          <w:sz w:val="24"/>
          <w:szCs w:val="24"/>
        </w:rPr>
        <w:t>Brandt</w:t>
      </w:r>
      <w:r>
        <w:rPr>
          <w:rFonts w:ascii="Arial" w:hAnsi="Arial" w:cs="Arial"/>
          <w:i/>
          <w:sz w:val="24"/>
          <w:szCs w:val="24"/>
          <w:vertAlign w:val="superscript"/>
        </w:rPr>
        <w:t>c</w:t>
      </w:r>
      <w:proofErr w:type="spellEnd"/>
      <w:r w:rsidRPr="003B0F37">
        <w:rPr>
          <w:rFonts w:ascii="Arial" w:hAnsi="Arial" w:cs="Arial"/>
          <w:i/>
          <w:sz w:val="24"/>
          <w:szCs w:val="24"/>
        </w:rPr>
        <w:t xml:space="preserve">, Sophie </w:t>
      </w:r>
      <w:proofErr w:type="spellStart"/>
      <w:r w:rsidRPr="003B0F37">
        <w:rPr>
          <w:rFonts w:ascii="Arial" w:hAnsi="Arial" w:cs="Arial"/>
          <w:i/>
          <w:sz w:val="24"/>
          <w:szCs w:val="24"/>
        </w:rPr>
        <w:t>Clément</w:t>
      </w:r>
      <w:r>
        <w:rPr>
          <w:rFonts w:ascii="Arial" w:hAnsi="Arial" w:cs="Arial"/>
          <w:i/>
          <w:sz w:val="24"/>
          <w:szCs w:val="24"/>
          <w:vertAlign w:val="superscript"/>
        </w:rPr>
        <w:t>c</w:t>
      </w:r>
      <w:proofErr w:type="spellEnd"/>
      <w:r w:rsidRPr="003B0F37">
        <w:rPr>
          <w:rFonts w:ascii="Arial" w:hAnsi="Arial" w:cs="Arial"/>
          <w:i/>
          <w:sz w:val="24"/>
          <w:szCs w:val="24"/>
        </w:rPr>
        <w:t xml:space="preserve">, Nicolas </w:t>
      </w:r>
      <w:proofErr w:type="spellStart"/>
      <w:r w:rsidRPr="003B0F37">
        <w:rPr>
          <w:rFonts w:ascii="Arial" w:hAnsi="Arial" w:cs="Arial"/>
          <w:i/>
          <w:sz w:val="24"/>
          <w:szCs w:val="24"/>
        </w:rPr>
        <w:t>Goossens</w:t>
      </w:r>
      <w:r>
        <w:rPr>
          <w:rFonts w:ascii="Arial" w:hAnsi="Arial" w:cs="Arial"/>
          <w:i/>
          <w:sz w:val="24"/>
          <w:szCs w:val="24"/>
          <w:vertAlign w:val="superscript"/>
        </w:rPr>
        <w:t>a</w:t>
      </w:r>
      <w:proofErr w:type="spellEnd"/>
      <w:r w:rsidRPr="003B0F37">
        <w:rPr>
          <w:rFonts w:ascii="Arial" w:hAnsi="Arial" w:cs="Arial"/>
          <w:i/>
          <w:sz w:val="24"/>
          <w:szCs w:val="24"/>
        </w:rPr>
        <w:t xml:space="preserve">, Laurent </w:t>
      </w:r>
      <w:proofErr w:type="spellStart"/>
      <w:r w:rsidRPr="003B0F37">
        <w:rPr>
          <w:rFonts w:ascii="Arial" w:hAnsi="Arial" w:cs="Arial"/>
          <w:i/>
          <w:sz w:val="24"/>
          <w:szCs w:val="24"/>
        </w:rPr>
        <w:t>Spahr</w:t>
      </w:r>
      <w:r>
        <w:rPr>
          <w:rFonts w:ascii="Arial" w:hAnsi="Arial" w:cs="Arial"/>
          <w:i/>
          <w:sz w:val="24"/>
          <w:szCs w:val="24"/>
          <w:vertAlign w:val="superscript"/>
        </w:rPr>
        <w:t>a</w:t>
      </w:r>
      <w:proofErr w:type="spellEnd"/>
    </w:p>
    <w:p w:rsidR="00BC0EC5" w:rsidRPr="003B0F37" w:rsidRDefault="00BC0EC5" w:rsidP="00BC0EC5">
      <w:pPr>
        <w:spacing w:line="480" w:lineRule="auto"/>
        <w:jc w:val="both"/>
        <w:rPr>
          <w:rFonts w:ascii="Arial" w:hAnsi="Arial" w:cs="Arial"/>
          <w:i/>
          <w:sz w:val="24"/>
          <w:szCs w:val="24"/>
        </w:rPr>
      </w:pPr>
    </w:p>
    <w:p w:rsidR="00BC0EC5" w:rsidRDefault="00BC0EC5" w:rsidP="00BC0EC5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 w:rsidRPr="0018563F">
        <w:rPr>
          <w:rFonts w:ascii="Arial" w:hAnsi="Arial" w:cs="Arial"/>
          <w:i/>
          <w:sz w:val="24"/>
          <w:szCs w:val="24"/>
          <w:vertAlign w:val="superscript"/>
          <w:lang w:val="en-US"/>
        </w:rPr>
        <w:t>a</w:t>
      </w:r>
      <w:proofErr w:type="gramEnd"/>
      <w:r>
        <w:rPr>
          <w:rFonts w:ascii="Arial" w:hAnsi="Arial" w:cs="Arial"/>
          <w:sz w:val="24"/>
          <w:szCs w:val="24"/>
          <w:vertAlign w:val="superscript"/>
          <w:lang w:val="en-US"/>
        </w:rPr>
        <w:t xml:space="preserve"> </w:t>
      </w:r>
      <w:r w:rsidRPr="003B0F37">
        <w:rPr>
          <w:rFonts w:ascii="Arial" w:hAnsi="Arial" w:cs="Arial"/>
          <w:sz w:val="24"/>
          <w:szCs w:val="24"/>
          <w:lang w:val="en-US"/>
        </w:rPr>
        <w:t>Gastroenterology and Hepatology, University Hospitals and Faculty of Medicine, Geneva, Switzerland.</w:t>
      </w:r>
    </w:p>
    <w:p w:rsidR="00BC0EC5" w:rsidRDefault="00BC0EC5" w:rsidP="00BC0EC5">
      <w:pPr>
        <w:spacing w:line="480" w:lineRule="auto"/>
        <w:jc w:val="both"/>
        <w:rPr>
          <w:rFonts w:ascii="Arial" w:hAnsi="Arial" w:cs="Arial"/>
          <w:i/>
          <w:sz w:val="24"/>
          <w:szCs w:val="24"/>
        </w:rPr>
      </w:pPr>
      <w:proofErr w:type="gramStart"/>
      <w:r w:rsidRPr="0018563F">
        <w:rPr>
          <w:rFonts w:ascii="Arial" w:hAnsi="Arial" w:cs="Arial"/>
          <w:i/>
          <w:sz w:val="24"/>
          <w:szCs w:val="24"/>
          <w:vertAlign w:val="superscript"/>
        </w:rPr>
        <w:t>b</w:t>
      </w:r>
      <w:proofErr w:type="gramEnd"/>
      <w:r w:rsidRPr="0018563F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18563F">
        <w:rPr>
          <w:rFonts w:ascii="Arial" w:hAnsi="Arial" w:cs="Arial"/>
          <w:sz w:val="24"/>
          <w:szCs w:val="24"/>
        </w:rPr>
        <w:t>Laboratory</w:t>
      </w:r>
      <w:proofErr w:type="spellEnd"/>
      <w:r w:rsidRPr="0018563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18563F">
        <w:rPr>
          <w:rFonts w:ascii="Arial" w:hAnsi="Arial" w:cs="Arial"/>
          <w:sz w:val="24"/>
          <w:szCs w:val="24"/>
        </w:rPr>
        <w:t>Gastroenterology</w:t>
      </w:r>
      <w:proofErr w:type="spellEnd"/>
      <w:r w:rsidRPr="0018563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8563F">
        <w:rPr>
          <w:rFonts w:ascii="Arial" w:hAnsi="Arial" w:cs="Arial"/>
          <w:sz w:val="24"/>
          <w:szCs w:val="24"/>
        </w:rPr>
        <w:t>Hepatology</w:t>
      </w:r>
      <w:proofErr w:type="spellEnd"/>
      <w:r w:rsidRPr="0018563F">
        <w:rPr>
          <w:rFonts w:ascii="Arial" w:hAnsi="Arial" w:cs="Arial"/>
          <w:sz w:val="24"/>
          <w:szCs w:val="24"/>
        </w:rPr>
        <w:t xml:space="preserve">, Institut de Recherche Expérimentale et Clinique, Université catholique de Louvain, Brussels, </w:t>
      </w:r>
      <w:proofErr w:type="spellStart"/>
      <w:r w:rsidRPr="0018563F">
        <w:rPr>
          <w:rFonts w:ascii="Arial" w:hAnsi="Arial" w:cs="Arial"/>
          <w:sz w:val="24"/>
          <w:szCs w:val="24"/>
        </w:rPr>
        <w:t>Belgium</w:t>
      </w:r>
      <w:proofErr w:type="spellEnd"/>
      <w:r w:rsidRPr="0018563F">
        <w:rPr>
          <w:rFonts w:ascii="Arial" w:hAnsi="Arial" w:cs="Arial"/>
          <w:sz w:val="24"/>
          <w:szCs w:val="24"/>
        </w:rPr>
        <w:t>.</w:t>
      </w:r>
    </w:p>
    <w:p w:rsidR="00BC0EC5" w:rsidRDefault="00BC0EC5" w:rsidP="00BC0EC5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i/>
          <w:sz w:val="24"/>
          <w:szCs w:val="24"/>
          <w:vertAlign w:val="superscript"/>
          <w:lang w:val="en-US"/>
        </w:rPr>
        <w:t>c</w:t>
      </w:r>
      <w:proofErr w:type="gramEnd"/>
      <w:r>
        <w:rPr>
          <w:rFonts w:ascii="Arial" w:hAnsi="Arial" w:cs="Arial"/>
          <w:sz w:val="24"/>
          <w:szCs w:val="24"/>
          <w:vertAlign w:val="superscript"/>
          <w:lang w:val="en-US"/>
        </w:rPr>
        <w:t xml:space="preserve"> </w:t>
      </w:r>
      <w:r w:rsidRPr="003B0F37">
        <w:rPr>
          <w:rFonts w:ascii="Arial" w:hAnsi="Arial" w:cs="Arial"/>
          <w:sz w:val="24"/>
          <w:szCs w:val="24"/>
          <w:lang w:val="en-US"/>
        </w:rPr>
        <w:t>Clinical Pathology, University Hospitals and Faculty of Medicine, Geneva, Switzerland.</w:t>
      </w:r>
    </w:p>
    <w:p w:rsidR="00BC0EC5" w:rsidRDefault="00BC0EC5" w:rsidP="00BC0EC5">
      <w:pPr>
        <w:autoSpaceDE w:val="0"/>
        <w:autoSpaceDN w:val="0"/>
        <w:adjustRightInd w:val="0"/>
        <w:spacing w:after="0" w:line="48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:rsidR="00BC0EC5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BC0EC5" w:rsidRDefault="00BC0EC5">
      <w:pPr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br w:type="page"/>
      </w:r>
    </w:p>
    <w:p w:rsidR="00BC0EC5" w:rsidRPr="00BC0EC5" w:rsidRDefault="0047309E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lastRenderedPageBreak/>
        <w:t>Background and aims</w:t>
      </w:r>
    </w:p>
    <w:p w:rsidR="00BC0EC5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Cs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Liver stem cell therapy (SCT) </w:t>
      </w:r>
      <w:r w:rsidR="0047309E">
        <w:rPr>
          <w:rFonts w:ascii="Arial" w:hAnsi="Arial" w:cs="Arial"/>
          <w:sz w:val="24"/>
          <w:szCs w:val="24"/>
          <w:lang w:val="en-US"/>
        </w:rPr>
        <w:t>is</w:t>
      </w:r>
      <w:r>
        <w:rPr>
          <w:rFonts w:ascii="Arial" w:hAnsi="Arial" w:cs="Arial"/>
          <w:sz w:val="24"/>
          <w:szCs w:val="24"/>
          <w:lang w:val="en-US"/>
        </w:rPr>
        <w:t xml:space="preserve"> suggested as potential means to improve liver regeneration in advanced liver disease. </w:t>
      </w:r>
      <w:r>
        <w:rPr>
          <w:rFonts w:ascii="Arial" w:hAnsi="Arial" w:cs="Arial"/>
          <w:bCs/>
          <w:sz w:val="24"/>
          <w:szCs w:val="24"/>
          <w:lang w:val="en-US"/>
        </w:rPr>
        <w:t>However, data of trials</w:t>
      </w:r>
      <w:r w:rsidR="008E6961">
        <w:rPr>
          <w:rFonts w:ascii="Arial" w:hAnsi="Arial" w:cs="Arial"/>
          <w:bCs/>
          <w:sz w:val="24"/>
          <w:szCs w:val="24"/>
          <w:lang w:val="en-US"/>
        </w:rPr>
        <w:t xml:space="preserve"> and reports</w:t>
      </w:r>
      <w:r>
        <w:rPr>
          <w:rFonts w:ascii="Arial" w:hAnsi="Arial" w:cs="Arial"/>
          <w:bCs/>
          <w:sz w:val="24"/>
          <w:szCs w:val="24"/>
          <w:lang w:val="en-US"/>
        </w:rPr>
        <w:t xml:space="preserve"> are heterogeneous with no systematic histological evaluation. </w:t>
      </w:r>
      <w:r w:rsidR="008E6961">
        <w:rPr>
          <w:rFonts w:ascii="Arial" w:hAnsi="Arial" w:cs="Arial"/>
          <w:bCs/>
          <w:sz w:val="24"/>
          <w:szCs w:val="24"/>
          <w:lang w:val="en-US"/>
        </w:rPr>
        <w:t>In a recent ra</w:t>
      </w:r>
      <w:r w:rsidR="00AC09A2">
        <w:rPr>
          <w:rFonts w:ascii="Arial" w:hAnsi="Arial" w:cs="Arial"/>
          <w:bCs/>
          <w:sz w:val="24"/>
          <w:szCs w:val="24"/>
          <w:lang w:val="en-US"/>
        </w:rPr>
        <w:t xml:space="preserve">ndomized controlled trial (Spahr et al., </w:t>
      </w:r>
      <w:proofErr w:type="spellStart"/>
      <w:r w:rsidR="00AC09A2">
        <w:rPr>
          <w:rFonts w:ascii="Arial" w:hAnsi="Arial" w:cs="Arial"/>
          <w:bCs/>
          <w:sz w:val="24"/>
          <w:szCs w:val="24"/>
          <w:lang w:val="en-US"/>
        </w:rPr>
        <w:t>PlosOne</w:t>
      </w:r>
      <w:proofErr w:type="spellEnd"/>
      <w:r w:rsidR="00AC09A2">
        <w:rPr>
          <w:rFonts w:ascii="Arial" w:hAnsi="Arial" w:cs="Arial"/>
          <w:bCs/>
          <w:sz w:val="24"/>
          <w:szCs w:val="24"/>
          <w:lang w:val="en-US"/>
        </w:rPr>
        <w:t xml:space="preserve"> 2013), we observed that </w:t>
      </w:r>
      <w:r w:rsidR="00AC09A2" w:rsidRPr="003B0F37">
        <w:rPr>
          <w:rFonts w:ascii="Arial" w:hAnsi="Arial" w:cs="Arial"/>
          <w:sz w:val="24"/>
          <w:szCs w:val="24"/>
          <w:lang w:val="en-US"/>
        </w:rPr>
        <w:t xml:space="preserve">patients who received SCT had a similar </w:t>
      </w:r>
      <w:r w:rsidR="00AC09A2">
        <w:rPr>
          <w:rFonts w:ascii="Arial" w:hAnsi="Arial" w:cs="Arial"/>
          <w:sz w:val="24"/>
          <w:szCs w:val="24"/>
          <w:lang w:val="en-US"/>
        </w:rPr>
        <w:t>improvement</w:t>
      </w:r>
      <w:r w:rsidR="00AC09A2" w:rsidRPr="003B0F37">
        <w:rPr>
          <w:rFonts w:ascii="Arial" w:hAnsi="Arial" w:cs="Arial"/>
          <w:sz w:val="24"/>
          <w:szCs w:val="24"/>
          <w:lang w:val="en-US"/>
        </w:rPr>
        <w:t xml:space="preserve"> of liver function over time as compared to controls</w:t>
      </w:r>
      <w:r w:rsidR="00AC09A2">
        <w:rPr>
          <w:rFonts w:ascii="Arial" w:hAnsi="Arial" w:cs="Arial"/>
          <w:sz w:val="24"/>
          <w:szCs w:val="24"/>
          <w:lang w:val="en-US"/>
        </w:rPr>
        <w:t>.</w:t>
      </w:r>
      <w:r w:rsidR="00AC09A2" w:rsidRPr="003B0F37">
        <w:rPr>
          <w:rFonts w:ascii="Arial" w:hAnsi="Arial" w:cs="Arial"/>
          <w:sz w:val="24"/>
          <w:szCs w:val="24"/>
          <w:lang w:val="en-US"/>
        </w:rPr>
        <w:t xml:space="preserve"> </w:t>
      </w:r>
      <w:r w:rsidR="0047309E">
        <w:rPr>
          <w:rFonts w:ascii="Arial" w:hAnsi="Arial" w:cs="Arial"/>
          <w:bCs/>
          <w:sz w:val="24"/>
          <w:szCs w:val="24"/>
          <w:lang w:val="en-US"/>
        </w:rPr>
        <w:t>The aim</w:t>
      </w:r>
      <w:r w:rsidR="00907EF6">
        <w:rPr>
          <w:rFonts w:ascii="Arial" w:hAnsi="Arial" w:cs="Arial"/>
          <w:bCs/>
          <w:sz w:val="24"/>
          <w:szCs w:val="24"/>
          <w:lang w:val="en-US"/>
        </w:rPr>
        <w:t>s</w:t>
      </w:r>
      <w:r w:rsidR="0047309E">
        <w:rPr>
          <w:rFonts w:ascii="Arial" w:hAnsi="Arial" w:cs="Arial"/>
          <w:bCs/>
          <w:sz w:val="24"/>
          <w:szCs w:val="24"/>
          <w:lang w:val="en-US"/>
        </w:rPr>
        <w:t xml:space="preserve"> of this study were firstly</w:t>
      </w:r>
      <w:r>
        <w:rPr>
          <w:rFonts w:ascii="Arial" w:hAnsi="Arial" w:cs="Arial"/>
          <w:bCs/>
          <w:sz w:val="24"/>
          <w:szCs w:val="24"/>
          <w:lang w:val="en-US"/>
        </w:rPr>
        <w:t xml:space="preserve"> to specifically analyze the effect of autologous SCT on </w:t>
      </w:r>
      <w:r w:rsidR="004C0181">
        <w:rPr>
          <w:rFonts w:ascii="Arial" w:hAnsi="Arial" w:cs="Arial"/>
          <w:bCs/>
          <w:sz w:val="24"/>
          <w:szCs w:val="24"/>
          <w:lang w:val="en-US"/>
        </w:rPr>
        <w:t xml:space="preserve">liver cell proliferation and </w:t>
      </w:r>
      <w:r>
        <w:rPr>
          <w:rFonts w:ascii="Arial" w:hAnsi="Arial" w:cs="Arial"/>
          <w:bCs/>
          <w:sz w:val="24"/>
          <w:szCs w:val="24"/>
          <w:lang w:val="en-US"/>
        </w:rPr>
        <w:t xml:space="preserve">hepatic macrophages </w:t>
      </w:r>
      <w:r w:rsidR="0047309E">
        <w:rPr>
          <w:rFonts w:ascii="Arial" w:hAnsi="Arial" w:cs="Arial"/>
          <w:bCs/>
          <w:sz w:val="24"/>
          <w:szCs w:val="24"/>
          <w:lang w:val="en-US"/>
        </w:rPr>
        <w:t>(</w:t>
      </w:r>
      <w:r>
        <w:rPr>
          <w:rFonts w:ascii="Arial" w:hAnsi="Arial" w:cs="Arial"/>
          <w:bCs/>
          <w:sz w:val="24"/>
          <w:szCs w:val="24"/>
          <w:lang w:val="en-US"/>
        </w:rPr>
        <w:t>implicated in liver regeneration</w:t>
      </w:r>
      <w:r w:rsidR="0047309E">
        <w:rPr>
          <w:rFonts w:ascii="Arial" w:hAnsi="Arial" w:cs="Arial"/>
          <w:bCs/>
          <w:sz w:val="24"/>
          <w:szCs w:val="24"/>
          <w:lang w:val="en-US"/>
        </w:rPr>
        <w:t>)</w:t>
      </w:r>
      <w:r>
        <w:rPr>
          <w:rFonts w:ascii="Arial" w:hAnsi="Arial" w:cs="Arial"/>
          <w:bCs/>
          <w:sz w:val="24"/>
          <w:szCs w:val="24"/>
          <w:lang w:val="en-US"/>
        </w:rPr>
        <w:t xml:space="preserve"> and </w:t>
      </w:r>
      <w:r w:rsidR="0047309E">
        <w:rPr>
          <w:rFonts w:ascii="Arial" w:hAnsi="Arial" w:cs="Arial"/>
          <w:bCs/>
          <w:sz w:val="24"/>
          <w:szCs w:val="24"/>
          <w:lang w:val="en-US"/>
        </w:rPr>
        <w:t xml:space="preserve">second to perform </w:t>
      </w:r>
      <w:r w:rsidR="0047309E" w:rsidRPr="004C50CC">
        <w:rPr>
          <w:rFonts w:ascii="Arial" w:hAnsi="Arial" w:cs="Arial"/>
          <w:sz w:val="24"/>
          <w:szCs w:val="24"/>
          <w:lang w:val="en-US"/>
        </w:rPr>
        <w:t xml:space="preserve">an in depth transcriptome analysis </w:t>
      </w:r>
      <w:r w:rsidR="00AA6AED">
        <w:rPr>
          <w:rFonts w:ascii="Arial" w:hAnsi="Arial" w:cs="Arial"/>
          <w:bCs/>
          <w:sz w:val="24"/>
          <w:szCs w:val="24"/>
          <w:lang w:val="en-US"/>
        </w:rPr>
        <w:t>in paired liver biopsies</w:t>
      </w:r>
      <w:r>
        <w:rPr>
          <w:rFonts w:ascii="Arial" w:hAnsi="Arial" w:cs="Arial"/>
          <w:bCs/>
          <w:sz w:val="24"/>
          <w:szCs w:val="24"/>
          <w:lang w:val="en-US"/>
        </w:rPr>
        <w:t xml:space="preserve"> before and after </w:t>
      </w:r>
      <w:proofErr w:type="spellStart"/>
      <w:r>
        <w:rPr>
          <w:rFonts w:ascii="Arial" w:hAnsi="Arial" w:cs="Arial"/>
          <w:bCs/>
          <w:sz w:val="24"/>
          <w:szCs w:val="24"/>
          <w:lang w:val="en-US"/>
        </w:rPr>
        <w:t>transarterial</w:t>
      </w:r>
      <w:proofErr w:type="spellEnd"/>
      <w:r>
        <w:rPr>
          <w:rFonts w:ascii="Arial" w:hAnsi="Arial" w:cs="Arial"/>
          <w:bCs/>
          <w:sz w:val="24"/>
          <w:szCs w:val="24"/>
          <w:lang w:val="en-US"/>
        </w:rPr>
        <w:t xml:space="preserve"> administration of autologous hematopoietic stem cell</w:t>
      </w:r>
      <w:r w:rsidR="00F12A70">
        <w:rPr>
          <w:rFonts w:ascii="Arial" w:hAnsi="Arial" w:cs="Arial"/>
          <w:bCs/>
          <w:sz w:val="24"/>
          <w:szCs w:val="24"/>
          <w:lang w:val="en-US"/>
        </w:rPr>
        <w:t>s</w:t>
      </w:r>
      <w:bookmarkStart w:id="0" w:name="_GoBack"/>
      <w:bookmarkEnd w:id="0"/>
      <w:r>
        <w:rPr>
          <w:rFonts w:ascii="Arial" w:hAnsi="Arial" w:cs="Arial"/>
          <w:bCs/>
          <w:sz w:val="24"/>
          <w:szCs w:val="24"/>
          <w:lang w:val="en-US"/>
        </w:rPr>
        <w:t xml:space="preserve"> in patients with alcoholic hepatitis. </w:t>
      </w:r>
    </w:p>
    <w:p w:rsidR="00BC0EC5" w:rsidRPr="00BC0EC5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>Methods</w:t>
      </w:r>
    </w:p>
    <w:p w:rsidR="00BC0EC5" w:rsidRDefault="00661777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Cs/>
          <w:sz w:val="24"/>
          <w:szCs w:val="24"/>
          <w:lang w:val="en-US"/>
        </w:rPr>
        <w:t>I</w:t>
      </w:r>
      <w:r w:rsidR="00BC0EC5">
        <w:rPr>
          <w:rFonts w:ascii="Arial" w:hAnsi="Arial" w:cs="Arial"/>
          <w:sz w:val="24"/>
          <w:szCs w:val="24"/>
          <w:lang w:val="en-US"/>
        </w:rPr>
        <w:t>mmunohistochemistry</w:t>
      </w:r>
      <w:r w:rsidR="004C0181">
        <w:rPr>
          <w:rFonts w:ascii="Arial" w:hAnsi="Arial" w:cs="Arial"/>
          <w:sz w:val="24"/>
          <w:szCs w:val="24"/>
          <w:lang w:val="en-US"/>
        </w:rPr>
        <w:t xml:space="preserve"> (Ki67, CK7 and CD68)</w:t>
      </w:r>
      <w:r w:rsidR="005202FD">
        <w:rPr>
          <w:rFonts w:ascii="Arial" w:hAnsi="Arial" w:cs="Arial"/>
          <w:sz w:val="24"/>
          <w:szCs w:val="24"/>
          <w:lang w:val="en-US"/>
        </w:rPr>
        <w:t xml:space="preserve">, </w:t>
      </w:r>
      <w:r w:rsidR="005202FD" w:rsidRPr="005202FD">
        <w:rPr>
          <w:rFonts w:ascii="Arial" w:hAnsi="Arial" w:cs="Arial"/>
          <w:i/>
          <w:sz w:val="24"/>
          <w:szCs w:val="24"/>
          <w:lang w:val="en-US"/>
        </w:rPr>
        <w:t>in situ</w:t>
      </w:r>
      <w:r w:rsidR="005202FD">
        <w:rPr>
          <w:rFonts w:ascii="Arial" w:hAnsi="Arial" w:cs="Arial"/>
          <w:sz w:val="24"/>
          <w:szCs w:val="24"/>
          <w:lang w:val="en-US"/>
        </w:rPr>
        <w:t xml:space="preserve"> hybridization</w:t>
      </w:r>
      <w:r w:rsidR="00BC0EC5">
        <w:rPr>
          <w:rFonts w:ascii="Arial" w:hAnsi="Arial" w:cs="Arial"/>
          <w:sz w:val="24"/>
          <w:szCs w:val="24"/>
          <w:lang w:val="en-US"/>
        </w:rPr>
        <w:t xml:space="preserve"> </w:t>
      </w:r>
      <w:r w:rsidR="004C0181">
        <w:rPr>
          <w:rFonts w:ascii="Arial" w:hAnsi="Arial" w:cs="Arial"/>
          <w:sz w:val="24"/>
          <w:szCs w:val="24"/>
          <w:lang w:val="en-US"/>
        </w:rPr>
        <w:t xml:space="preserve">(SPINK1) </w:t>
      </w:r>
      <w:r w:rsidR="00BC0EC5">
        <w:rPr>
          <w:rFonts w:ascii="Arial" w:hAnsi="Arial" w:cs="Arial"/>
          <w:sz w:val="24"/>
          <w:szCs w:val="24"/>
          <w:lang w:val="en-US"/>
        </w:rPr>
        <w:t xml:space="preserve">and global gene expression analysis were performed on liver biopsies of 58 patients (30 controls and 28 stem cell treated) both at baseline and after 4 weeks of follow-up. </w:t>
      </w:r>
    </w:p>
    <w:p w:rsidR="00BC0EC5" w:rsidRPr="00BC0EC5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>Results</w:t>
      </w:r>
    </w:p>
    <w:p w:rsidR="00BC0EC5" w:rsidRDefault="008E6961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P</w:t>
      </w:r>
      <w:r w:rsidRPr="003B0F37">
        <w:rPr>
          <w:rFonts w:ascii="Arial" w:hAnsi="Arial" w:cs="Arial"/>
          <w:sz w:val="24"/>
          <w:szCs w:val="24"/>
          <w:lang w:val="en-US"/>
        </w:rPr>
        <w:t xml:space="preserve">atients who received SCT </w:t>
      </w:r>
      <w:r w:rsidR="00661777" w:rsidRPr="003B0F37">
        <w:rPr>
          <w:rFonts w:ascii="Arial" w:hAnsi="Arial" w:cs="Arial"/>
          <w:sz w:val="24"/>
          <w:szCs w:val="24"/>
          <w:lang w:val="en-US"/>
        </w:rPr>
        <w:t xml:space="preserve">did not exhibit any increased proliferative activity in </w:t>
      </w:r>
      <w:r>
        <w:rPr>
          <w:rFonts w:ascii="Arial" w:hAnsi="Arial" w:cs="Arial"/>
          <w:sz w:val="24"/>
          <w:szCs w:val="24"/>
          <w:lang w:val="en-US"/>
        </w:rPr>
        <w:t xml:space="preserve">hepatocytes nor in </w:t>
      </w:r>
      <w:r w:rsidR="00661777" w:rsidRPr="003B0F37">
        <w:rPr>
          <w:rFonts w:ascii="Arial" w:hAnsi="Arial" w:cs="Arial"/>
          <w:sz w:val="24"/>
          <w:szCs w:val="24"/>
          <w:lang w:val="en-US"/>
        </w:rPr>
        <w:t xml:space="preserve">K7 positive </w:t>
      </w:r>
      <w:r w:rsidR="00661777">
        <w:rPr>
          <w:rFonts w:ascii="Arial" w:hAnsi="Arial" w:cs="Arial"/>
          <w:sz w:val="24"/>
          <w:szCs w:val="24"/>
          <w:lang w:val="en-US"/>
        </w:rPr>
        <w:t xml:space="preserve">liver progenitor </w:t>
      </w:r>
      <w:r w:rsidR="00661777" w:rsidRPr="003B0F37">
        <w:rPr>
          <w:rFonts w:ascii="Arial" w:hAnsi="Arial" w:cs="Arial"/>
          <w:sz w:val="24"/>
          <w:szCs w:val="24"/>
          <w:lang w:val="en-US"/>
        </w:rPr>
        <w:t>cells on the liver biopsy</w:t>
      </w:r>
      <w:r w:rsidR="00661777">
        <w:rPr>
          <w:rFonts w:ascii="Arial" w:hAnsi="Arial" w:cs="Arial"/>
          <w:sz w:val="24"/>
          <w:szCs w:val="24"/>
          <w:lang w:val="en-US"/>
        </w:rPr>
        <w:t xml:space="preserve"> performed at 4 weeks</w:t>
      </w:r>
      <w:r>
        <w:rPr>
          <w:rFonts w:ascii="Arial" w:hAnsi="Arial" w:cs="Arial"/>
          <w:sz w:val="24"/>
          <w:szCs w:val="24"/>
          <w:lang w:val="en-US"/>
        </w:rPr>
        <w:t xml:space="preserve"> compared to controls</w:t>
      </w:r>
      <w:r w:rsidR="00661777">
        <w:rPr>
          <w:rFonts w:ascii="Arial" w:hAnsi="Arial" w:cs="Arial"/>
          <w:sz w:val="24"/>
          <w:szCs w:val="24"/>
          <w:lang w:val="en-US"/>
        </w:rPr>
        <w:t>. However, o</w:t>
      </w:r>
      <w:r w:rsidR="00BC0EC5">
        <w:rPr>
          <w:rFonts w:ascii="Arial" w:hAnsi="Arial" w:cs="Arial"/>
          <w:sz w:val="24"/>
          <w:szCs w:val="24"/>
          <w:lang w:val="en-US"/>
        </w:rPr>
        <w:t xml:space="preserve">n repeat biopsy, patients who received SCT showed a more important </w:t>
      </w:r>
      <w:r w:rsidR="00AA6AED">
        <w:rPr>
          <w:rFonts w:ascii="Arial" w:hAnsi="Arial" w:cs="Arial"/>
          <w:sz w:val="24"/>
          <w:szCs w:val="24"/>
          <w:lang w:val="en-US"/>
        </w:rPr>
        <w:t>CD68</w:t>
      </w:r>
      <w:r w:rsidR="00AA6AED">
        <w:rPr>
          <w:rFonts w:ascii="Arial" w:hAnsi="Arial" w:cs="Arial"/>
          <w:sz w:val="24"/>
          <w:szCs w:val="24"/>
          <w:vertAlign w:val="superscript"/>
          <w:lang w:val="en-US"/>
        </w:rPr>
        <w:t>+</w:t>
      </w:r>
      <w:r w:rsidR="00AA6AED">
        <w:rPr>
          <w:rFonts w:ascii="Arial" w:hAnsi="Arial" w:cs="Arial"/>
          <w:sz w:val="24"/>
          <w:szCs w:val="24"/>
          <w:lang w:val="en-US"/>
        </w:rPr>
        <w:t xml:space="preserve"> </w:t>
      </w:r>
      <w:r w:rsidR="00BC0EC5">
        <w:rPr>
          <w:rFonts w:ascii="Arial" w:hAnsi="Arial" w:cs="Arial"/>
          <w:sz w:val="24"/>
          <w:szCs w:val="24"/>
          <w:lang w:val="en-US"/>
        </w:rPr>
        <w:t xml:space="preserve">liver macrophagic expansion as compared to </w:t>
      </w:r>
      <w:r w:rsidR="00AC09A2">
        <w:rPr>
          <w:rFonts w:ascii="Arial" w:hAnsi="Arial" w:cs="Arial"/>
          <w:sz w:val="24"/>
          <w:szCs w:val="24"/>
          <w:lang w:val="en-US"/>
        </w:rPr>
        <w:t>controls</w:t>
      </w:r>
      <w:r w:rsidR="00661777">
        <w:rPr>
          <w:rFonts w:ascii="Arial" w:hAnsi="Arial" w:cs="Arial"/>
          <w:sz w:val="24"/>
          <w:szCs w:val="24"/>
          <w:lang w:val="en-US"/>
        </w:rPr>
        <w:t xml:space="preserve"> (p&lt;0.05)</w:t>
      </w:r>
      <w:r w:rsidR="00BC0EC5">
        <w:rPr>
          <w:rFonts w:ascii="Arial" w:hAnsi="Arial" w:cs="Arial"/>
          <w:sz w:val="24"/>
          <w:szCs w:val="24"/>
          <w:lang w:val="en-US"/>
        </w:rPr>
        <w:t xml:space="preserve">. Transcriptome data revealed </w:t>
      </w:r>
      <w:r w:rsidR="00661777">
        <w:rPr>
          <w:rFonts w:ascii="Arial" w:hAnsi="Arial" w:cs="Arial"/>
          <w:sz w:val="24"/>
          <w:szCs w:val="24"/>
          <w:lang w:val="en-US"/>
        </w:rPr>
        <w:t>significant upregulated</w:t>
      </w:r>
      <w:r w:rsidR="00BC0EC5">
        <w:rPr>
          <w:rFonts w:ascii="Arial" w:hAnsi="Arial" w:cs="Arial"/>
          <w:sz w:val="24"/>
          <w:szCs w:val="24"/>
          <w:lang w:val="en-US"/>
        </w:rPr>
        <w:t xml:space="preserve"> genes linked with inflammation (CD68, SAA</w:t>
      </w:r>
      <w:r w:rsidR="005202FD">
        <w:rPr>
          <w:rFonts w:ascii="Arial" w:hAnsi="Arial" w:cs="Arial"/>
          <w:sz w:val="24"/>
          <w:szCs w:val="24"/>
          <w:lang w:val="en-US"/>
        </w:rPr>
        <w:t xml:space="preserve">, </w:t>
      </w:r>
      <w:proofErr w:type="gramStart"/>
      <w:r w:rsidR="005202FD">
        <w:rPr>
          <w:rFonts w:ascii="Arial" w:hAnsi="Arial" w:cs="Arial"/>
          <w:sz w:val="24"/>
          <w:szCs w:val="24"/>
          <w:lang w:val="en-US"/>
        </w:rPr>
        <w:t>CXCL6</w:t>
      </w:r>
      <w:proofErr w:type="gramEnd"/>
      <w:r w:rsidR="00BC0EC5">
        <w:rPr>
          <w:rFonts w:ascii="Arial" w:hAnsi="Arial" w:cs="Arial"/>
          <w:sz w:val="24"/>
          <w:szCs w:val="24"/>
          <w:lang w:val="en-US"/>
        </w:rPr>
        <w:t>), regeneration (SPINK1, HGF), fibrosis (COL1A) and stem cells (CD45)</w:t>
      </w:r>
      <w:r>
        <w:rPr>
          <w:rFonts w:ascii="Arial" w:hAnsi="Arial" w:cs="Arial"/>
          <w:sz w:val="24"/>
          <w:szCs w:val="24"/>
          <w:lang w:val="en-US"/>
        </w:rPr>
        <w:t xml:space="preserve"> in SCT patients compared to controls</w:t>
      </w:r>
      <w:r w:rsidR="00BC0EC5">
        <w:rPr>
          <w:rFonts w:ascii="Arial" w:hAnsi="Arial" w:cs="Arial"/>
          <w:sz w:val="24"/>
          <w:szCs w:val="24"/>
          <w:lang w:val="en-US"/>
        </w:rPr>
        <w:t>. No major changes in gene pathways involved in liver growth, and in particular in cell cycle proteins were evidenced</w:t>
      </w:r>
      <w:r>
        <w:rPr>
          <w:rFonts w:ascii="Arial" w:hAnsi="Arial" w:cs="Arial"/>
          <w:sz w:val="24"/>
          <w:szCs w:val="24"/>
          <w:lang w:val="en-US"/>
        </w:rPr>
        <w:t xml:space="preserve"> between the two groups</w:t>
      </w:r>
      <w:r w:rsidR="00BC0EC5">
        <w:rPr>
          <w:rFonts w:ascii="Arial" w:hAnsi="Arial" w:cs="Arial"/>
          <w:sz w:val="24"/>
          <w:szCs w:val="24"/>
          <w:lang w:val="en-US"/>
        </w:rPr>
        <w:t xml:space="preserve">. </w:t>
      </w:r>
      <w:r w:rsidR="00907EF6" w:rsidRPr="003B0F37">
        <w:rPr>
          <w:rFonts w:ascii="Arial" w:hAnsi="Arial" w:cs="Arial"/>
          <w:sz w:val="24"/>
          <w:szCs w:val="24"/>
          <w:lang w:val="en-US"/>
        </w:rPr>
        <w:t xml:space="preserve">SPINK1 mRNA identified </w:t>
      </w:r>
      <w:r w:rsidR="00907EF6">
        <w:rPr>
          <w:rFonts w:ascii="Arial" w:hAnsi="Arial" w:cs="Arial"/>
          <w:sz w:val="24"/>
          <w:szCs w:val="24"/>
          <w:lang w:val="en-US"/>
        </w:rPr>
        <w:t xml:space="preserve">as a </w:t>
      </w:r>
      <w:r w:rsidR="00907EF6">
        <w:rPr>
          <w:rFonts w:ascii="Arial" w:hAnsi="Arial" w:cs="Arial"/>
          <w:sz w:val="24"/>
          <w:szCs w:val="24"/>
          <w:lang w:val="en-US"/>
        </w:rPr>
        <w:lastRenderedPageBreak/>
        <w:t>good baseline prognostic factor</w:t>
      </w:r>
      <w:r w:rsidR="00907EF6" w:rsidRPr="003B0F37">
        <w:rPr>
          <w:rFonts w:ascii="Arial" w:hAnsi="Arial" w:cs="Arial"/>
          <w:sz w:val="24"/>
          <w:szCs w:val="24"/>
          <w:lang w:val="en-US"/>
        </w:rPr>
        <w:t xml:space="preserve"> </w:t>
      </w:r>
      <w:r w:rsidR="00907EF6" w:rsidRPr="003B0F37">
        <w:rPr>
          <w:rFonts w:ascii="Arial" w:hAnsi="Arial" w:cs="Arial"/>
          <w:sz w:val="24"/>
          <w:szCs w:val="24"/>
          <w:lang w:val="en-US"/>
        </w:rPr>
        <w:fldChar w:fldCharType="begin">
          <w:fldData xml:space="preserve">PFJlZm1hbj48Q2l0ZT48QXV0aG9yPkxhbnRoaWVyPC9BdXRob3I+PFllYXI+MjAxNTwvWWVhcj48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</w:fldData>
        </w:fldChar>
      </w:r>
      <w:r w:rsidR="00907EF6">
        <w:rPr>
          <w:rFonts w:ascii="Arial" w:hAnsi="Arial" w:cs="Arial"/>
          <w:sz w:val="24"/>
          <w:szCs w:val="24"/>
          <w:lang w:val="en-US"/>
        </w:rPr>
        <w:instrText xml:space="preserve"> ADDIN REFMGR.CITE </w:instrText>
      </w:r>
      <w:r w:rsidR="00907EF6">
        <w:rPr>
          <w:rFonts w:ascii="Arial" w:hAnsi="Arial" w:cs="Arial"/>
          <w:sz w:val="24"/>
          <w:szCs w:val="24"/>
          <w:lang w:val="en-US"/>
        </w:rPr>
        <w:fldChar w:fldCharType="begin">
          <w:fldData xml:space="preserve">PFJlZm1hbj48Q2l0ZT48QXV0aG9yPkxhbnRoaWVyPC9BdXRob3I+PFllYXI+MjAxNTwvWWVhcj48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</w:fldData>
        </w:fldChar>
      </w:r>
      <w:r w:rsidR="00907EF6">
        <w:rPr>
          <w:rFonts w:ascii="Arial" w:hAnsi="Arial" w:cs="Arial"/>
          <w:sz w:val="24"/>
          <w:szCs w:val="24"/>
          <w:lang w:val="en-US"/>
        </w:rPr>
        <w:instrText xml:space="preserve"> ADDIN EN.CITE.DATA </w:instrText>
      </w:r>
      <w:r w:rsidR="00907EF6">
        <w:rPr>
          <w:rFonts w:ascii="Arial" w:hAnsi="Arial" w:cs="Arial"/>
          <w:sz w:val="24"/>
          <w:szCs w:val="24"/>
          <w:lang w:val="en-US"/>
        </w:rPr>
      </w:r>
      <w:r w:rsidR="00907EF6">
        <w:rPr>
          <w:rFonts w:ascii="Arial" w:hAnsi="Arial" w:cs="Arial"/>
          <w:sz w:val="24"/>
          <w:szCs w:val="24"/>
          <w:lang w:val="en-US"/>
        </w:rPr>
        <w:fldChar w:fldCharType="end"/>
      </w:r>
      <w:r w:rsidR="00907EF6" w:rsidRPr="003B0F37">
        <w:rPr>
          <w:rFonts w:ascii="Arial" w:hAnsi="Arial" w:cs="Arial"/>
          <w:sz w:val="24"/>
          <w:szCs w:val="24"/>
          <w:lang w:val="en-US"/>
        </w:rPr>
      </w:r>
      <w:r w:rsidR="00907EF6" w:rsidRPr="003B0F37">
        <w:rPr>
          <w:rFonts w:ascii="Arial" w:hAnsi="Arial" w:cs="Arial"/>
          <w:sz w:val="24"/>
          <w:szCs w:val="24"/>
          <w:lang w:val="en-US"/>
        </w:rPr>
        <w:fldChar w:fldCharType="separate"/>
      </w:r>
      <w:r w:rsidR="00907EF6">
        <w:rPr>
          <w:rFonts w:ascii="Arial" w:hAnsi="Arial" w:cs="Arial"/>
          <w:noProof/>
          <w:sz w:val="24"/>
          <w:szCs w:val="24"/>
          <w:lang w:val="en-US"/>
        </w:rPr>
        <w:t xml:space="preserve">(Lanthier et al., </w:t>
      </w:r>
      <w:r w:rsidR="00AF175C">
        <w:rPr>
          <w:rFonts w:ascii="Arial" w:hAnsi="Arial" w:cs="Arial"/>
          <w:noProof/>
          <w:sz w:val="24"/>
          <w:szCs w:val="24"/>
          <w:lang w:val="en-US"/>
        </w:rPr>
        <w:t xml:space="preserve">J Hepatol </w:t>
      </w:r>
      <w:r w:rsidR="00907EF6">
        <w:rPr>
          <w:rFonts w:ascii="Arial" w:hAnsi="Arial" w:cs="Arial"/>
          <w:noProof/>
          <w:sz w:val="24"/>
          <w:szCs w:val="24"/>
          <w:lang w:val="en-US"/>
        </w:rPr>
        <w:t>2015)</w:t>
      </w:r>
      <w:r w:rsidR="00907EF6" w:rsidRPr="003B0F37">
        <w:rPr>
          <w:rFonts w:ascii="Arial" w:hAnsi="Arial" w:cs="Arial"/>
          <w:sz w:val="24"/>
          <w:szCs w:val="24"/>
          <w:lang w:val="en-US"/>
        </w:rPr>
        <w:fldChar w:fldCharType="end"/>
      </w:r>
      <w:r w:rsidR="00907EF6">
        <w:rPr>
          <w:rFonts w:ascii="Arial" w:hAnsi="Arial" w:cs="Arial"/>
          <w:sz w:val="24"/>
          <w:szCs w:val="24"/>
          <w:lang w:val="en-US"/>
        </w:rPr>
        <w:t xml:space="preserve"> </w:t>
      </w:r>
      <w:r w:rsidR="00907EF6" w:rsidRPr="003B0F37">
        <w:rPr>
          <w:rFonts w:ascii="Arial" w:hAnsi="Arial" w:cs="Arial"/>
          <w:sz w:val="24"/>
          <w:szCs w:val="24"/>
          <w:lang w:val="en-US"/>
        </w:rPr>
        <w:t xml:space="preserve">was present by </w:t>
      </w:r>
      <w:r w:rsidR="00907EF6" w:rsidRPr="003B0F37">
        <w:rPr>
          <w:rFonts w:ascii="Arial" w:hAnsi="Arial" w:cs="Arial"/>
          <w:i/>
          <w:sz w:val="24"/>
          <w:szCs w:val="24"/>
          <w:lang w:val="en-US"/>
        </w:rPr>
        <w:t>in situ</w:t>
      </w:r>
      <w:r w:rsidR="00907EF6" w:rsidRPr="003B0F37">
        <w:rPr>
          <w:rFonts w:ascii="Arial" w:hAnsi="Arial" w:cs="Arial"/>
          <w:sz w:val="24"/>
          <w:szCs w:val="24"/>
          <w:lang w:val="en-US"/>
        </w:rPr>
        <w:t xml:space="preserve"> hybridization at week 4 in SCT patients in liver parenchyma areas adjacent to macrophage recruitment and liver cell proliferation</w:t>
      </w:r>
      <w:r w:rsidR="00907EF6">
        <w:rPr>
          <w:rFonts w:ascii="Arial" w:hAnsi="Arial" w:cs="Arial"/>
          <w:sz w:val="24"/>
          <w:szCs w:val="24"/>
          <w:lang w:val="en-US"/>
        </w:rPr>
        <w:t>.</w:t>
      </w:r>
    </w:p>
    <w:p w:rsidR="00BC0EC5" w:rsidRPr="00BC0EC5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sz w:val="24"/>
          <w:szCs w:val="24"/>
          <w:lang w:val="en-US"/>
        </w:rPr>
      </w:pPr>
      <w:r w:rsidRPr="00BC0EC5">
        <w:rPr>
          <w:rFonts w:ascii="Arial" w:hAnsi="Arial" w:cs="Arial"/>
          <w:b/>
          <w:sz w:val="24"/>
          <w:szCs w:val="24"/>
          <w:lang w:val="en-US"/>
        </w:rPr>
        <w:t>Conclusion</w:t>
      </w:r>
    </w:p>
    <w:p w:rsidR="00BC0EC5" w:rsidRPr="003B0F37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The analysis of liver tissue after SCT demonstrated an expansion of macrophages </w:t>
      </w:r>
      <w:r w:rsidR="005202FD">
        <w:rPr>
          <w:rFonts w:ascii="Arial" w:hAnsi="Arial" w:cs="Arial"/>
          <w:sz w:val="24"/>
          <w:szCs w:val="24"/>
          <w:lang w:val="en-US"/>
        </w:rPr>
        <w:t>concurrent with a</w:t>
      </w:r>
      <w:r w:rsidR="00A172BC">
        <w:rPr>
          <w:rFonts w:ascii="Arial" w:hAnsi="Arial" w:cs="Arial"/>
          <w:sz w:val="24"/>
          <w:szCs w:val="24"/>
          <w:lang w:val="en-US"/>
        </w:rPr>
        <w:t>n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4C0181">
        <w:rPr>
          <w:rFonts w:ascii="Arial" w:hAnsi="Arial" w:cs="Arial"/>
          <w:sz w:val="24"/>
          <w:szCs w:val="24"/>
          <w:lang w:val="en-US"/>
        </w:rPr>
        <w:t xml:space="preserve">upregulated </w:t>
      </w:r>
      <w:r>
        <w:rPr>
          <w:rFonts w:ascii="Arial" w:hAnsi="Arial" w:cs="Arial"/>
          <w:sz w:val="24"/>
          <w:szCs w:val="24"/>
          <w:lang w:val="en-US"/>
        </w:rPr>
        <w:t xml:space="preserve">expression of genes involved in </w:t>
      </w:r>
      <w:r w:rsidR="005202FD">
        <w:rPr>
          <w:rFonts w:ascii="Arial" w:hAnsi="Arial" w:cs="Arial"/>
          <w:sz w:val="24"/>
          <w:szCs w:val="24"/>
          <w:lang w:val="en-US"/>
        </w:rPr>
        <w:t xml:space="preserve">inflammatory and </w:t>
      </w:r>
      <w:r>
        <w:rPr>
          <w:rFonts w:ascii="Arial" w:hAnsi="Arial" w:cs="Arial"/>
          <w:sz w:val="24"/>
          <w:szCs w:val="24"/>
          <w:lang w:val="en-US"/>
        </w:rPr>
        <w:t xml:space="preserve">regenerative pathways. </w:t>
      </w:r>
      <w:r w:rsidRPr="003B0F37">
        <w:rPr>
          <w:rFonts w:ascii="Arial" w:hAnsi="Arial" w:cs="Arial"/>
          <w:sz w:val="24"/>
          <w:szCs w:val="24"/>
          <w:lang w:val="en-US"/>
        </w:rPr>
        <w:t>With the negative results</w:t>
      </w:r>
      <w:r w:rsidR="004C0181">
        <w:rPr>
          <w:rFonts w:ascii="Arial" w:hAnsi="Arial" w:cs="Arial"/>
          <w:sz w:val="24"/>
          <w:szCs w:val="24"/>
          <w:lang w:val="en-US"/>
        </w:rPr>
        <w:t xml:space="preserve"> of the clinical trial</w:t>
      </w:r>
      <w:r w:rsidR="00AC09A2">
        <w:rPr>
          <w:rFonts w:ascii="Arial" w:hAnsi="Arial" w:cs="Arial"/>
          <w:sz w:val="24"/>
          <w:szCs w:val="24"/>
          <w:lang w:val="en-US"/>
        </w:rPr>
        <w:t xml:space="preserve">, </w:t>
      </w:r>
      <w:r w:rsidRPr="003B0F37">
        <w:rPr>
          <w:rFonts w:ascii="Arial" w:hAnsi="Arial" w:cs="Arial"/>
          <w:sz w:val="24"/>
          <w:szCs w:val="24"/>
          <w:lang w:val="en-US"/>
        </w:rPr>
        <w:t xml:space="preserve">it has to be interpreted as a weak impact of </w:t>
      </w:r>
      <w:r w:rsidR="00AC09A2">
        <w:rPr>
          <w:rFonts w:ascii="Arial" w:hAnsi="Arial" w:cs="Arial"/>
          <w:sz w:val="24"/>
          <w:szCs w:val="24"/>
          <w:lang w:val="en-US"/>
        </w:rPr>
        <w:t xml:space="preserve">the </w:t>
      </w:r>
      <w:r w:rsidR="00907EF6">
        <w:rPr>
          <w:rFonts w:ascii="Arial" w:hAnsi="Arial" w:cs="Arial"/>
          <w:sz w:val="24"/>
          <w:szCs w:val="24"/>
          <w:lang w:val="en-US"/>
        </w:rPr>
        <w:t>SCT</w:t>
      </w:r>
      <w:r w:rsidRPr="003B0F37">
        <w:rPr>
          <w:rFonts w:ascii="Arial" w:hAnsi="Arial" w:cs="Arial"/>
          <w:sz w:val="24"/>
          <w:szCs w:val="24"/>
          <w:lang w:val="en-US"/>
        </w:rPr>
        <w:t xml:space="preserve">, which is not able to modify </w:t>
      </w:r>
      <w:r>
        <w:rPr>
          <w:rFonts w:ascii="Arial" w:hAnsi="Arial" w:cs="Arial"/>
          <w:sz w:val="24"/>
          <w:szCs w:val="24"/>
          <w:lang w:val="en-US"/>
        </w:rPr>
        <w:t>the clinical course of this severe</w:t>
      </w:r>
      <w:r w:rsidRPr="003B0F37">
        <w:rPr>
          <w:rFonts w:ascii="Arial" w:hAnsi="Arial" w:cs="Arial"/>
          <w:sz w:val="24"/>
          <w:szCs w:val="24"/>
          <w:lang w:val="en-US"/>
        </w:rPr>
        <w:t xml:space="preserve"> </w:t>
      </w:r>
      <w:r w:rsidR="008E6961">
        <w:rPr>
          <w:rFonts w:ascii="Arial" w:hAnsi="Arial" w:cs="Arial"/>
          <w:sz w:val="24"/>
          <w:szCs w:val="24"/>
          <w:lang w:val="en-US"/>
        </w:rPr>
        <w:t xml:space="preserve">liver </w:t>
      </w:r>
      <w:r w:rsidRPr="003B0F37">
        <w:rPr>
          <w:rFonts w:ascii="Arial" w:hAnsi="Arial" w:cs="Arial"/>
          <w:sz w:val="24"/>
          <w:szCs w:val="24"/>
          <w:lang w:val="en-US"/>
        </w:rPr>
        <w:t xml:space="preserve">disease. </w:t>
      </w:r>
    </w:p>
    <w:p w:rsidR="00BC0EC5" w:rsidRDefault="00BC0EC5" w:rsidP="00BC0EC5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:rsidR="00DE0DF9" w:rsidRPr="00BC0EC5" w:rsidRDefault="00DE0DF9">
      <w:pPr>
        <w:rPr>
          <w:lang w:val="en-US"/>
        </w:rPr>
      </w:pPr>
    </w:p>
    <w:sectPr w:rsidR="00DE0DF9" w:rsidRPr="00BC0E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EC5"/>
    <w:rsid w:val="001243B3"/>
    <w:rsid w:val="002B11BC"/>
    <w:rsid w:val="0047309E"/>
    <w:rsid w:val="004C0181"/>
    <w:rsid w:val="005202FD"/>
    <w:rsid w:val="005826DC"/>
    <w:rsid w:val="0058513D"/>
    <w:rsid w:val="00661777"/>
    <w:rsid w:val="008E6961"/>
    <w:rsid w:val="00907EF6"/>
    <w:rsid w:val="00A172BC"/>
    <w:rsid w:val="00AA6AED"/>
    <w:rsid w:val="00AC09A2"/>
    <w:rsid w:val="00AF175C"/>
    <w:rsid w:val="00BC0EC5"/>
    <w:rsid w:val="00BF42F0"/>
    <w:rsid w:val="00DE0DF9"/>
    <w:rsid w:val="00F12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0EC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unhideWhenUsed/>
    <w:rsid w:val="00BC0E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18"/>
      <w:szCs w:val="18"/>
      <w:lang w:eastAsia="fr-BE"/>
    </w:rPr>
  </w:style>
  <w:style w:type="character" w:customStyle="1" w:styleId="PrformatHTMLCar">
    <w:name w:val="Préformaté HTML Car"/>
    <w:basedOn w:val="Policepardfaut"/>
    <w:link w:val="PrformatHTML"/>
    <w:uiPriority w:val="99"/>
    <w:rsid w:val="00BC0EC5"/>
    <w:rPr>
      <w:rFonts w:ascii="Courier New" w:eastAsia="Times New Roman" w:hAnsi="Courier New" w:cs="Courier New"/>
      <w:color w:val="000000"/>
      <w:sz w:val="18"/>
      <w:szCs w:val="18"/>
      <w:lang w:eastAsia="fr-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0EC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unhideWhenUsed/>
    <w:rsid w:val="00BC0E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color w:val="000000"/>
      <w:sz w:val="18"/>
      <w:szCs w:val="18"/>
      <w:lang w:eastAsia="fr-BE"/>
    </w:rPr>
  </w:style>
  <w:style w:type="character" w:customStyle="1" w:styleId="PrformatHTMLCar">
    <w:name w:val="Préformaté HTML Car"/>
    <w:basedOn w:val="Policepardfaut"/>
    <w:link w:val="PrformatHTML"/>
    <w:uiPriority w:val="99"/>
    <w:rsid w:val="00BC0EC5"/>
    <w:rPr>
      <w:rFonts w:ascii="Courier New" w:eastAsia="Times New Roman" w:hAnsi="Courier New" w:cs="Courier New"/>
      <w:color w:val="000000"/>
      <w:sz w:val="18"/>
      <w:szCs w:val="18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8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3</Pages>
  <Words>470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3053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Nicolas Lanthier</dc:creator>
  <cp:lastModifiedBy>Nicolas Lanthier</cp:lastModifiedBy>
  <cp:revision>10</cp:revision>
  <dcterms:created xsi:type="dcterms:W3CDTF">2016-11-18T09:42:00Z</dcterms:created>
  <dcterms:modified xsi:type="dcterms:W3CDTF">2016-11-29T14:36:00Z</dcterms:modified>
</cp:coreProperties>
</file>